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B9E9" w14:textId="273732D3" w:rsidR="009C060E" w:rsidRDefault="007B2B59" w:rsidP="007B2B59">
      <w:pPr>
        <w:jc w:val="center"/>
        <w:rPr>
          <w:rFonts w:ascii="Times New Roman" w:hAnsi="Times New Roman" w:cs="Times New Roman"/>
          <w:sz w:val="36"/>
          <w:szCs w:val="36"/>
        </w:rPr>
      </w:pPr>
      <w:r w:rsidRPr="007B2B59">
        <w:rPr>
          <w:rFonts w:ascii="Times New Roman" w:hAnsi="Times New Roman" w:cs="Times New Roman"/>
          <w:sz w:val="36"/>
          <w:szCs w:val="36"/>
        </w:rPr>
        <w:t>Bylaws Committee Report</w:t>
      </w:r>
    </w:p>
    <w:p w14:paraId="5DBA32A1" w14:textId="039A53B2" w:rsidR="007B2B59" w:rsidRDefault="007B2B59" w:rsidP="007B2B59">
      <w:pPr>
        <w:jc w:val="center"/>
        <w:rPr>
          <w:rFonts w:ascii="Times New Roman" w:hAnsi="Times New Roman" w:cs="Times New Roman"/>
          <w:sz w:val="36"/>
          <w:szCs w:val="36"/>
        </w:rPr>
      </w:pPr>
      <w:r>
        <w:rPr>
          <w:rFonts w:ascii="Times New Roman" w:hAnsi="Times New Roman" w:cs="Times New Roman"/>
          <w:sz w:val="36"/>
          <w:szCs w:val="36"/>
        </w:rPr>
        <w:t>April, 2026</w:t>
      </w:r>
    </w:p>
    <w:p w14:paraId="7F82B3B9" w14:textId="77777777" w:rsidR="007B2B59" w:rsidRDefault="007B2B59" w:rsidP="007B2B59">
      <w:pPr>
        <w:jc w:val="center"/>
        <w:rPr>
          <w:rFonts w:ascii="Times New Roman" w:hAnsi="Times New Roman" w:cs="Times New Roman"/>
          <w:sz w:val="36"/>
          <w:szCs w:val="36"/>
        </w:rPr>
      </w:pPr>
    </w:p>
    <w:p w14:paraId="2CAD7345" w14:textId="74AB8097" w:rsidR="007B2B59" w:rsidRDefault="00672BA7" w:rsidP="007B2B59">
      <w:pPr>
        <w:rPr>
          <w:rFonts w:ascii="Times New Roman" w:hAnsi="Times New Roman" w:cs="Times New Roman"/>
        </w:rPr>
      </w:pPr>
      <w:r w:rsidRPr="00672BA7">
        <w:rPr>
          <w:rFonts w:ascii="Times New Roman" w:hAnsi="Times New Roman" w:cs="Times New Roman"/>
        </w:rPr>
        <w:t xml:space="preserve">The </w:t>
      </w:r>
      <w:r>
        <w:rPr>
          <w:rFonts w:ascii="Times New Roman" w:hAnsi="Times New Roman" w:cs="Times New Roman"/>
        </w:rPr>
        <w:t xml:space="preserve">Bylaws Committee did not meet this month. There were a few </w:t>
      </w:r>
      <w:r w:rsidR="001919EC">
        <w:rPr>
          <w:rFonts w:ascii="Times New Roman" w:hAnsi="Times New Roman" w:cs="Times New Roman"/>
        </w:rPr>
        <w:t>requests for the Committee to review the Bylaws to obtain an interpretation</w:t>
      </w:r>
      <w:r w:rsidR="00200E08">
        <w:rPr>
          <w:rFonts w:ascii="Times New Roman" w:hAnsi="Times New Roman" w:cs="Times New Roman"/>
        </w:rPr>
        <w:t xml:space="preserve"> or prepare drafts for Bylaw changes</w:t>
      </w:r>
      <w:r w:rsidR="001919EC">
        <w:rPr>
          <w:rFonts w:ascii="Times New Roman" w:hAnsi="Times New Roman" w:cs="Times New Roman"/>
        </w:rPr>
        <w:t>. T</w:t>
      </w:r>
      <w:r w:rsidR="00DA2FE9">
        <w:rPr>
          <w:rFonts w:ascii="Times New Roman" w:hAnsi="Times New Roman" w:cs="Times New Roman"/>
        </w:rPr>
        <w:t>he Committee responded by email.</w:t>
      </w:r>
    </w:p>
    <w:p w14:paraId="25E5F26B" w14:textId="3B411944" w:rsidR="00672BA7" w:rsidRPr="00DA2FE9" w:rsidRDefault="00672BA7" w:rsidP="00DA2FE9">
      <w:pPr>
        <w:pStyle w:val="ListParagraph"/>
        <w:numPr>
          <w:ilvl w:val="0"/>
          <w:numId w:val="1"/>
        </w:numPr>
        <w:rPr>
          <w:rFonts w:ascii="Times New Roman" w:hAnsi="Times New Roman" w:cs="Times New Roman"/>
        </w:rPr>
      </w:pPr>
      <w:r w:rsidRPr="00DA2FE9">
        <w:rPr>
          <w:rFonts w:ascii="Times New Roman" w:hAnsi="Times New Roman" w:cs="Times New Roman"/>
        </w:rPr>
        <w:t xml:space="preserve">President </w:t>
      </w:r>
      <w:r w:rsidR="00E01FCC" w:rsidRPr="00DA2FE9">
        <w:rPr>
          <w:rFonts w:ascii="Times New Roman" w:hAnsi="Times New Roman" w:cs="Times New Roman"/>
        </w:rPr>
        <w:t xml:space="preserve">Miskie </w:t>
      </w:r>
      <w:r w:rsidRPr="00DA2FE9">
        <w:rPr>
          <w:rFonts w:ascii="Times New Roman" w:hAnsi="Times New Roman" w:cs="Times New Roman"/>
        </w:rPr>
        <w:t xml:space="preserve">requested a </w:t>
      </w:r>
      <w:r w:rsidR="00E01FCC" w:rsidRPr="00DA2FE9">
        <w:rPr>
          <w:rFonts w:ascii="Times New Roman" w:hAnsi="Times New Roman" w:cs="Times New Roman"/>
        </w:rPr>
        <w:t xml:space="preserve">possible change </w:t>
      </w:r>
      <w:r w:rsidR="009222B3" w:rsidRPr="00DA2FE9">
        <w:rPr>
          <w:rFonts w:ascii="Times New Roman" w:hAnsi="Times New Roman" w:cs="Times New Roman"/>
        </w:rPr>
        <w:t xml:space="preserve">regarding </w:t>
      </w:r>
      <w:r w:rsidR="00E01FCC" w:rsidRPr="00DA2FE9">
        <w:rPr>
          <w:rFonts w:ascii="Aptos" w:hAnsi="Aptos"/>
          <w:b/>
          <w:bCs/>
          <w:color w:val="1D2228"/>
          <w:spacing w:val="-5"/>
          <w:sz w:val="22"/>
          <w:szCs w:val="22"/>
          <w:shd w:val="clear" w:color="auto" w:fill="FFFFFF"/>
        </w:rPr>
        <w:t>Bylaws Article V-Officers &amp; Directors, Section 1. Election and Terms of Officers.</w:t>
      </w:r>
      <w:r w:rsidR="00E01FCC" w:rsidRPr="00DA2FE9">
        <w:rPr>
          <w:rFonts w:ascii="Aptos" w:hAnsi="Aptos"/>
          <w:color w:val="1D2228"/>
          <w:spacing w:val="-5"/>
          <w:sz w:val="22"/>
          <w:szCs w:val="22"/>
          <w:shd w:val="clear" w:color="auto" w:fill="FFFFFF"/>
        </w:rPr>
        <w:t xml:space="preserve"> </w:t>
      </w:r>
      <w:r w:rsidR="00E01FCC" w:rsidRPr="00DA2FE9">
        <w:rPr>
          <w:rFonts w:ascii="Times New Roman" w:hAnsi="Times New Roman" w:cs="Times New Roman"/>
          <w:color w:val="1D2228"/>
          <w:spacing w:val="-5"/>
          <w:shd w:val="clear" w:color="auto" w:fill="FFFFFF"/>
        </w:rPr>
        <w:t>His thoughts for the changes would be that the UCOWF Secretary and Treasurer would serve two-year terms like the President and Vice-President. The secretary and treasurer two-year terms would be opposite of the President &amp; Vice-President.</w:t>
      </w:r>
      <w:r w:rsidR="00E01FCC" w:rsidRPr="00DA2FE9">
        <w:rPr>
          <w:rFonts w:ascii="Times New Roman" w:hAnsi="Times New Roman" w:cs="Times New Roman"/>
          <w:b/>
          <w:bCs/>
          <w:color w:val="1D2228"/>
          <w:spacing w:val="-5"/>
          <w:shd w:val="clear" w:color="auto" w:fill="FFFFFF"/>
        </w:rPr>
        <w:t> </w:t>
      </w:r>
      <w:r w:rsidR="00DA2FE9" w:rsidRPr="00DA2FE9">
        <w:rPr>
          <w:rFonts w:ascii="Times New Roman" w:hAnsi="Times New Roman" w:cs="Times New Roman"/>
          <w:color w:val="1D2228"/>
          <w:spacing w:val="-5"/>
          <w:shd w:val="clear" w:color="auto" w:fill="FFFFFF"/>
        </w:rPr>
        <w:t xml:space="preserve">This </w:t>
      </w:r>
      <w:r w:rsidR="001919EC">
        <w:rPr>
          <w:rFonts w:ascii="Times New Roman" w:hAnsi="Times New Roman" w:cs="Times New Roman"/>
          <w:color w:val="1D2228"/>
          <w:spacing w:val="-5"/>
          <w:shd w:val="clear" w:color="auto" w:fill="FFFFFF"/>
        </w:rPr>
        <w:t xml:space="preserve">is </w:t>
      </w:r>
      <w:r w:rsidR="00DA2FE9" w:rsidRPr="00DA2FE9">
        <w:rPr>
          <w:rFonts w:ascii="Times New Roman" w:hAnsi="Times New Roman" w:cs="Times New Roman"/>
          <w:color w:val="1D2228"/>
          <w:spacing w:val="-5"/>
          <w:shd w:val="clear" w:color="auto" w:fill="FFFFFF"/>
        </w:rPr>
        <w:t>possible with a Bylaw change. Committee members gave their thoughts by email. The committee responded the changes could be made after discussion of the full Board and a vote. President Miskie responded this would probably happen at Conference.</w:t>
      </w:r>
    </w:p>
    <w:p w14:paraId="11BC9C46" w14:textId="282D5641" w:rsidR="00DA2FE9" w:rsidRPr="00F56789" w:rsidRDefault="00DA2FE9" w:rsidP="00DA2FE9">
      <w:pPr>
        <w:pStyle w:val="ListParagraph"/>
        <w:numPr>
          <w:ilvl w:val="0"/>
          <w:numId w:val="1"/>
        </w:numPr>
        <w:rPr>
          <w:rFonts w:ascii="Times New Roman" w:hAnsi="Times New Roman" w:cs="Times New Roman"/>
        </w:rPr>
      </w:pPr>
      <w:r>
        <w:rPr>
          <w:rFonts w:ascii="Times New Roman" w:hAnsi="Times New Roman" w:cs="Times New Roman"/>
          <w:color w:val="1D2228"/>
          <w:spacing w:val="-5"/>
          <w:shd w:val="clear" w:color="auto" w:fill="FFFFFF"/>
        </w:rPr>
        <w:t>President Miskie</w:t>
      </w:r>
      <w:r w:rsidR="00817C3D">
        <w:rPr>
          <w:rFonts w:ascii="Times New Roman" w:hAnsi="Times New Roman" w:cs="Times New Roman"/>
          <w:color w:val="1D2228"/>
          <w:spacing w:val="-5"/>
          <w:shd w:val="clear" w:color="auto" w:fill="FFFFFF"/>
        </w:rPr>
        <w:t xml:space="preserve"> requested the Committee to determine </w:t>
      </w:r>
      <w:r w:rsidR="001919EC">
        <w:rPr>
          <w:rFonts w:ascii="Times New Roman" w:hAnsi="Times New Roman" w:cs="Times New Roman"/>
          <w:color w:val="1D2228"/>
          <w:spacing w:val="-5"/>
          <w:shd w:val="clear" w:color="auto" w:fill="FFFFFF"/>
        </w:rPr>
        <w:t xml:space="preserve">any </w:t>
      </w:r>
      <w:r w:rsidR="00817C3D">
        <w:rPr>
          <w:rFonts w:ascii="Times New Roman" w:hAnsi="Times New Roman" w:cs="Times New Roman"/>
          <w:color w:val="1D2228"/>
          <w:spacing w:val="-5"/>
          <w:shd w:val="clear" w:color="auto" w:fill="FFFFFF"/>
        </w:rPr>
        <w:t xml:space="preserve">issues if a corporate director works in one state but lives in another what </w:t>
      </w:r>
      <w:r w:rsidR="004B6956">
        <w:rPr>
          <w:rFonts w:ascii="Times New Roman" w:hAnsi="Times New Roman" w:cs="Times New Roman"/>
          <w:color w:val="1D2228"/>
          <w:spacing w:val="-5"/>
          <w:shd w:val="clear" w:color="auto" w:fill="FFFFFF"/>
        </w:rPr>
        <w:t xml:space="preserve">Region </w:t>
      </w:r>
      <w:r w:rsidR="00817C3D">
        <w:rPr>
          <w:rFonts w:ascii="Times New Roman" w:hAnsi="Times New Roman" w:cs="Times New Roman"/>
          <w:color w:val="1D2228"/>
          <w:spacing w:val="-5"/>
          <w:shd w:val="clear" w:color="auto" w:fill="FFFFFF"/>
        </w:rPr>
        <w:t>should they represent. The committee responded that this matter should be reviewed by the Membership Committee</w:t>
      </w:r>
      <w:r w:rsidR="00515178">
        <w:rPr>
          <w:rFonts w:ascii="Times New Roman" w:hAnsi="Times New Roman" w:cs="Times New Roman"/>
          <w:color w:val="1D2228"/>
          <w:spacing w:val="-5"/>
          <w:shd w:val="clear" w:color="auto" w:fill="FFFFFF"/>
        </w:rPr>
        <w:t xml:space="preserve"> and then presented to the Board</w:t>
      </w:r>
      <w:r w:rsidR="001919EC">
        <w:rPr>
          <w:rFonts w:ascii="Times New Roman" w:hAnsi="Times New Roman" w:cs="Times New Roman"/>
          <w:color w:val="1D2228"/>
          <w:spacing w:val="-5"/>
          <w:shd w:val="clear" w:color="auto" w:fill="FFFFFF"/>
        </w:rPr>
        <w:t>.</w:t>
      </w:r>
    </w:p>
    <w:p w14:paraId="4AEB7C57" w14:textId="77777777" w:rsidR="00200E08" w:rsidRPr="00200E08" w:rsidRDefault="00F56789" w:rsidP="00F56789">
      <w:pPr>
        <w:pStyle w:val="yiv5676434630ydp42c7d473yiv2470471925ydp9c85d15fmsonormal"/>
        <w:numPr>
          <w:ilvl w:val="0"/>
          <w:numId w:val="1"/>
        </w:numPr>
        <w:shd w:val="clear" w:color="auto" w:fill="FFFFFF"/>
        <w:spacing w:line="312" w:lineRule="atLeast"/>
        <w:rPr>
          <w:rFonts w:ascii="Aptos" w:hAnsi="Aptos"/>
          <w:color w:val="1D2228"/>
          <w:spacing w:val="-5"/>
        </w:rPr>
      </w:pPr>
      <w:r>
        <w:t>President Miskie noticed the Bylaws had not been updated since changes to the Bylaws had been voted on at the Tulsa Conference. The Intergovernmental Committee was changed to a Board. The Board, with Tommys expertise, has prepared a draft Bylaw change due to this. The draft will be presented to the Bylaw Board in the near future</w:t>
      </w:r>
      <w:r w:rsidR="00200E08">
        <w:t xml:space="preserve"> for review</w:t>
      </w:r>
      <w:r>
        <w:t xml:space="preserve">. The draft states:  </w:t>
      </w:r>
    </w:p>
    <w:p w14:paraId="4FB7533A" w14:textId="3CFCD7B1" w:rsidR="00F56789" w:rsidRDefault="00F56789" w:rsidP="00200E08">
      <w:pPr>
        <w:pStyle w:val="yiv5676434630ydp42c7d473yiv2470471925ydp9c85d15fmsonormal"/>
        <w:shd w:val="clear" w:color="auto" w:fill="FFFFFF"/>
        <w:spacing w:line="312" w:lineRule="atLeast"/>
        <w:ind w:left="720"/>
        <w:rPr>
          <w:rFonts w:ascii="Aptos" w:hAnsi="Aptos"/>
          <w:color w:val="1D2228"/>
          <w:spacing w:val="-5"/>
        </w:rPr>
      </w:pPr>
      <w:r>
        <w:rPr>
          <w:rFonts w:ascii="Arial" w:hAnsi="Arial" w:cs="Arial"/>
          <w:b/>
          <w:bCs/>
          <w:color w:val="26282A"/>
          <w:spacing w:val="-5"/>
          <w:sz w:val="20"/>
          <w:szCs w:val="20"/>
        </w:rPr>
        <w:t>ARTICLE VI – COMMITTEES AND BOARDS</w:t>
      </w:r>
    </w:p>
    <w:p w14:paraId="4700ACE4" w14:textId="286BC68D" w:rsidR="00F56789" w:rsidRDefault="00F56789" w:rsidP="00200E08">
      <w:pPr>
        <w:pStyle w:val="yiv5676434630msonormal"/>
        <w:shd w:val="clear" w:color="auto" w:fill="FFFFFF"/>
        <w:spacing w:before="0" w:beforeAutospacing="0" w:after="0" w:afterAutospacing="0" w:line="312" w:lineRule="atLeast"/>
        <w:ind w:left="720"/>
        <w:rPr>
          <w:rFonts w:ascii="Arial" w:hAnsi="Arial" w:cs="Arial"/>
          <w:color w:val="26282A"/>
          <w:spacing w:val="-5"/>
          <w:sz w:val="20"/>
          <w:szCs w:val="20"/>
        </w:rPr>
      </w:pPr>
      <w:r>
        <w:rPr>
          <w:rFonts w:ascii="Arial" w:hAnsi="Arial" w:cs="Arial"/>
          <w:color w:val="26282A"/>
          <w:spacing w:val="-5"/>
          <w:sz w:val="20"/>
          <w:szCs w:val="20"/>
        </w:rPr>
        <w:t xml:space="preserve">Section 8.  Intergovernmental Board.  An Intergovernmental Board shall be </w:t>
      </w:r>
      <w:r w:rsidR="00200E08">
        <w:rPr>
          <w:rFonts w:ascii="Arial" w:hAnsi="Arial" w:cs="Arial"/>
          <w:color w:val="26282A"/>
          <w:spacing w:val="-5"/>
          <w:sz w:val="20"/>
          <w:szCs w:val="20"/>
        </w:rPr>
        <w:t>appointed.</w:t>
      </w:r>
      <w:r>
        <w:rPr>
          <w:rFonts w:ascii="Arial" w:hAnsi="Arial" w:cs="Arial"/>
          <w:color w:val="26282A"/>
          <w:spacing w:val="-5"/>
          <w:sz w:val="20"/>
          <w:szCs w:val="20"/>
        </w:rPr>
        <w:t> This board shall be the liaison between the Council and all governmental bodies for the purpose of furthering the specific directives of the Board of Directors.  The President, and the Vice President will be sitting members of the committee. Additional members shall be appointed by the President with approval by the Board of Directors. Terms of Intergovernmental Board members will be two years. Members may be reappointed for additional terms. The number of members will be determined by the Board of Directors.</w:t>
      </w:r>
    </w:p>
    <w:p w14:paraId="02EE9EC7" w14:textId="77777777" w:rsidR="00200E08" w:rsidRDefault="00200E08" w:rsidP="00200E08">
      <w:pPr>
        <w:pStyle w:val="yiv5676434630msonormal"/>
        <w:shd w:val="clear" w:color="auto" w:fill="FFFFFF"/>
        <w:spacing w:before="0" w:beforeAutospacing="0" w:after="0" w:afterAutospacing="0" w:line="312" w:lineRule="atLeast"/>
        <w:ind w:left="720"/>
        <w:rPr>
          <w:rFonts w:ascii="Arial" w:hAnsi="Arial" w:cs="Arial"/>
          <w:color w:val="26282A"/>
          <w:spacing w:val="-5"/>
          <w:sz w:val="20"/>
          <w:szCs w:val="20"/>
        </w:rPr>
      </w:pPr>
    </w:p>
    <w:p w14:paraId="1248F965" w14:textId="5F0B1A0E" w:rsidR="00F56789" w:rsidRPr="00D513C5" w:rsidRDefault="00F56789" w:rsidP="00F56789">
      <w:pPr>
        <w:pStyle w:val="ListParagraph"/>
        <w:numPr>
          <w:ilvl w:val="0"/>
          <w:numId w:val="1"/>
        </w:numPr>
        <w:shd w:val="clear" w:color="auto" w:fill="FFFFFF"/>
        <w:rPr>
          <w:rFonts w:ascii="Helvetica" w:eastAsia="Times New Roman" w:hAnsi="Helvetica" w:cs="Helvetica"/>
          <w:color w:val="26282A"/>
          <w:spacing w:val="-5"/>
          <w:kern w:val="0"/>
          <w:sz w:val="20"/>
          <w:szCs w:val="20"/>
          <w14:ligatures w14:val="none"/>
        </w:rPr>
      </w:pPr>
      <w:r w:rsidRPr="001919EC">
        <w:rPr>
          <w:rFonts w:ascii="Times New Roman" w:hAnsi="Times New Roman" w:cs="Times New Roman"/>
        </w:rPr>
        <w:t xml:space="preserve">President Miskie inquired if a general member could </w:t>
      </w:r>
      <w:r>
        <w:rPr>
          <w:rFonts w:ascii="Times New Roman" w:hAnsi="Times New Roman" w:cs="Times New Roman"/>
        </w:rPr>
        <w:t xml:space="preserve">be appointed and </w:t>
      </w:r>
      <w:r w:rsidRPr="001919EC">
        <w:rPr>
          <w:rFonts w:ascii="Times New Roman" w:hAnsi="Times New Roman" w:cs="Times New Roman"/>
        </w:rPr>
        <w:t xml:space="preserve">sit on a Board such as the Intergovernmental Board </w:t>
      </w:r>
      <w:r w:rsidR="00200E08">
        <w:rPr>
          <w:rFonts w:ascii="Times New Roman" w:hAnsi="Times New Roman" w:cs="Times New Roman"/>
        </w:rPr>
        <w:t xml:space="preserve">as chairman </w:t>
      </w:r>
      <w:r w:rsidRPr="001919EC">
        <w:rPr>
          <w:rFonts w:ascii="Times New Roman" w:hAnsi="Times New Roman" w:cs="Times New Roman"/>
        </w:rPr>
        <w:t xml:space="preserve">and have voting rights on Board of Directors as a Director. If so this could free up a </w:t>
      </w:r>
      <w:r>
        <w:rPr>
          <w:rFonts w:ascii="Times New Roman" w:hAnsi="Times New Roman" w:cs="Times New Roman"/>
        </w:rPr>
        <w:t xml:space="preserve">Regional </w:t>
      </w:r>
      <w:r w:rsidRPr="001919EC">
        <w:rPr>
          <w:rFonts w:ascii="Times New Roman" w:hAnsi="Times New Roman" w:cs="Times New Roman"/>
        </w:rPr>
        <w:t xml:space="preserve">Director position. The </w:t>
      </w:r>
      <w:r w:rsidRPr="001919EC">
        <w:rPr>
          <w:rFonts w:ascii="Times New Roman" w:hAnsi="Times New Roman" w:cs="Times New Roman"/>
        </w:rPr>
        <w:lastRenderedPageBreak/>
        <w:t xml:space="preserve">Committee responded the Bylaws allow a general member to be on the Intergovernmental and the CWFI Boards. They can be the Chairperson. They would have voting rights on their Board but not the UCOWF Board of Directors. They would not be a UCOWF Director. The Committee drafted the following wording </w:t>
      </w:r>
      <w:r>
        <w:rPr>
          <w:rFonts w:ascii="Times New Roman" w:hAnsi="Times New Roman" w:cs="Times New Roman"/>
        </w:rPr>
        <w:t>that may</w:t>
      </w:r>
      <w:r w:rsidRPr="001919EC">
        <w:rPr>
          <w:rFonts w:ascii="Times New Roman" w:eastAsia="Times New Roman" w:hAnsi="Times New Roman" w:cs="Times New Roman"/>
          <w:color w:val="26282A"/>
          <w:spacing w:val="-5"/>
          <w:kern w:val="0"/>
          <w14:ligatures w14:val="none"/>
        </w:rPr>
        <w:t xml:space="preserve"> be added to Article VI, before the beginning of Section 1:</w:t>
      </w:r>
    </w:p>
    <w:p w14:paraId="149457C3" w14:textId="77777777" w:rsidR="00F56789" w:rsidRPr="001919EC" w:rsidRDefault="00F56789" w:rsidP="00F56789">
      <w:pPr>
        <w:pStyle w:val="ListParagraph"/>
        <w:shd w:val="clear" w:color="auto" w:fill="FFFFFF"/>
        <w:rPr>
          <w:rFonts w:ascii="Helvetica" w:eastAsia="Times New Roman" w:hAnsi="Helvetica" w:cs="Helvetica"/>
          <w:color w:val="26282A"/>
          <w:spacing w:val="-5"/>
          <w:kern w:val="0"/>
          <w:sz w:val="20"/>
          <w:szCs w:val="20"/>
          <w14:ligatures w14:val="none"/>
        </w:rPr>
      </w:pPr>
    </w:p>
    <w:p w14:paraId="19F78392" w14:textId="5DE5961B" w:rsidR="00F56789" w:rsidRDefault="00F56789" w:rsidP="00F56789">
      <w:pPr>
        <w:pStyle w:val="ListParagraph"/>
        <w:shd w:val="clear" w:color="auto" w:fill="FFFFFF"/>
        <w:spacing w:before="100" w:beforeAutospacing="1" w:after="200" w:line="224" w:lineRule="atLeast"/>
        <w:rPr>
          <w:rFonts w:ascii="Times New Roman" w:eastAsia="Times New Roman" w:hAnsi="Times New Roman" w:cs="Times New Roman"/>
          <w:color w:val="26282A"/>
          <w:spacing w:val="-5"/>
          <w:kern w:val="0"/>
          <w14:ligatures w14:val="none"/>
        </w:rPr>
      </w:pPr>
      <w:r w:rsidRPr="001919EC">
        <w:rPr>
          <w:rFonts w:ascii="Times New Roman" w:eastAsia="Times New Roman" w:hAnsi="Times New Roman" w:cs="Times New Roman"/>
          <w:color w:val="26282A"/>
          <w:spacing w:val="-5"/>
          <w:kern w:val="0"/>
          <w14:ligatures w14:val="none"/>
        </w:rPr>
        <w:t>The Board of Directors will appoint committees and boards to carry out duties as specified in this section. Unless otherwise specified, committee members are appointed by the President with approval of the Board of Directors. As an extension of the governing body, committee members are selected from members of the Board of Directors. If deemed appropriate, the President and Board of Directors may appoint other members to a committee or board. In all cases committee or board members must be current UCOWF members.</w:t>
      </w:r>
      <w:r w:rsidR="00200E08">
        <w:rPr>
          <w:rFonts w:ascii="Times New Roman" w:eastAsia="Times New Roman" w:hAnsi="Times New Roman" w:cs="Times New Roman"/>
          <w:color w:val="26282A"/>
          <w:spacing w:val="-5"/>
          <w:kern w:val="0"/>
          <w14:ligatures w14:val="none"/>
        </w:rPr>
        <w:t xml:space="preserve"> This draft will be presented to the Bylaws Board for review </w:t>
      </w:r>
      <w:r w:rsidR="00110A4A">
        <w:rPr>
          <w:rFonts w:ascii="Times New Roman" w:eastAsia="Times New Roman" w:hAnsi="Times New Roman" w:cs="Times New Roman"/>
          <w:color w:val="26282A"/>
          <w:spacing w:val="-5"/>
          <w:kern w:val="0"/>
          <w14:ligatures w14:val="none"/>
        </w:rPr>
        <w:t>in the near future.</w:t>
      </w:r>
    </w:p>
    <w:p w14:paraId="4E59775A" w14:textId="77777777" w:rsidR="007A6BE7" w:rsidRDefault="007A6BE7" w:rsidP="00F56789">
      <w:pPr>
        <w:pStyle w:val="ListParagraph"/>
        <w:shd w:val="clear" w:color="auto" w:fill="FFFFFF"/>
        <w:spacing w:before="100" w:beforeAutospacing="1" w:after="200" w:line="224" w:lineRule="atLeast"/>
        <w:rPr>
          <w:rFonts w:ascii="Times New Roman" w:eastAsia="Times New Roman" w:hAnsi="Times New Roman" w:cs="Times New Roman"/>
          <w:color w:val="26282A"/>
          <w:spacing w:val="-5"/>
          <w:kern w:val="0"/>
          <w14:ligatures w14:val="none"/>
        </w:rPr>
      </w:pPr>
    </w:p>
    <w:p w14:paraId="376D5C7C" w14:textId="77777777" w:rsidR="007A6BE7" w:rsidRDefault="007A6BE7" w:rsidP="00F56789">
      <w:pPr>
        <w:pStyle w:val="ListParagraph"/>
        <w:shd w:val="clear" w:color="auto" w:fill="FFFFFF"/>
        <w:spacing w:before="100" w:beforeAutospacing="1" w:after="200" w:line="224" w:lineRule="atLeast"/>
        <w:rPr>
          <w:rFonts w:ascii="Times New Roman" w:eastAsia="Times New Roman" w:hAnsi="Times New Roman" w:cs="Times New Roman"/>
          <w:color w:val="26282A"/>
          <w:spacing w:val="-5"/>
          <w:kern w:val="0"/>
          <w14:ligatures w14:val="none"/>
        </w:rPr>
      </w:pPr>
    </w:p>
    <w:p w14:paraId="75288015" w14:textId="77777777" w:rsidR="007A6BE7" w:rsidRDefault="007A6BE7" w:rsidP="007A6BE7">
      <w:pPr>
        <w:ind w:left="360" w:hanging="360"/>
        <w:rPr>
          <w:rFonts w:ascii="Times New Roman" w:hAnsi="Times New Roman" w:cs="Times New Roman"/>
          <w:color w:val="333333"/>
          <w:shd w:val="clear" w:color="auto" w:fill="FFFFFF"/>
        </w:rPr>
      </w:pPr>
      <w:r>
        <w:rPr>
          <w:rFonts w:ascii="Times New Roman" w:hAnsi="Times New Roman" w:cs="Times New Roman"/>
          <w:color w:val="26282A"/>
        </w:rPr>
        <w:t>Respectfully Submitted by the Bylaws Committee:</w:t>
      </w:r>
      <w:r>
        <w:rPr>
          <w:rFonts w:ascii="Times New Roman" w:hAnsi="Times New Roman" w:cs="Times New Roman"/>
          <w:color w:val="26282A"/>
        </w:rPr>
        <w:br/>
      </w:r>
      <w:r>
        <w:rPr>
          <w:rFonts w:ascii="Times New Roman" w:hAnsi="Times New Roman" w:cs="Times New Roman"/>
          <w:color w:val="333333"/>
          <w:shd w:val="clear" w:color="auto" w:fill="FFFFFF"/>
        </w:rPr>
        <w:t>Glenn Allen Co-Chair</w:t>
      </w:r>
      <w:r>
        <w:rPr>
          <w:rFonts w:ascii="Times New Roman" w:hAnsi="Times New Roman" w:cs="Times New Roman"/>
          <w:color w:val="333333"/>
          <w:shd w:val="clear" w:color="auto" w:fill="FFFFFF"/>
        </w:rPr>
        <w:br/>
        <w:t>Tommy Fowler Co-Chair</w:t>
      </w:r>
      <w:r>
        <w:rPr>
          <w:rFonts w:ascii="Times New Roman" w:hAnsi="Times New Roman" w:cs="Times New Roman"/>
          <w:color w:val="333333"/>
          <w:shd w:val="clear" w:color="auto" w:fill="FFFFFF"/>
        </w:rPr>
        <w:br/>
        <w:t>David Krasnow</w:t>
      </w:r>
      <w:r>
        <w:rPr>
          <w:rFonts w:ascii="Times New Roman" w:hAnsi="Times New Roman" w:cs="Times New Roman"/>
          <w:color w:val="333333"/>
          <w:shd w:val="clear" w:color="auto" w:fill="FFFFFF"/>
        </w:rPr>
        <w:br/>
        <w:t>Edgar Buster</w:t>
      </w:r>
      <w:r>
        <w:rPr>
          <w:rFonts w:ascii="Times New Roman" w:hAnsi="Times New Roman" w:cs="Times New Roman"/>
          <w:color w:val="333333"/>
          <w:shd w:val="clear" w:color="auto" w:fill="FFFFFF"/>
        </w:rPr>
        <w:br/>
        <w:t>Heather Smith</w:t>
      </w:r>
      <w:r>
        <w:rPr>
          <w:rFonts w:ascii="Times New Roman" w:hAnsi="Times New Roman" w:cs="Times New Roman"/>
          <w:color w:val="333333"/>
          <w:shd w:val="clear" w:color="auto" w:fill="FFFFFF"/>
        </w:rPr>
        <w:br/>
        <w:t>Zach Bascelli</w:t>
      </w:r>
      <w:r>
        <w:rPr>
          <w:rFonts w:ascii="Times New Roman" w:hAnsi="Times New Roman" w:cs="Times New Roman"/>
          <w:color w:val="333333"/>
          <w:shd w:val="clear" w:color="auto" w:fill="FFFFFF"/>
        </w:rPr>
        <w:br/>
        <w:t>Keith Miskie</w:t>
      </w:r>
      <w:r>
        <w:rPr>
          <w:rFonts w:ascii="Times New Roman" w:hAnsi="Times New Roman" w:cs="Times New Roman"/>
          <w:color w:val="333333"/>
          <w:shd w:val="clear" w:color="auto" w:fill="FFFFFF"/>
        </w:rPr>
        <w:br/>
        <w:t>Greg Matthews</w:t>
      </w:r>
      <w:r>
        <w:rPr>
          <w:rFonts w:ascii="Times New Roman" w:hAnsi="Times New Roman" w:cs="Times New Roman"/>
          <w:color w:val="333333"/>
          <w:shd w:val="clear" w:color="auto" w:fill="FFFFFF"/>
        </w:rPr>
        <w:br/>
        <w:t>Laura Lindsey</w:t>
      </w:r>
      <w:r>
        <w:rPr>
          <w:rFonts w:ascii="Times New Roman" w:hAnsi="Times New Roman" w:cs="Times New Roman"/>
          <w:color w:val="333333"/>
          <w:shd w:val="clear" w:color="auto" w:fill="FFFFFF"/>
        </w:rPr>
        <w:br/>
        <w:t>Heather Smith</w:t>
      </w:r>
    </w:p>
    <w:p w14:paraId="04163AE5" w14:textId="77777777" w:rsidR="007A6BE7" w:rsidRPr="001919EC" w:rsidRDefault="007A6BE7" w:rsidP="00F56789">
      <w:pPr>
        <w:pStyle w:val="ListParagraph"/>
        <w:shd w:val="clear" w:color="auto" w:fill="FFFFFF"/>
        <w:spacing w:before="100" w:beforeAutospacing="1" w:after="200" w:line="224" w:lineRule="atLeast"/>
        <w:rPr>
          <w:rFonts w:ascii="Times New Roman" w:eastAsia="Times New Roman" w:hAnsi="Times New Roman" w:cs="Times New Roman"/>
          <w:color w:val="26282A"/>
          <w:spacing w:val="-5"/>
          <w:kern w:val="0"/>
          <w14:ligatures w14:val="none"/>
        </w:rPr>
      </w:pPr>
    </w:p>
    <w:p w14:paraId="4295B8A4" w14:textId="77777777" w:rsidR="00F56789" w:rsidRDefault="00F56789" w:rsidP="00F56789">
      <w:pPr>
        <w:pStyle w:val="yiv5676434630msonormal"/>
        <w:shd w:val="clear" w:color="auto" w:fill="FFFFFF"/>
        <w:spacing w:before="0" w:beforeAutospacing="0" w:after="0" w:afterAutospacing="0" w:line="312" w:lineRule="atLeast"/>
        <w:ind w:left="720"/>
        <w:rPr>
          <w:rFonts w:ascii="Arial" w:hAnsi="Arial" w:cs="Arial"/>
          <w:color w:val="26282A"/>
          <w:spacing w:val="-5"/>
          <w:sz w:val="20"/>
          <w:szCs w:val="20"/>
        </w:rPr>
      </w:pPr>
    </w:p>
    <w:p w14:paraId="3CBB6A5F" w14:textId="77777777" w:rsidR="00F56789" w:rsidRDefault="00F56789" w:rsidP="00F56789">
      <w:pPr>
        <w:pStyle w:val="yiv5676434630msonormal"/>
        <w:shd w:val="clear" w:color="auto" w:fill="FFFFFF"/>
        <w:spacing w:before="0" w:beforeAutospacing="0" w:after="0" w:afterAutospacing="0" w:line="312" w:lineRule="atLeast"/>
        <w:ind w:left="720"/>
        <w:rPr>
          <w:rFonts w:ascii="Arial" w:hAnsi="Arial" w:cs="Arial"/>
          <w:color w:val="26282A"/>
          <w:spacing w:val="-5"/>
          <w:sz w:val="20"/>
          <w:szCs w:val="20"/>
        </w:rPr>
      </w:pPr>
    </w:p>
    <w:p w14:paraId="1CC878EB" w14:textId="77777777" w:rsidR="00F56789" w:rsidRDefault="00F56789" w:rsidP="00F56789">
      <w:pPr>
        <w:pStyle w:val="yiv5676434630msonormal"/>
        <w:shd w:val="clear" w:color="auto" w:fill="FFFFFF"/>
        <w:spacing w:before="0" w:beforeAutospacing="0" w:after="0" w:afterAutospacing="0" w:line="312" w:lineRule="atLeast"/>
        <w:ind w:left="720"/>
        <w:rPr>
          <w:rFonts w:ascii="Aptos" w:hAnsi="Aptos" w:cs="Helvetica"/>
          <w:color w:val="1D2228"/>
          <w:spacing w:val="-5"/>
        </w:rPr>
      </w:pPr>
    </w:p>
    <w:p w14:paraId="35240E60" w14:textId="77777777" w:rsidR="00F56789" w:rsidRPr="00515178" w:rsidRDefault="00F56789" w:rsidP="00F56789">
      <w:pPr>
        <w:pStyle w:val="ListParagraph"/>
        <w:rPr>
          <w:rFonts w:ascii="Times New Roman" w:hAnsi="Times New Roman" w:cs="Times New Roman"/>
        </w:rPr>
      </w:pPr>
    </w:p>
    <w:p w14:paraId="108B03C0" w14:textId="4DBA3739" w:rsidR="00515178" w:rsidRDefault="00515178" w:rsidP="00F56789">
      <w:pPr>
        <w:pStyle w:val="ListParagraph"/>
        <w:rPr>
          <w:rFonts w:ascii="Times New Roman" w:hAnsi="Times New Roman" w:cs="Times New Roman"/>
        </w:rPr>
      </w:pPr>
    </w:p>
    <w:p w14:paraId="7EE8F058" w14:textId="77777777" w:rsidR="00F56789" w:rsidRDefault="00F56789" w:rsidP="00F56789">
      <w:pPr>
        <w:rPr>
          <w:rFonts w:ascii="Times New Roman" w:hAnsi="Times New Roman" w:cs="Times New Roman"/>
        </w:rPr>
      </w:pPr>
    </w:p>
    <w:p w14:paraId="04A831AB" w14:textId="77777777" w:rsidR="00F56789" w:rsidRPr="00F56789" w:rsidRDefault="00F56789" w:rsidP="00F56789">
      <w:pPr>
        <w:rPr>
          <w:rFonts w:ascii="Times New Roman" w:hAnsi="Times New Roman" w:cs="Times New Roman"/>
        </w:rPr>
      </w:pPr>
    </w:p>
    <w:p w14:paraId="40425CCE" w14:textId="77777777" w:rsidR="001919EC" w:rsidRDefault="001919EC" w:rsidP="001919EC">
      <w:pPr>
        <w:pStyle w:val="ListParagraph"/>
        <w:rPr>
          <w:rFonts w:ascii="Times New Roman" w:hAnsi="Times New Roman" w:cs="Times New Roman"/>
        </w:rPr>
      </w:pPr>
    </w:p>
    <w:p w14:paraId="2039ADA6" w14:textId="5A8B17C9" w:rsidR="00515178" w:rsidRPr="00DA2FE9" w:rsidRDefault="00515178" w:rsidP="009E4DE9">
      <w:pPr>
        <w:pStyle w:val="ListParagraph"/>
        <w:rPr>
          <w:rFonts w:ascii="Times New Roman" w:hAnsi="Times New Roman" w:cs="Times New Roman"/>
        </w:rPr>
      </w:pPr>
    </w:p>
    <w:sectPr w:rsidR="00515178" w:rsidRPr="00DA2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1268B"/>
    <w:multiLevelType w:val="hybridMultilevel"/>
    <w:tmpl w:val="AE7C7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525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59"/>
    <w:rsid w:val="000848A2"/>
    <w:rsid w:val="00110A4A"/>
    <w:rsid w:val="001919EC"/>
    <w:rsid w:val="001C7A7E"/>
    <w:rsid w:val="00200E08"/>
    <w:rsid w:val="002E2AFE"/>
    <w:rsid w:val="003253D8"/>
    <w:rsid w:val="004B6956"/>
    <w:rsid w:val="00515178"/>
    <w:rsid w:val="005524A4"/>
    <w:rsid w:val="00672BA7"/>
    <w:rsid w:val="007A5782"/>
    <w:rsid w:val="007A6BE7"/>
    <w:rsid w:val="007B2B59"/>
    <w:rsid w:val="00817C3D"/>
    <w:rsid w:val="008F3B0A"/>
    <w:rsid w:val="0092214A"/>
    <w:rsid w:val="009222B3"/>
    <w:rsid w:val="009C060E"/>
    <w:rsid w:val="009E4DE9"/>
    <w:rsid w:val="00A04089"/>
    <w:rsid w:val="00BF51BA"/>
    <w:rsid w:val="00D450BC"/>
    <w:rsid w:val="00D513C5"/>
    <w:rsid w:val="00D82C59"/>
    <w:rsid w:val="00DA2FE9"/>
    <w:rsid w:val="00E01FCC"/>
    <w:rsid w:val="00F56789"/>
    <w:rsid w:val="00FB2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35D2"/>
  <w15:chartTrackingRefBased/>
  <w15:docId w15:val="{3488A32B-5225-4C58-88CB-75838412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B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2B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2B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2B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2B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2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B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2B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2B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2B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2B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2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B59"/>
    <w:rPr>
      <w:rFonts w:eastAsiaTheme="majorEastAsia" w:cstheme="majorBidi"/>
      <w:color w:val="272727" w:themeColor="text1" w:themeTint="D8"/>
    </w:rPr>
  </w:style>
  <w:style w:type="paragraph" w:styleId="Title">
    <w:name w:val="Title"/>
    <w:basedOn w:val="Normal"/>
    <w:next w:val="Normal"/>
    <w:link w:val="TitleChar"/>
    <w:uiPriority w:val="10"/>
    <w:qFormat/>
    <w:rsid w:val="007B2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B59"/>
    <w:pPr>
      <w:spacing w:before="160"/>
      <w:jc w:val="center"/>
    </w:pPr>
    <w:rPr>
      <w:i/>
      <w:iCs/>
      <w:color w:val="404040" w:themeColor="text1" w:themeTint="BF"/>
    </w:rPr>
  </w:style>
  <w:style w:type="character" w:customStyle="1" w:styleId="QuoteChar">
    <w:name w:val="Quote Char"/>
    <w:basedOn w:val="DefaultParagraphFont"/>
    <w:link w:val="Quote"/>
    <w:uiPriority w:val="29"/>
    <w:rsid w:val="007B2B59"/>
    <w:rPr>
      <w:i/>
      <w:iCs/>
      <w:color w:val="404040" w:themeColor="text1" w:themeTint="BF"/>
    </w:rPr>
  </w:style>
  <w:style w:type="paragraph" w:styleId="ListParagraph">
    <w:name w:val="List Paragraph"/>
    <w:basedOn w:val="Normal"/>
    <w:uiPriority w:val="34"/>
    <w:qFormat/>
    <w:rsid w:val="007B2B59"/>
    <w:pPr>
      <w:ind w:left="720"/>
      <w:contextualSpacing/>
    </w:pPr>
  </w:style>
  <w:style w:type="character" w:styleId="IntenseEmphasis">
    <w:name w:val="Intense Emphasis"/>
    <w:basedOn w:val="DefaultParagraphFont"/>
    <w:uiPriority w:val="21"/>
    <w:qFormat/>
    <w:rsid w:val="007B2B59"/>
    <w:rPr>
      <w:i/>
      <w:iCs/>
      <w:color w:val="2F5496" w:themeColor="accent1" w:themeShade="BF"/>
    </w:rPr>
  </w:style>
  <w:style w:type="paragraph" w:styleId="IntenseQuote">
    <w:name w:val="Intense Quote"/>
    <w:basedOn w:val="Normal"/>
    <w:next w:val="Normal"/>
    <w:link w:val="IntenseQuoteChar"/>
    <w:uiPriority w:val="30"/>
    <w:qFormat/>
    <w:rsid w:val="007B2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2B59"/>
    <w:rPr>
      <w:i/>
      <w:iCs/>
      <w:color w:val="2F5496" w:themeColor="accent1" w:themeShade="BF"/>
    </w:rPr>
  </w:style>
  <w:style w:type="character" w:styleId="IntenseReference">
    <w:name w:val="Intense Reference"/>
    <w:basedOn w:val="DefaultParagraphFont"/>
    <w:uiPriority w:val="32"/>
    <w:qFormat/>
    <w:rsid w:val="007B2B59"/>
    <w:rPr>
      <w:b/>
      <w:bCs/>
      <w:smallCaps/>
      <w:color w:val="2F5496" w:themeColor="accent1" w:themeShade="BF"/>
      <w:spacing w:val="5"/>
    </w:rPr>
  </w:style>
  <w:style w:type="paragraph" w:customStyle="1" w:styleId="yiv5676434630ydp42c7d473yiv2470471925ydp9c85d15fmsonormal">
    <w:name w:val="yiv5676434630ydp42c7d473yiv2470471925ydp9c85d15fmsonormal"/>
    <w:basedOn w:val="Normal"/>
    <w:rsid w:val="00F5678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yiv5676434630msonormal">
    <w:name w:val="yiv5676434630msonormal"/>
    <w:basedOn w:val="Normal"/>
    <w:rsid w:val="00F5678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77E33-6CBE-4F61-BF0C-C0D847B3B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Allen</dc:creator>
  <cp:keywords/>
  <dc:description/>
  <cp:lastModifiedBy>Glenn Allen</cp:lastModifiedBy>
  <cp:revision>8</cp:revision>
  <dcterms:created xsi:type="dcterms:W3CDTF">2026-05-02T18:16:00Z</dcterms:created>
  <dcterms:modified xsi:type="dcterms:W3CDTF">2026-05-02T19:30:00Z</dcterms:modified>
</cp:coreProperties>
</file>