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B4B1" w14:textId="77777777" w:rsidR="00253165" w:rsidRDefault="004E3C5B" w:rsidP="0035407B">
      <w:pPr>
        <w:spacing w:after="0" w:line="240" w:lineRule="auto"/>
        <w:jc w:val="center"/>
        <w:outlineLvl w:val="0"/>
        <w:rPr>
          <w:rFonts w:ascii="Times New Roman" w:eastAsia="Times New Roman" w:hAnsi="Times New Roman" w:cs="Times New Roman"/>
          <w:kern w:val="36"/>
          <w:sz w:val="48"/>
          <w:szCs w:val="48"/>
          <w14:ligatures w14:val="none"/>
        </w:rPr>
      </w:pPr>
      <w:r>
        <w:rPr>
          <w:rFonts w:ascii="Times New Roman" w:eastAsia="Times New Roman" w:hAnsi="Times New Roman" w:cs="Times New Roman"/>
          <w:kern w:val="36"/>
          <w:sz w:val="48"/>
          <w:szCs w:val="48"/>
          <w14:ligatures w14:val="none"/>
        </w:rPr>
        <w:br/>
      </w:r>
      <w:r>
        <w:rPr>
          <w:rFonts w:ascii="Times New Roman" w:eastAsia="Times New Roman" w:hAnsi="Times New Roman" w:cs="Times New Roman"/>
          <w:kern w:val="36"/>
          <w:sz w:val="48"/>
          <w:szCs w:val="48"/>
          <w14:ligatures w14:val="none"/>
        </w:rPr>
        <w:br/>
      </w:r>
      <w:r>
        <w:rPr>
          <w:rFonts w:ascii="Times New Roman" w:eastAsia="Times New Roman" w:hAnsi="Times New Roman" w:cs="Times New Roman"/>
          <w:noProof/>
          <w:kern w:val="36"/>
          <w:sz w:val="48"/>
          <w:szCs w:val="48"/>
          <w14:ligatures w14:val="none"/>
        </w:rPr>
        <w:drawing>
          <wp:inline distT="0" distB="0" distL="0" distR="0" wp14:anchorId="56C9C928" wp14:editId="0BD3463E">
            <wp:extent cx="5943600" cy="1488440"/>
            <wp:effectExtent l="0" t="0" r="0" b="0"/>
            <wp:docPr id="158916414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64148"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88440"/>
                    </a:xfrm>
                    <a:prstGeom prst="rect">
                      <a:avLst/>
                    </a:prstGeom>
                  </pic:spPr>
                </pic:pic>
              </a:graphicData>
            </a:graphic>
          </wp:inline>
        </w:drawing>
      </w:r>
    </w:p>
    <w:p w14:paraId="2684D093" w14:textId="77777777" w:rsidR="00253165" w:rsidRDefault="00253165" w:rsidP="0035407B">
      <w:pPr>
        <w:spacing w:after="0" w:line="240" w:lineRule="auto"/>
        <w:jc w:val="center"/>
        <w:outlineLvl w:val="0"/>
        <w:rPr>
          <w:rFonts w:ascii="Times New Roman" w:eastAsia="Times New Roman" w:hAnsi="Times New Roman" w:cs="Times New Roman"/>
          <w:kern w:val="36"/>
          <w:sz w:val="48"/>
          <w:szCs w:val="48"/>
          <w14:ligatures w14:val="none"/>
        </w:rPr>
      </w:pPr>
    </w:p>
    <w:p w14:paraId="49C1E750" w14:textId="16DFE5EF" w:rsidR="0035407B" w:rsidRPr="002F74B3" w:rsidRDefault="0035407B" w:rsidP="0035407B">
      <w:pPr>
        <w:spacing w:after="0" w:line="240" w:lineRule="auto"/>
        <w:jc w:val="center"/>
        <w:outlineLvl w:val="0"/>
        <w:rPr>
          <w:rFonts w:ascii="Times New Roman" w:eastAsia="Times New Roman" w:hAnsi="Times New Roman" w:cs="Times New Roman"/>
          <w:kern w:val="36"/>
          <w:sz w:val="48"/>
          <w:szCs w:val="48"/>
          <w14:ligatures w14:val="none"/>
        </w:rPr>
      </w:pPr>
      <w:r w:rsidRPr="00FE6A22">
        <w:rPr>
          <w:rFonts w:ascii="Times New Roman" w:eastAsia="Times New Roman" w:hAnsi="Times New Roman" w:cs="Times New Roman"/>
          <w:b/>
          <w:bCs/>
          <w:kern w:val="36"/>
          <w:sz w:val="48"/>
          <w:szCs w:val="48"/>
          <w14:ligatures w14:val="none"/>
        </w:rPr>
        <w:t>Montgomery County, Maryland</w:t>
      </w:r>
      <w:r w:rsidRPr="00FE6A22">
        <w:rPr>
          <w:rFonts w:ascii="Times New Roman" w:eastAsia="Times New Roman" w:hAnsi="Times New Roman" w:cs="Times New Roman"/>
          <w:b/>
          <w:bCs/>
          <w:kern w:val="36"/>
          <w:sz w:val="48"/>
          <w:szCs w:val="48"/>
          <w14:ligatures w14:val="none"/>
        </w:rPr>
        <w:br/>
        <w:t xml:space="preserve"> </w:t>
      </w:r>
      <w:r w:rsidR="001E72AF" w:rsidRPr="00FE6A22">
        <w:rPr>
          <w:rFonts w:ascii="Times New Roman" w:eastAsia="Times New Roman" w:hAnsi="Times New Roman" w:cs="Times New Roman"/>
          <w:b/>
          <w:bCs/>
          <w:kern w:val="36"/>
          <w:sz w:val="48"/>
          <w:szCs w:val="48"/>
          <w14:ligatures w14:val="none"/>
        </w:rPr>
        <w:t>Founders</w:t>
      </w:r>
      <w:r w:rsidRPr="00FE6A22">
        <w:rPr>
          <w:rFonts w:ascii="Times New Roman" w:eastAsia="Times New Roman" w:hAnsi="Times New Roman" w:cs="Times New Roman"/>
          <w:b/>
          <w:bCs/>
          <w:kern w:val="36"/>
          <w:sz w:val="48"/>
          <w:szCs w:val="48"/>
          <w14:ligatures w14:val="none"/>
        </w:rPr>
        <w:t xml:space="preserve"> Fund</w:t>
      </w:r>
      <w:r w:rsidRPr="002F74B3">
        <w:rPr>
          <w:rFonts w:ascii="Times New Roman" w:eastAsia="Times New Roman" w:hAnsi="Times New Roman" w:cs="Times New Roman"/>
          <w:kern w:val="36"/>
          <w:sz w:val="48"/>
          <w:szCs w:val="48"/>
          <w14:ligatures w14:val="none"/>
        </w:rPr>
        <w:t xml:space="preserve"> </w:t>
      </w:r>
    </w:p>
    <w:p w14:paraId="022FFD32" w14:textId="77777777" w:rsidR="0035407B" w:rsidRPr="002F74B3" w:rsidRDefault="0035407B">
      <w:pPr>
        <w:rPr>
          <w:rFonts w:ascii="Times New Roman" w:hAnsi="Times New Roman" w:cs="Times New Roman"/>
        </w:rPr>
      </w:pPr>
    </w:p>
    <w:p w14:paraId="4B349902" w14:textId="04F97E37" w:rsidR="0035407B" w:rsidRPr="002F74B3" w:rsidRDefault="0035407B" w:rsidP="0035407B">
      <w:pPr>
        <w:spacing w:after="0" w:line="240" w:lineRule="auto"/>
        <w:jc w:val="center"/>
        <w:rPr>
          <w:rFonts w:ascii="Times New Roman" w:eastAsia="Times New Roman" w:hAnsi="Times New Roman" w:cs="Times New Roman"/>
          <w:b/>
          <w:bCs/>
          <w:kern w:val="0"/>
          <w:sz w:val="24"/>
          <w:szCs w:val="24"/>
          <w14:ligatures w14:val="none"/>
        </w:rPr>
      </w:pPr>
      <w:r w:rsidRPr="002F74B3">
        <w:rPr>
          <w:rFonts w:ascii="Times New Roman" w:eastAsia="Times New Roman" w:hAnsi="Times New Roman" w:cs="Times New Roman"/>
          <w:b/>
          <w:bCs/>
          <w:kern w:val="0"/>
          <w:sz w:val="24"/>
          <w:szCs w:val="24"/>
          <w14:ligatures w14:val="none"/>
        </w:rPr>
        <w:t>Application</w:t>
      </w:r>
      <w:r w:rsidR="00587134">
        <w:rPr>
          <w:rFonts w:ascii="Times New Roman" w:eastAsia="Times New Roman" w:hAnsi="Times New Roman" w:cs="Times New Roman"/>
          <w:b/>
          <w:bCs/>
          <w:kern w:val="0"/>
          <w:sz w:val="24"/>
          <w:szCs w:val="24"/>
          <w14:ligatures w14:val="none"/>
        </w:rPr>
        <w:t>s Open:</w:t>
      </w:r>
    </w:p>
    <w:p w14:paraId="0B699C1D" w14:textId="294D1679" w:rsidR="0035407B" w:rsidRPr="001F743F" w:rsidRDefault="00587134" w:rsidP="00587134">
      <w:pPr>
        <w:jc w:val="center"/>
        <w:rPr>
          <w:rFonts w:ascii="Times New Roman" w:eastAsia="Times New Roman" w:hAnsi="Times New Roman" w:cs="Times New Roman"/>
          <w:kern w:val="0"/>
          <w:sz w:val="24"/>
          <w:szCs w:val="24"/>
          <w14:ligatures w14:val="none"/>
        </w:rPr>
      </w:pPr>
      <w:r w:rsidRPr="001F743F">
        <w:rPr>
          <w:rFonts w:ascii="Times New Roman" w:eastAsia="Times New Roman" w:hAnsi="Times New Roman" w:cs="Times New Roman"/>
          <w:kern w:val="0"/>
          <w:sz w:val="24"/>
          <w:szCs w:val="24"/>
          <w14:ligatures w14:val="none"/>
        </w:rPr>
        <w:t>November 25 - December 13, 2024</w:t>
      </w:r>
    </w:p>
    <w:p w14:paraId="1FB4903F" w14:textId="77777777" w:rsidR="001F743F" w:rsidRPr="002F74B3" w:rsidRDefault="001F743F" w:rsidP="00587134">
      <w:pPr>
        <w:jc w:val="center"/>
        <w:rPr>
          <w:rFonts w:ascii="Times New Roman" w:hAnsi="Times New Roman" w:cs="Times New Roman"/>
        </w:rPr>
      </w:pPr>
    </w:p>
    <w:p w14:paraId="3BDF2595" w14:textId="06A57B56" w:rsidR="005E4675" w:rsidRPr="00FE6A22" w:rsidRDefault="00EC61F6" w:rsidP="00FE6A2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 xml:space="preserve">The </w:t>
      </w:r>
      <w:r w:rsidRPr="001F743F">
        <w:rPr>
          <w:rFonts w:ascii="Times New Roman" w:eastAsia="Times New Roman" w:hAnsi="Times New Roman" w:cs="Times New Roman"/>
          <w:b/>
          <w:bCs/>
          <w:kern w:val="0"/>
          <w:sz w:val="24"/>
          <w:szCs w:val="24"/>
          <w14:ligatures w14:val="none"/>
        </w:rPr>
        <w:t xml:space="preserve">Montgomery County, MD </w:t>
      </w:r>
      <w:r w:rsidR="001E72AF" w:rsidRPr="001F743F">
        <w:rPr>
          <w:rFonts w:ascii="Times New Roman" w:eastAsia="Times New Roman" w:hAnsi="Times New Roman" w:cs="Times New Roman"/>
          <w:b/>
          <w:bCs/>
          <w:kern w:val="0"/>
          <w:sz w:val="24"/>
          <w:szCs w:val="24"/>
          <w14:ligatures w14:val="none"/>
        </w:rPr>
        <w:t>Founders</w:t>
      </w:r>
      <w:r w:rsidRPr="001F743F">
        <w:rPr>
          <w:rFonts w:ascii="Times New Roman" w:eastAsia="Times New Roman" w:hAnsi="Times New Roman" w:cs="Times New Roman"/>
          <w:b/>
          <w:bCs/>
          <w:kern w:val="0"/>
          <w:sz w:val="24"/>
          <w:szCs w:val="24"/>
          <w14:ligatures w14:val="none"/>
        </w:rPr>
        <w:t xml:space="preserve"> Fund</w:t>
      </w:r>
      <w:r w:rsidRPr="002F74B3">
        <w:rPr>
          <w:rFonts w:ascii="Times New Roman" w:eastAsia="Times New Roman" w:hAnsi="Times New Roman" w:cs="Times New Roman"/>
          <w:kern w:val="0"/>
          <w:sz w:val="24"/>
          <w:szCs w:val="24"/>
          <w14:ligatures w14:val="none"/>
        </w:rPr>
        <w:t xml:space="preserve"> </w:t>
      </w:r>
      <w:r w:rsidR="001E72AF" w:rsidRPr="002F74B3">
        <w:rPr>
          <w:rFonts w:ascii="Times New Roman" w:eastAsia="Times New Roman" w:hAnsi="Times New Roman" w:cs="Times New Roman"/>
          <w:kern w:val="0"/>
          <w:sz w:val="24"/>
          <w:szCs w:val="24"/>
          <w14:ligatures w14:val="none"/>
        </w:rPr>
        <w:t xml:space="preserve">supports commercialization projects for small businesses that historically have lacked access to capital. </w:t>
      </w:r>
      <w:r w:rsidRPr="002F74B3">
        <w:rPr>
          <w:rFonts w:ascii="Times New Roman" w:eastAsia="Times New Roman" w:hAnsi="Times New Roman" w:cs="Times New Roman"/>
          <w:kern w:val="0"/>
          <w:sz w:val="24"/>
          <w:szCs w:val="24"/>
          <w14:ligatures w14:val="none"/>
        </w:rPr>
        <w:t xml:space="preserve">This fund offers up to </w:t>
      </w:r>
      <w:r w:rsidRPr="002F74B3">
        <w:rPr>
          <w:rFonts w:ascii="Times New Roman" w:eastAsia="Times New Roman" w:hAnsi="Times New Roman" w:cs="Times New Roman"/>
          <w:b/>
          <w:bCs/>
          <w:kern w:val="0"/>
          <w:sz w:val="24"/>
          <w:szCs w:val="24"/>
          <w14:ligatures w14:val="none"/>
        </w:rPr>
        <w:t>$</w:t>
      </w:r>
      <w:r w:rsidR="001E72AF" w:rsidRPr="002F74B3">
        <w:rPr>
          <w:rFonts w:ascii="Times New Roman" w:eastAsia="Times New Roman" w:hAnsi="Times New Roman" w:cs="Times New Roman"/>
          <w:b/>
          <w:bCs/>
          <w:kern w:val="0"/>
          <w:sz w:val="24"/>
          <w:szCs w:val="24"/>
          <w14:ligatures w14:val="none"/>
        </w:rPr>
        <w:t>1</w:t>
      </w:r>
      <w:r w:rsidRPr="002F74B3">
        <w:rPr>
          <w:rFonts w:ascii="Times New Roman" w:eastAsia="Times New Roman" w:hAnsi="Times New Roman" w:cs="Times New Roman"/>
          <w:b/>
          <w:bCs/>
          <w:kern w:val="0"/>
          <w:sz w:val="24"/>
          <w:szCs w:val="24"/>
          <w14:ligatures w14:val="none"/>
        </w:rPr>
        <w:t>00,000 per grant awardee</w:t>
      </w:r>
      <w:r w:rsidRPr="002F74B3">
        <w:rPr>
          <w:rFonts w:ascii="Times New Roman" w:eastAsia="Times New Roman" w:hAnsi="Times New Roman" w:cs="Times New Roman"/>
          <w:kern w:val="0"/>
          <w:sz w:val="24"/>
          <w:szCs w:val="24"/>
          <w14:ligatures w14:val="none"/>
        </w:rPr>
        <w:t xml:space="preserve">. </w:t>
      </w:r>
      <w:r w:rsidR="00FE6A22">
        <w:rPr>
          <w:rFonts w:ascii="Times New Roman" w:eastAsia="Times New Roman" w:hAnsi="Times New Roman" w:cs="Times New Roman"/>
          <w:kern w:val="0"/>
          <w:sz w:val="24"/>
          <w:szCs w:val="24"/>
          <w14:ligatures w14:val="none"/>
        </w:rPr>
        <w:br/>
      </w:r>
    </w:p>
    <w:p w14:paraId="2AE2C5FB" w14:textId="3E617555" w:rsidR="0035407B" w:rsidRPr="002F74B3" w:rsidRDefault="0035407B">
      <w:pPr>
        <w:rPr>
          <w:rFonts w:ascii="Times New Roman" w:hAnsi="Times New Roman" w:cs="Times New Roman"/>
          <w:b/>
          <w:bCs/>
          <w:sz w:val="24"/>
          <w:szCs w:val="24"/>
        </w:rPr>
      </w:pPr>
      <w:r w:rsidRPr="002F74B3">
        <w:rPr>
          <w:rFonts w:ascii="Times New Roman" w:hAnsi="Times New Roman" w:cs="Times New Roman"/>
          <w:b/>
          <w:bCs/>
          <w:sz w:val="24"/>
          <w:szCs w:val="24"/>
        </w:rPr>
        <w:t>Who Can Apply</w:t>
      </w:r>
    </w:p>
    <w:p w14:paraId="45B8D88E" w14:textId="77777777" w:rsidR="001E72AF" w:rsidRPr="002F74B3" w:rsidRDefault="001E72AF" w:rsidP="001E72A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Company must have raised at least $50,000 but no more than $5M, and be either:</w:t>
      </w:r>
    </w:p>
    <w:p w14:paraId="5F588F15" w14:textId="77777777" w:rsidR="001E72AF" w:rsidRPr="002F74B3" w:rsidRDefault="001E72AF" w:rsidP="001E72AF">
      <w:pPr>
        <w:pStyle w:val="ListParagraph"/>
        <w:numPr>
          <w:ilvl w:val="0"/>
          <w:numId w:val="9"/>
        </w:numPr>
        <w:spacing w:before="100" w:beforeAutospacing="1" w:after="100" w:afterAutospacing="1" w:line="240" w:lineRule="auto"/>
        <w:rPr>
          <w:rFonts w:ascii="Times New Roman" w:hAnsi="Times New Roman" w:cs="Times New Roman"/>
          <w:sz w:val="24"/>
          <w:szCs w:val="24"/>
        </w:rPr>
      </w:pPr>
      <w:r w:rsidRPr="002F74B3">
        <w:rPr>
          <w:rFonts w:ascii="Times New Roman" w:hAnsi="Times New Roman" w:cs="Times New Roman"/>
          <w:sz w:val="24"/>
          <w:szCs w:val="24"/>
        </w:rPr>
        <w:t>A business with a specific commercialization project identified that will advance the company’s business growth, and</w:t>
      </w:r>
    </w:p>
    <w:p w14:paraId="63760E1D" w14:textId="77777777" w:rsidR="001E72AF" w:rsidRPr="002F74B3" w:rsidRDefault="001E72AF" w:rsidP="001E72AF">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F74B3">
        <w:rPr>
          <w:rFonts w:ascii="Times New Roman" w:eastAsia="Times New Roman" w:hAnsi="Times New Roman" w:cs="Times New Roman"/>
          <w:sz w:val="24"/>
          <w:szCs w:val="24"/>
        </w:rPr>
        <w:t>Certified as a Minority, Female or Disabled or Veteran owned business by the Maryland’s Minority Business Enterprise or Maryland’s Veteran Owned Business Enterprise Program</w:t>
      </w:r>
      <w:hyperlink r:id="rId8" w:tgtFrame="_blank" w:history="1">
        <w:r w:rsidRPr="002F74B3">
          <w:rPr>
            <w:rFonts w:ascii="Times New Roman" w:eastAsia="Times New Roman" w:hAnsi="Times New Roman" w:cs="Times New Roman"/>
            <w:color w:val="0000FF"/>
            <w:sz w:val="24"/>
            <w:szCs w:val="24"/>
            <w:u w:val="single"/>
          </w:rPr>
          <w:t> Maryland DOT - Certification Management System</w:t>
        </w:r>
      </w:hyperlink>
      <w:r w:rsidRPr="002F74B3">
        <w:rPr>
          <w:rFonts w:ascii="Times New Roman" w:eastAsia="Times New Roman" w:hAnsi="Times New Roman" w:cs="Times New Roman"/>
          <w:sz w:val="24"/>
          <w:szCs w:val="24"/>
        </w:rPr>
        <w:t>; and/or</w:t>
      </w:r>
    </w:p>
    <w:p w14:paraId="4308678B" w14:textId="6D0E848B" w:rsidR="001E72AF" w:rsidRPr="002F74B3" w:rsidRDefault="001E72AF" w:rsidP="001E72AF">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F74B3">
        <w:rPr>
          <w:rFonts w:ascii="Times New Roman" w:eastAsia="Times New Roman" w:hAnsi="Times New Roman" w:cs="Times New Roman"/>
          <w:sz w:val="24"/>
          <w:szCs w:val="24"/>
        </w:rPr>
        <w:t>Be located in a</w:t>
      </w:r>
      <w:hyperlink r:id="rId9" w:tgtFrame="_blank" w:history="1">
        <w:r w:rsidRPr="002F74B3">
          <w:rPr>
            <w:rFonts w:ascii="Times New Roman" w:eastAsia="Times New Roman" w:hAnsi="Times New Roman" w:cs="Times New Roman"/>
            <w:color w:val="0000FF"/>
            <w:sz w:val="24"/>
            <w:szCs w:val="24"/>
            <w:u w:val="single"/>
          </w:rPr>
          <w:t> Montgomery County Community Equity Index(CEI)</w:t>
        </w:r>
      </w:hyperlink>
      <w:r w:rsidRPr="002F74B3">
        <w:rPr>
          <w:rFonts w:ascii="Times New Roman" w:eastAsia="Times New Roman" w:hAnsi="Times New Roman" w:cs="Times New Roman"/>
          <w:sz w:val="24"/>
          <w:szCs w:val="24"/>
        </w:rPr>
        <w:t> disadvantaged location (as defined on this map as being in a “Highly Disproportionate – Disadvantaged,” “Moderately Disproportionate – Disadvantaged” or “Slightly Disproportionate – Disadvantaged” location)</w:t>
      </w:r>
      <w:r w:rsidR="001F743F">
        <w:rPr>
          <w:rFonts w:ascii="Times New Roman" w:eastAsia="Times New Roman" w:hAnsi="Times New Roman" w:cs="Times New Roman"/>
          <w:sz w:val="24"/>
          <w:szCs w:val="24"/>
        </w:rPr>
        <w:t>.</w:t>
      </w:r>
    </w:p>
    <w:p w14:paraId="57B65CEF" w14:textId="3D9675FD" w:rsidR="0035407B" w:rsidRDefault="0035407B">
      <w:pPr>
        <w:rPr>
          <w:rFonts w:ascii="Times New Roman" w:hAnsi="Times New Roman" w:cs="Times New Roman"/>
          <w:b/>
          <w:bCs/>
          <w:sz w:val="24"/>
          <w:szCs w:val="24"/>
        </w:rPr>
      </w:pPr>
    </w:p>
    <w:p w14:paraId="1F724F89" w14:textId="77777777" w:rsidR="00253165" w:rsidRDefault="00253165">
      <w:pPr>
        <w:rPr>
          <w:rFonts w:ascii="Times New Roman" w:hAnsi="Times New Roman" w:cs="Times New Roman"/>
          <w:b/>
          <w:bCs/>
          <w:sz w:val="24"/>
          <w:szCs w:val="24"/>
        </w:rPr>
      </w:pPr>
    </w:p>
    <w:p w14:paraId="6C7087E0" w14:textId="77777777" w:rsidR="00253165" w:rsidRDefault="00253165">
      <w:pPr>
        <w:rPr>
          <w:rFonts w:ascii="Times New Roman" w:hAnsi="Times New Roman" w:cs="Times New Roman"/>
          <w:b/>
          <w:bCs/>
          <w:sz w:val="24"/>
          <w:szCs w:val="24"/>
        </w:rPr>
      </w:pPr>
    </w:p>
    <w:p w14:paraId="1BFA08E8" w14:textId="77777777" w:rsidR="00FE6A22" w:rsidRDefault="00FE6A22">
      <w:pPr>
        <w:rPr>
          <w:rFonts w:ascii="Times New Roman" w:hAnsi="Times New Roman" w:cs="Times New Roman"/>
          <w:b/>
          <w:bCs/>
          <w:sz w:val="24"/>
          <w:szCs w:val="24"/>
        </w:rPr>
      </w:pPr>
    </w:p>
    <w:p w14:paraId="10752E31" w14:textId="77777777" w:rsidR="00FE6A22" w:rsidRDefault="00FE6A22">
      <w:pPr>
        <w:rPr>
          <w:rFonts w:ascii="Times New Roman" w:hAnsi="Times New Roman" w:cs="Times New Roman"/>
          <w:b/>
          <w:bCs/>
          <w:sz w:val="24"/>
          <w:szCs w:val="24"/>
        </w:rPr>
      </w:pPr>
    </w:p>
    <w:p w14:paraId="509C64EF" w14:textId="77777777" w:rsidR="00253165" w:rsidRDefault="00253165">
      <w:pPr>
        <w:rPr>
          <w:rFonts w:ascii="Times New Roman" w:hAnsi="Times New Roman" w:cs="Times New Roman"/>
          <w:b/>
          <w:bCs/>
          <w:sz w:val="24"/>
          <w:szCs w:val="24"/>
        </w:rPr>
      </w:pPr>
    </w:p>
    <w:p w14:paraId="10E83A5B" w14:textId="77777777" w:rsidR="00253165" w:rsidRDefault="00253165">
      <w:pPr>
        <w:rPr>
          <w:rFonts w:ascii="Times New Roman" w:hAnsi="Times New Roman" w:cs="Times New Roman"/>
          <w:b/>
          <w:bCs/>
          <w:sz w:val="24"/>
          <w:szCs w:val="24"/>
        </w:rPr>
      </w:pPr>
    </w:p>
    <w:p w14:paraId="50393670" w14:textId="381377E5" w:rsidR="0035407B" w:rsidRPr="002F74B3" w:rsidRDefault="0035407B">
      <w:pPr>
        <w:rPr>
          <w:rFonts w:ascii="Times New Roman" w:hAnsi="Times New Roman" w:cs="Times New Roman"/>
          <w:b/>
          <w:bCs/>
          <w:sz w:val="24"/>
          <w:szCs w:val="24"/>
        </w:rPr>
      </w:pPr>
      <w:r w:rsidRPr="002F74B3">
        <w:rPr>
          <w:rFonts w:ascii="Times New Roman" w:hAnsi="Times New Roman" w:cs="Times New Roman"/>
          <w:b/>
          <w:bCs/>
          <w:sz w:val="24"/>
          <w:szCs w:val="24"/>
        </w:rPr>
        <w:t xml:space="preserve">Eligibility Requirements </w:t>
      </w:r>
    </w:p>
    <w:p w14:paraId="62724852" w14:textId="72FF14BE" w:rsidR="004E5DFE" w:rsidRPr="008B43FA" w:rsidRDefault="00FE6A22" w:rsidP="004E5DFE">
      <w:pPr>
        <w:rPr>
          <w:rFonts w:ascii="Times New Roman" w:hAnsi="Times New Roman" w:cs="Times New Roman"/>
          <w:sz w:val="24"/>
          <w:szCs w:val="24"/>
        </w:rPr>
      </w:pPr>
      <w:r>
        <w:rPr>
          <w:rFonts w:ascii="Times New Roman" w:hAnsi="Times New Roman" w:cs="Times New Roman"/>
          <w:sz w:val="24"/>
          <w:szCs w:val="24"/>
        </w:rPr>
        <w:t>Company</w:t>
      </w:r>
      <w:r w:rsidR="004E5DFE" w:rsidRPr="008B43FA">
        <w:rPr>
          <w:rFonts w:ascii="Times New Roman" w:hAnsi="Times New Roman" w:cs="Times New Roman"/>
          <w:sz w:val="24"/>
          <w:szCs w:val="24"/>
        </w:rPr>
        <w:t xml:space="preserve"> must be:</w:t>
      </w:r>
    </w:p>
    <w:p w14:paraId="554D6C85" w14:textId="77777777" w:rsidR="004E5DFE" w:rsidRPr="007908BE" w:rsidRDefault="004E5DFE" w:rsidP="001F743F">
      <w:pPr>
        <w:numPr>
          <w:ilvl w:val="0"/>
          <w:numId w:val="2"/>
        </w:numPr>
        <w:tabs>
          <w:tab w:val="clear" w:pos="720"/>
          <w:tab w:val="num" w:pos="1080"/>
        </w:tabs>
        <w:spacing w:after="0" w:line="240" w:lineRule="auto"/>
        <w:ind w:left="64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f</w:t>
      </w:r>
      <w:r w:rsidRPr="007908BE">
        <w:rPr>
          <w:rFonts w:ascii="Times New Roman" w:eastAsia="Times New Roman" w:hAnsi="Times New Roman" w:cs="Times New Roman"/>
          <w:kern w:val="0"/>
          <w:sz w:val="24"/>
          <w:szCs w:val="24"/>
          <w14:ligatures w14:val="none"/>
        </w:rPr>
        <w:t>or-profit Maryland-based LLC, S-Corp, or C-Corp company, located in Montgomery County, MD, with its county location defined as:</w:t>
      </w:r>
    </w:p>
    <w:p w14:paraId="16491864" w14:textId="77777777" w:rsidR="004E5DFE" w:rsidRPr="007908BE" w:rsidRDefault="004E5DFE" w:rsidP="001F743F">
      <w:pPr>
        <w:numPr>
          <w:ilvl w:val="0"/>
          <w:numId w:val="14"/>
        </w:numPr>
        <w:tabs>
          <w:tab w:val="clear" w:pos="720"/>
          <w:tab w:val="num" w:pos="1080"/>
        </w:tabs>
        <w:spacing w:after="0" w:line="240" w:lineRule="auto"/>
        <w:ind w:left="936" w:right="-432"/>
        <w:rPr>
          <w:rFonts w:ascii="Times New Roman" w:eastAsia="Times New Roman" w:hAnsi="Times New Roman" w:cs="Times New Roman"/>
          <w:kern w:val="0"/>
          <w:sz w:val="24"/>
          <w:szCs w:val="24"/>
          <w14:ligatures w14:val="none"/>
        </w:rPr>
      </w:pPr>
      <w:r w:rsidRPr="007908BE">
        <w:rPr>
          <w:rFonts w:ascii="Times New Roman" w:eastAsia="Times New Roman" w:hAnsi="Times New Roman" w:cs="Times New Roman"/>
          <w:kern w:val="0"/>
          <w:sz w:val="24"/>
          <w:szCs w:val="24"/>
          <w14:ligatures w14:val="none"/>
        </w:rPr>
        <w:t xml:space="preserve">Headquartered in Montgomery County, MD with 51% or more of senior management, administrative and strategic operations performed within Montgomery County, </w:t>
      </w:r>
      <w:proofErr w:type="gramStart"/>
      <w:r w:rsidRPr="007908BE">
        <w:rPr>
          <w:rFonts w:ascii="Times New Roman" w:eastAsia="Times New Roman" w:hAnsi="Times New Roman" w:cs="Times New Roman"/>
          <w:kern w:val="0"/>
          <w:sz w:val="24"/>
          <w:szCs w:val="24"/>
          <w14:ligatures w14:val="none"/>
        </w:rPr>
        <w:t>MD;</w:t>
      </w:r>
      <w:proofErr w:type="gramEnd"/>
      <w:r w:rsidRPr="007908BE">
        <w:rPr>
          <w:rFonts w:ascii="Times New Roman" w:eastAsia="Times New Roman" w:hAnsi="Times New Roman" w:cs="Times New Roman"/>
          <w:kern w:val="0"/>
          <w:sz w:val="24"/>
          <w:szCs w:val="24"/>
          <w14:ligatures w14:val="none"/>
        </w:rPr>
        <w:t xml:space="preserve"> OR </w:t>
      </w:r>
    </w:p>
    <w:p w14:paraId="6D5606C2" w14:textId="01E9EEF8" w:rsidR="004E5DFE" w:rsidRPr="00FE6A22" w:rsidRDefault="004E5DFE" w:rsidP="001F743F">
      <w:pPr>
        <w:numPr>
          <w:ilvl w:val="0"/>
          <w:numId w:val="14"/>
        </w:numPr>
        <w:tabs>
          <w:tab w:val="clear" w:pos="720"/>
          <w:tab w:val="num" w:pos="1080"/>
        </w:tabs>
        <w:spacing w:after="0" w:line="240" w:lineRule="auto"/>
        <w:ind w:left="936"/>
        <w:rPr>
          <w:rFonts w:ascii="Times New Roman" w:eastAsia="Times New Roman" w:hAnsi="Times New Roman" w:cs="Times New Roman"/>
          <w:kern w:val="0"/>
          <w:sz w:val="24"/>
          <w:szCs w:val="24"/>
          <w14:ligatures w14:val="none"/>
        </w:rPr>
      </w:pPr>
      <w:r w:rsidRPr="007908BE">
        <w:rPr>
          <w:rFonts w:ascii="Times New Roman" w:eastAsia="Times New Roman" w:hAnsi="Times New Roman" w:cs="Times New Roman"/>
          <w:kern w:val="0"/>
          <w:sz w:val="24"/>
          <w:szCs w:val="24"/>
          <w14:ligatures w14:val="none"/>
        </w:rPr>
        <w:t>With 51% or more of company’s R&amp;D conducted in Montgomery County, MD.</w:t>
      </w:r>
    </w:p>
    <w:p w14:paraId="184E2722" w14:textId="2943EA87" w:rsidR="004E5DFE" w:rsidRPr="006746B1" w:rsidRDefault="004E5DFE" w:rsidP="001F743F">
      <w:pPr>
        <w:numPr>
          <w:ilvl w:val="0"/>
          <w:numId w:val="4"/>
        </w:numPr>
        <w:spacing w:after="0" w:line="240" w:lineRule="auto"/>
        <w:ind w:left="648"/>
        <w:rPr>
          <w:rStyle w:val="Hyperlink"/>
          <w:rFonts w:ascii="Times New Roman" w:hAnsi="Times New Roman" w:cs="Times New Roman"/>
          <w:color w:val="auto"/>
          <w:sz w:val="24"/>
          <w:szCs w:val="24"/>
        </w:rPr>
      </w:pPr>
      <w:r w:rsidRPr="006746B1">
        <w:rPr>
          <w:rFonts w:ascii="Times New Roman" w:hAnsi="Times New Roman" w:cs="Times New Roman"/>
          <w:sz w:val="24"/>
          <w:szCs w:val="24"/>
        </w:rPr>
        <w:t>Chartered in or duly registered to do business as a foreign entity in Maryland, specifically Montgomery County, MD</w:t>
      </w:r>
      <w:r w:rsidR="00FE6A22">
        <w:rPr>
          <w:rFonts w:ascii="Times New Roman" w:hAnsi="Times New Roman" w:cs="Times New Roman"/>
          <w:sz w:val="24"/>
          <w:szCs w:val="24"/>
        </w:rPr>
        <w:t>.</w:t>
      </w:r>
      <w:r w:rsidRPr="006746B1">
        <w:rPr>
          <w:rFonts w:ascii="Times New Roman" w:hAnsi="Times New Roman" w:cs="Times New Roman"/>
          <w:sz w:val="24"/>
          <w:szCs w:val="24"/>
        </w:rPr>
        <w:t xml:space="preserve"> </w:t>
      </w:r>
    </w:p>
    <w:p w14:paraId="093FF123" w14:textId="77777777" w:rsidR="004E5DFE" w:rsidRPr="006746B1" w:rsidRDefault="004E5DFE" w:rsidP="001F743F">
      <w:pPr>
        <w:pStyle w:val="ListParagraph"/>
        <w:numPr>
          <w:ilvl w:val="0"/>
          <w:numId w:val="3"/>
        </w:numPr>
        <w:spacing w:line="240" w:lineRule="auto"/>
        <w:ind w:left="648"/>
        <w:rPr>
          <w:rFonts w:ascii="Times New Roman" w:hAnsi="Times New Roman" w:cs="Times New Roman"/>
          <w:sz w:val="24"/>
          <w:szCs w:val="24"/>
        </w:rPr>
      </w:pPr>
      <w:r w:rsidRPr="006746B1">
        <w:rPr>
          <w:rFonts w:ascii="Times New Roman" w:hAnsi="Times New Roman" w:cs="Times New Roman"/>
          <w:sz w:val="24"/>
          <w:szCs w:val="24"/>
        </w:rPr>
        <w:t xml:space="preserve">In good standing with the federal government and the State of Maryland, including holding a valid Maryland business registration number and a valid federal tax ID number. </w:t>
      </w:r>
    </w:p>
    <w:p w14:paraId="75127E83" w14:textId="675D9FC4" w:rsidR="004E5DFE" w:rsidRPr="006746B1" w:rsidRDefault="004E5DFE" w:rsidP="001F743F">
      <w:pPr>
        <w:pStyle w:val="ListParagraph"/>
        <w:numPr>
          <w:ilvl w:val="0"/>
          <w:numId w:val="3"/>
        </w:numPr>
        <w:spacing w:line="240" w:lineRule="auto"/>
        <w:ind w:left="648"/>
        <w:rPr>
          <w:rFonts w:ascii="Times New Roman" w:hAnsi="Times New Roman" w:cs="Times New Roman"/>
          <w:sz w:val="24"/>
          <w:szCs w:val="24"/>
        </w:rPr>
      </w:pPr>
      <w:r w:rsidRPr="006746B1">
        <w:rPr>
          <w:rFonts w:ascii="Times New Roman" w:hAnsi="Times New Roman" w:cs="Times New Roman"/>
          <w:sz w:val="24"/>
          <w:szCs w:val="24"/>
        </w:rPr>
        <w:t>Located in Montgomery County, MD (as defined above</w:t>
      </w:r>
      <w:r w:rsidR="00A678B9">
        <w:rPr>
          <w:rFonts w:ascii="Times New Roman" w:hAnsi="Times New Roman" w:cs="Times New Roman"/>
          <w:sz w:val="24"/>
          <w:szCs w:val="24"/>
        </w:rPr>
        <w:t>)</w:t>
      </w:r>
      <w:r w:rsidRPr="006746B1">
        <w:rPr>
          <w:rFonts w:ascii="Times New Roman" w:hAnsi="Times New Roman" w:cs="Times New Roman"/>
          <w:sz w:val="24"/>
          <w:szCs w:val="24"/>
        </w:rPr>
        <w:t xml:space="preserve"> for at least three months prior to the closing application date.)</w:t>
      </w:r>
    </w:p>
    <w:p w14:paraId="618C6DA3" w14:textId="1683A07A" w:rsidR="004E5DFE" w:rsidRPr="006746B1" w:rsidRDefault="004E5DFE" w:rsidP="001F743F">
      <w:pPr>
        <w:pStyle w:val="ListParagraph"/>
        <w:numPr>
          <w:ilvl w:val="0"/>
          <w:numId w:val="3"/>
        </w:numPr>
        <w:spacing w:line="240" w:lineRule="auto"/>
        <w:ind w:left="648"/>
        <w:rPr>
          <w:rFonts w:ascii="Times New Roman" w:hAnsi="Times New Roman" w:cs="Times New Roman"/>
          <w:sz w:val="24"/>
          <w:szCs w:val="24"/>
        </w:rPr>
      </w:pPr>
      <w:r w:rsidRPr="006746B1">
        <w:rPr>
          <w:rFonts w:ascii="Times New Roman" w:hAnsi="Times New Roman" w:cs="Times New Roman"/>
          <w:sz w:val="24"/>
          <w:szCs w:val="24"/>
        </w:rPr>
        <w:t xml:space="preserve">At least three months old and no older than </w:t>
      </w:r>
      <w:r w:rsidR="00077B75">
        <w:rPr>
          <w:rFonts w:ascii="Times New Roman" w:hAnsi="Times New Roman" w:cs="Times New Roman"/>
          <w:sz w:val="24"/>
          <w:szCs w:val="24"/>
        </w:rPr>
        <w:t xml:space="preserve">ten </w:t>
      </w:r>
      <w:r w:rsidRPr="006746B1">
        <w:rPr>
          <w:rFonts w:ascii="Times New Roman" w:hAnsi="Times New Roman" w:cs="Times New Roman"/>
          <w:sz w:val="24"/>
          <w:szCs w:val="24"/>
        </w:rPr>
        <w:t>years based on the date of the company formation.</w:t>
      </w:r>
    </w:p>
    <w:p w14:paraId="6356DE67" w14:textId="77777777" w:rsidR="004E5DFE" w:rsidRPr="006746B1" w:rsidRDefault="004E5DFE" w:rsidP="001F743F">
      <w:pPr>
        <w:pStyle w:val="ListParagraph"/>
        <w:numPr>
          <w:ilvl w:val="0"/>
          <w:numId w:val="3"/>
        </w:numPr>
        <w:spacing w:line="240" w:lineRule="auto"/>
        <w:ind w:left="648"/>
        <w:rPr>
          <w:rFonts w:ascii="Times New Roman" w:hAnsi="Times New Roman" w:cs="Times New Roman"/>
          <w:sz w:val="24"/>
          <w:szCs w:val="24"/>
        </w:rPr>
      </w:pPr>
      <w:r w:rsidRPr="006746B1">
        <w:rPr>
          <w:rFonts w:ascii="Times New Roman" w:hAnsi="Times New Roman" w:cs="Times New Roman"/>
          <w:sz w:val="24"/>
          <w:szCs w:val="24"/>
        </w:rPr>
        <w:t>Employers of at least one full-time employee and no more than sixteen full-time employees.</w:t>
      </w:r>
    </w:p>
    <w:p w14:paraId="146476E2" w14:textId="77777777" w:rsidR="001E72AF" w:rsidRPr="002F74B3" w:rsidRDefault="001E72AF" w:rsidP="001F743F">
      <w:pPr>
        <w:spacing w:before="100" w:beforeAutospacing="1" w:after="0" w:line="240" w:lineRule="auto"/>
        <w:ind w:left="360"/>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 xml:space="preserve">NOTE:  These funds are </w:t>
      </w:r>
      <w:r w:rsidRPr="00FE6A22">
        <w:rPr>
          <w:rFonts w:ascii="Times New Roman" w:eastAsia="Times New Roman" w:hAnsi="Times New Roman" w:cs="Times New Roman"/>
          <w:kern w:val="0"/>
          <w:sz w:val="24"/>
          <w:szCs w:val="24"/>
          <w:u w:val="single"/>
          <w14:ligatures w14:val="none"/>
        </w:rPr>
        <w:t>not</w:t>
      </w:r>
      <w:r w:rsidRPr="002F74B3">
        <w:rPr>
          <w:rFonts w:ascii="Times New Roman" w:eastAsia="Times New Roman" w:hAnsi="Times New Roman" w:cs="Times New Roman"/>
          <w:kern w:val="0"/>
          <w:sz w:val="24"/>
          <w:szCs w:val="24"/>
          <w14:ligatures w14:val="none"/>
        </w:rPr>
        <w:t xml:space="preserve"> available to services-only or retail-only businesses.</w:t>
      </w:r>
    </w:p>
    <w:p w14:paraId="0DA836DA" w14:textId="156715A7" w:rsidR="001E72AF" w:rsidRDefault="001E72AF" w:rsidP="00F20414">
      <w:pPr>
        <w:rPr>
          <w:rFonts w:ascii="Times New Roman" w:hAnsi="Times New Roman" w:cs="Times New Roman"/>
        </w:rPr>
      </w:pPr>
    </w:p>
    <w:p w14:paraId="514087D8" w14:textId="77777777" w:rsidR="00253165" w:rsidRDefault="00253165" w:rsidP="00F20414">
      <w:pPr>
        <w:rPr>
          <w:rFonts w:ascii="Times New Roman" w:hAnsi="Times New Roman" w:cs="Times New Roman"/>
          <w:b/>
          <w:bCs/>
          <w:sz w:val="24"/>
          <w:szCs w:val="24"/>
        </w:rPr>
      </w:pPr>
    </w:p>
    <w:p w14:paraId="4D0E60E2" w14:textId="2AD89107" w:rsidR="00F20414" w:rsidRPr="002F74B3" w:rsidRDefault="00F20414" w:rsidP="00F20414">
      <w:pPr>
        <w:rPr>
          <w:rFonts w:ascii="Times New Roman" w:hAnsi="Times New Roman" w:cs="Times New Roman"/>
          <w:b/>
          <w:bCs/>
          <w:sz w:val="24"/>
          <w:szCs w:val="24"/>
        </w:rPr>
      </w:pPr>
      <w:r w:rsidRPr="002F74B3">
        <w:rPr>
          <w:rFonts w:ascii="Times New Roman" w:hAnsi="Times New Roman" w:cs="Times New Roman"/>
          <w:b/>
          <w:bCs/>
          <w:sz w:val="24"/>
          <w:szCs w:val="24"/>
        </w:rPr>
        <w:t xml:space="preserve">How Can the Funds Be Used? </w:t>
      </w:r>
    </w:p>
    <w:p w14:paraId="478BFDE8" w14:textId="77777777" w:rsidR="001E72AF" w:rsidRPr="002F74B3" w:rsidRDefault="001E72AF" w:rsidP="001E72AF">
      <w:pPr>
        <w:rPr>
          <w:rFonts w:ascii="Times New Roman" w:hAnsi="Times New Roman" w:cs="Times New Roman"/>
        </w:rPr>
      </w:pPr>
      <w:r w:rsidRPr="002F74B3">
        <w:rPr>
          <w:rFonts w:ascii="Times New Roman" w:hAnsi="Times New Roman" w:cs="Times New Roman"/>
        </w:rPr>
        <w:t>These funds are intended to support commercialization projects which are key to accelerating the applicant company’s growth in Montgomery County, Maryland. Therefore, award applicants should identify projects with specific milestones and show how achieving these milestones is important for the business’ growth plans.</w:t>
      </w:r>
    </w:p>
    <w:p w14:paraId="609885D8" w14:textId="77777777" w:rsidR="001E72AF" w:rsidRPr="002F74B3" w:rsidRDefault="001E72AF" w:rsidP="001E72AF">
      <w:pPr>
        <w:rPr>
          <w:rFonts w:ascii="Times New Roman" w:hAnsi="Times New Roman" w:cs="Times New Roman"/>
        </w:rPr>
      </w:pPr>
      <w:r w:rsidRPr="002F74B3">
        <w:rPr>
          <w:rFonts w:ascii="Times New Roman" w:hAnsi="Times New Roman" w:cs="Times New Roman"/>
        </w:rPr>
        <w:t>It is more important to align the amount of funding requested to a meaningful project with defined milestones, than to request more funding than is deemed reasonably necessary to attain the project’s goals.  Potential uses of this funding include:</w:t>
      </w:r>
    </w:p>
    <w:p w14:paraId="4F3EA709"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Branding Collateral</w:t>
      </w:r>
    </w:p>
    <w:p w14:paraId="319AEFDE"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Commercialization Plan</w:t>
      </w:r>
    </w:p>
    <w:p w14:paraId="1FF0EB32"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Engineering Design</w:t>
      </w:r>
    </w:p>
    <w:p w14:paraId="787BA4F1"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Expanding Product Features</w:t>
      </w:r>
    </w:p>
    <w:p w14:paraId="3A73B234"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Go-to-Market Strategy</w:t>
      </w:r>
    </w:p>
    <w:p w14:paraId="03884A17"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IT Software</w:t>
      </w:r>
    </w:p>
    <w:p w14:paraId="1E8EF5A0"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IT Hardware</w:t>
      </w:r>
    </w:p>
    <w:p w14:paraId="6D71C779"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Legal advice related to governance, contracts, IP</w:t>
      </w:r>
    </w:p>
    <w:p w14:paraId="40FE70AE"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Machinery and equipment purchase or lease</w:t>
      </w:r>
    </w:p>
    <w:p w14:paraId="7C35A9A2"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Manufacturing Production Runs</w:t>
      </w:r>
    </w:p>
    <w:p w14:paraId="31B9B7AB"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Marketing</w:t>
      </w:r>
    </w:p>
    <w:p w14:paraId="3CC7F2DD"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Pricing</w:t>
      </w:r>
    </w:p>
    <w:p w14:paraId="5DBCD6A9"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Product Launch</w:t>
      </w:r>
    </w:p>
    <w:p w14:paraId="3083EB16"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Prototype Development</w:t>
      </w:r>
    </w:p>
    <w:p w14:paraId="4FDE6EBA"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Regulatory</w:t>
      </w:r>
    </w:p>
    <w:p w14:paraId="234AB734"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Reimbursement</w:t>
      </w:r>
    </w:p>
    <w:p w14:paraId="0463135F" w14:textId="77777777" w:rsidR="001E72AF"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Research &amp; Development</w:t>
      </w:r>
    </w:p>
    <w:p w14:paraId="5819EBA8" w14:textId="77777777" w:rsidR="00253165" w:rsidRDefault="00253165" w:rsidP="00253165">
      <w:pPr>
        <w:spacing w:before="100" w:beforeAutospacing="1" w:after="0" w:line="240" w:lineRule="auto"/>
        <w:rPr>
          <w:rFonts w:ascii="Times New Roman" w:eastAsia="Times New Roman" w:hAnsi="Times New Roman" w:cs="Times New Roman"/>
          <w:kern w:val="0"/>
          <w:sz w:val="24"/>
          <w:szCs w:val="24"/>
          <w14:ligatures w14:val="none"/>
        </w:rPr>
      </w:pPr>
    </w:p>
    <w:p w14:paraId="325254E7" w14:textId="77777777" w:rsidR="00253165" w:rsidRPr="002F74B3" w:rsidRDefault="00253165" w:rsidP="00253165">
      <w:pPr>
        <w:spacing w:before="100" w:beforeAutospacing="1" w:after="0" w:line="240" w:lineRule="auto"/>
        <w:rPr>
          <w:rFonts w:ascii="Times New Roman" w:eastAsia="Times New Roman" w:hAnsi="Times New Roman" w:cs="Times New Roman"/>
          <w:kern w:val="0"/>
          <w:sz w:val="24"/>
          <w:szCs w:val="24"/>
          <w14:ligatures w14:val="none"/>
        </w:rPr>
      </w:pPr>
    </w:p>
    <w:p w14:paraId="67EACFF1"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Securing Patents</w:t>
      </w:r>
    </w:p>
    <w:p w14:paraId="363845BD"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Wholesale product manufacturing or processing</w:t>
      </w:r>
    </w:p>
    <w:p w14:paraId="27D840CC" w14:textId="77777777" w:rsidR="001E72AF" w:rsidRPr="002F74B3" w:rsidRDefault="001E72AF" w:rsidP="001E72AF">
      <w:pPr>
        <w:numPr>
          <w:ilvl w:val="0"/>
          <w:numId w:val="12"/>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Validation / Piloting</w:t>
      </w:r>
    </w:p>
    <w:p w14:paraId="5F244C78" w14:textId="092534B3" w:rsidR="00F20414" w:rsidRPr="002F74B3" w:rsidRDefault="00F20414" w:rsidP="0025316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b/>
          <w:bCs/>
          <w:kern w:val="0"/>
          <w:sz w:val="24"/>
          <w:szCs w:val="24"/>
          <w14:ligatures w14:val="none"/>
        </w:rPr>
        <w:t>Funds May Not be Used for:</w:t>
      </w:r>
    </w:p>
    <w:p w14:paraId="0E967BED" w14:textId="77777777" w:rsidR="00F20414" w:rsidRPr="002F74B3" w:rsidRDefault="00F20414" w:rsidP="00F20414">
      <w:pPr>
        <w:numPr>
          <w:ilvl w:val="0"/>
          <w:numId w:val="6"/>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Food and Beverage</w:t>
      </w:r>
    </w:p>
    <w:p w14:paraId="3E1CEEE4" w14:textId="77777777" w:rsidR="00F20414" w:rsidRPr="002F74B3" w:rsidRDefault="00F20414" w:rsidP="00F20414">
      <w:pPr>
        <w:numPr>
          <w:ilvl w:val="0"/>
          <w:numId w:val="6"/>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Hospitality</w:t>
      </w:r>
    </w:p>
    <w:p w14:paraId="770578B7" w14:textId="77777777" w:rsidR="00F20414" w:rsidRPr="002F74B3" w:rsidRDefault="00F20414" w:rsidP="00F20414">
      <w:pPr>
        <w:numPr>
          <w:ilvl w:val="0"/>
          <w:numId w:val="6"/>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Overhead</w:t>
      </w:r>
    </w:p>
    <w:p w14:paraId="27F50728" w14:textId="77777777" w:rsidR="00F20414" w:rsidRPr="002F74B3" w:rsidRDefault="00F20414" w:rsidP="00F20414">
      <w:pPr>
        <w:numPr>
          <w:ilvl w:val="0"/>
          <w:numId w:val="6"/>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Personnel (W-2s or part-time employees)</w:t>
      </w:r>
    </w:p>
    <w:p w14:paraId="7E205AFA" w14:textId="77777777" w:rsidR="00F20414" w:rsidRPr="002F74B3" w:rsidRDefault="00F20414" w:rsidP="00F20414">
      <w:pPr>
        <w:numPr>
          <w:ilvl w:val="0"/>
          <w:numId w:val="6"/>
        </w:numPr>
        <w:spacing w:before="100" w:beforeAutospacing="1" w:after="0" w:line="240" w:lineRule="auto"/>
        <w:rPr>
          <w:rFonts w:ascii="Times New Roman" w:eastAsia="Times New Roman" w:hAnsi="Times New Roman" w:cs="Times New Roman"/>
          <w:kern w:val="0"/>
          <w:sz w:val="24"/>
          <w:szCs w:val="24"/>
          <w14:ligatures w14:val="none"/>
        </w:rPr>
      </w:pPr>
      <w:r w:rsidRPr="002F74B3">
        <w:rPr>
          <w:rFonts w:ascii="Times New Roman" w:eastAsia="Times New Roman" w:hAnsi="Times New Roman" w:cs="Times New Roman"/>
          <w:kern w:val="0"/>
          <w:sz w:val="24"/>
          <w:szCs w:val="24"/>
          <w14:ligatures w14:val="none"/>
        </w:rPr>
        <w:t>Travel</w:t>
      </w:r>
    </w:p>
    <w:p w14:paraId="33B805D4" w14:textId="1E4F6C3C" w:rsidR="00796B4C" w:rsidRDefault="00796B4C">
      <w:pPr>
        <w:rPr>
          <w:rFonts w:ascii="Times New Roman" w:hAnsi="Times New Roman" w:cs="Times New Roman"/>
          <w:b/>
          <w:bCs/>
          <w:sz w:val="24"/>
          <w:szCs w:val="24"/>
        </w:rPr>
      </w:pPr>
    </w:p>
    <w:p w14:paraId="31DCDF7C" w14:textId="77777777" w:rsidR="00762705" w:rsidRPr="006A410A" w:rsidRDefault="00762705" w:rsidP="00762705">
      <w:pPr>
        <w:keepNext/>
        <w:keepLines/>
        <w:spacing w:before="400" w:after="120" w:line="276" w:lineRule="auto"/>
        <w:outlineLvl w:val="0"/>
        <w:rPr>
          <w:rFonts w:ascii="Times New Roman" w:eastAsia="Arial" w:hAnsi="Times New Roman" w:cs="Times New Roman"/>
          <w:b/>
          <w:bCs/>
          <w:kern w:val="0"/>
          <w:sz w:val="24"/>
          <w:szCs w:val="24"/>
          <w:lang w:val="en"/>
          <w14:ligatures w14:val="none"/>
        </w:rPr>
      </w:pPr>
      <w:bookmarkStart w:id="0" w:name="_Toc182484948"/>
      <w:r w:rsidRPr="006A410A">
        <w:rPr>
          <w:rFonts w:ascii="Times New Roman" w:eastAsia="Arial" w:hAnsi="Times New Roman" w:cs="Times New Roman"/>
          <w:b/>
          <w:bCs/>
          <w:kern w:val="0"/>
          <w:sz w:val="24"/>
          <w:szCs w:val="24"/>
          <w:lang w:val="en"/>
          <w14:ligatures w14:val="none"/>
        </w:rPr>
        <w:t>Project Parameters</w:t>
      </w:r>
      <w:bookmarkEnd w:id="0"/>
    </w:p>
    <w:p w14:paraId="6FC8B0CF" w14:textId="68F418BB" w:rsidR="00762705" w:rsidRPr="006A410A" w:rsidRDefault="00762705" w:rsidP="00762705">
      <w:pPr>
        <w:spacing w:after="0" w:line="276" w:lineRule="auto"/>
        <w:rPr>
          <w:rFonts w:ascii="Times New Roman" w:eastAsia="Arial" w:hAnsi="Times New Roman" w:cs="Times New Roman"/>
          <w:kern w:val="0"/>
          <w:sz w:val="24"/>
          <w:szCs w:val="24"/>
          <w:lang w:val="en"/>
          <w14:ligatures w14:val="none"/>
        </w:rPr>
      </w:pPr>
      <w:r w:rsidRPr="006A410A">
        <w:rPr>
          <w:rFonts w:ascii="Times New Roman" w:eastAsia="Arial" w:hAnsi="Times New Roman" w:cs="Times New Roman"/>
          <w:kern w:val="0"/>
          <w:sz w:val="24"/>
          <w:szCs w:val="24"/>
          <w:lang w:val="en"/>
          <w14:ligatures w14:val="none"/>
        </w:rPr>
        <w:t>These funds are intended to support projects which are key to accelerating the applicant company’s growth and in Montgomery County, Maryland. Therefore, award applicants should identify projects with specific milestones and show how achieving these milestones is important to the business’ commercialization and/or business growth activities.</w:t>
      </w:r>
    </w:p>
    <w:p w14:paraId="0133E885" w14:textId="77777777" w:rsidR="00762705" w:rsidRPr="006A410A" w:rsidRDefault="00762705" w:rsidP="00762705">
      <w:pPr>
        <w:spacing w:after="0" w:line="276" w:lineRule="auto"/>
        <w:rPr>
          <w:rFonts w:ascii="Times New Roman" w:eastAsia="Arial" w:hAnsi="Times New Roman" w:cs="Times New Roman"/>
          <w:kern w:val="0"/>
          <w:sz w:val="24"/>
          <w:szCs w:val="24"/>
          <w:lang w:val="en"/>
          <w14:ligatures w14:val="none"/>
        </w:rPr>
      </w:pPr>
    </w:p>
    <w:p w14:paraId="3F6BD869" w14:textId="7E600B14" w:rsidR="00762705" w:rsidRPr="006A410A" w:rsidRDefault="00762705" w:rsidP="00762705">
      <w:pPr>
        <w:spacing w:after="0" w:line="276" w:lineRule="auto"/>
        <w:rPr>
          <w:rFonts w:ascii="Times New Roman" w:eastAsia="Arial" w:hAnsi="Times New Roman" w:cs="Times New Roman"/>
          <w:kern w:val="0"/>
          <w:sz w:val="24"/>
          <w:szCs w:val="24"/>
          <w:lang w:val="en"/>
          <w14:ligatures w14:val="none"/>
        </w:rPr>
      </w:pPr>
      <w:r w:rsidRPr="006A410A">
        <w:rPr>
          <w:rFonts w:ascii="Times New Roman" w:eastAsia="Arial" w:hAnsi="Times New Roman" w:cs="Times New Roman"/>
          <w:kern w:val="0"/>
          <w:sz w:val="24"/>
          <w:szCs w:val="24"/>
          <w:lang w:val="en"/>
          <w14:ligatures w14:val="none"/>
        </w:rPr>
        <w:t>Companies may apply for additional funds after successful completion of projects up to the maximum permitted for each award for which they are eligible</w:t>
      </w:r>
      <w:r>
        <w:rPr>
          <w:rFonts w:ascii="Times New Roman" w:eastAsia="Arial" w:hAnsi="Times New Roman" w:cs="Times New Roman"/>
          <w:kern w:val="0"/>
          <w:sz w:val="24"/>
          <w:szCs w:val="24"/>
          <w:lang w:val="en"/>
          <w14:ligatures w14:val="none"/>
        </w:rPr>
        <w:t>–</w:t>
      </w:r>
      <w:r w:rsidRPr="006A410A">
        <w:rPr>
          <w:rFonts w:ascii="Times New Roman" w:eastAsia="Arial" w:hAnsi="Times New Roman" w:cs="Times New Roman"/>
          <w:kern w:val="0"/>
          <w:sz w:val="24"/>
          <w:szCs w:val="24"/>
          <w:lang w:val="en"/>
          <w14:ligatures w14:val="none"/>
        </w:rPr>
        <w:t>$200,000 (</w:t>
      </w:r>
      <w:r>
        <w:rPr>
          <w:rFonts w:ascii="Times New Roman" w:eastAsia="Arial" w:hAnsi="Times New Roman" w:cs="Times New Roman"/>
          <w:kern w:val="0"/>
          <w:sz w:val="24"/>
          <w:szCs w:val="24"/>
          <w:lang w:val="en"/>
          <w14:ligatures w14:val="none"/>
        </w:rPr>
        <w:t>Technology Innovation Fund</w:t>
      </w:r>
      <w:r w:rsidRPr="006A410A">
        <w:rPr>
          <w:rFonts w:ascii="Times New Roman" w:eastAsia="Arial" w:hAnsi="Times New Roman" w:cs="Times New Roman"/>
          <w:kern w:val="0"/>
          <w:sz w:val="24"/>
          <w:szCs w:val="24"/>
          <w:lang w:val="en"/>
          <w14:ligatures w14:val="none"/>
        </w:rPr>
        <w:t>); $100,000 (F</w:t>
      </w:r>
      <w:r>
        <w:rPr>
          <w:rFonts w:ascii="Times New Roman" w:eastAsia="Arial" w:hAnsi="Times New Roman" w:cs="Times New Roman"/>
          <w:kern w:val="0"/>
          <w:sz w:val="24"/>
          <w:szCs w:val="24"/>
          <w:lang w:val="en"/>
          <w14:ligatures w14:val="none"/>
        </w:rPr>
        <w:t>ounders Fund</w:t>
      </w:r>
      <w:r w:rsidRPr="006A410A">
        <w:rPr>
          <w:rFonts w:ascii="Times New Roman" w:eastAsia="Arial" w:hAnsi="Times New Roman" w:cs="Times New Roman"/>
          <w:kern w:val="0"/>
          <w:sz w:val="24"/>
          <w:szCs w:val="24"/>
          <w:lang w:val="en"/>
          <w14:ligatures w14:val="none"/>
        </w:rPr>
        <w:t xml:space="preserve">) during FY 2025.  (For example, if a </w:t>
      </w:r>
      <w:r>
        <w:rPr>
          <w:rFonts w:ascii="Times New Roman" w:eastAsia="Arial" w:hAnsi="Times New Roman" w:cs="Times New Roman"/>
          <w:kern w:val="0"/>
          <w:sz w:val="24"/>
          <w:szCs w:val="24"/>
          <w:lang w:val="en"/>
          <w14:ligatures w14:val="none"/>
        </w:rPr>
        <w:t>Founders Fund</w:t>
      </w:r>
      <w:r w:rsidRPr="006A410A">
        <w:rPr>
          <w:rFonts w:ascii="Times New Roman" w:eastAsia="Arial" w:hAnsi="Times New Roman" w:cs="Times New Roman"/>
          <w:kern w:val="0"/>
          <w:sz w:val="24"/>
          <w:szCs w:val="24"/>
          <w:lang w:val="en"/>
          <w14:ligatures w14:val="none"/>
        </w:rPr>
        <w:t xml:space="preserve"> award of $50,000 is granted and the project is successfully completed, companies may apply for an additional $50,000 for a different project </w:t>
      </w:r>
      <w:r w:rsidR="00A678B9">
        <w:rPr>
          <w:rFonts w:ascii="Times New Roman" w:eastAsia="Arial" w:hAnsi="Times New Roman" w:cs="Times New Roman"/>
          <w:kern w:val="0"/>
          <w:sz w:val="24"/>
          <w:szCs w:val="24"/>
          <w:lang w:val="en"/>
          <w14:ligatures w14:val="none"/>
        </w:rPr>
        <w:t xml:space="preserve">during Spring 2025 if FY 2025 </w:t>
      </w:r>
      <w:r w:rsidRPr="006A410A">
        <w:rPr>
          <w:rFonts w:ascii="Times New Roman" w:eastAsia="Arial" w:hAnsi="Times New Roman" w:cs="Times New Roman"/>
          <w:kern w:val="0"/>
          <w:sz w:val="24"/>
          <w:szCs w:val="24"/>
          <w:lang w:val="en"/>
          <w14:ligatures w14:val="none"/>
        </w:rPr>
        <w:t>funding still is available.)  Companies may apply for only one type of award per company (either T</w:t>
      </w:r>
      <w:r>
        <w:rPr>
          <w:rFonts w:ascii="Times New Roman" w:eastAsia="Arial" w:hAnsi="Times New Roman" w:cs="Times New Roman"/>
          <w:kern w:val="0"/>
          <w:sz w:val="24"/>
          <w:szCs w:val="24"/>
          <w:lang w:val="en"/>
          <w14:ligatures w14:val="none"/>
        </w:rPr>
        <w:t>echnology Innovation</w:t>
      </w:r>
      <w:r w:rsidRPr="006A410A">
        <w:rPr>
          <w:rFonts w:ascii="Times New Roman" w:eastAsia="Arial" w:hAnsi="Times New Roman" w:cs="Times New Roman"/>
          <w:kern w:val="0"/>
          <w:sz w:val="24"/>
          <w:szCs w:val="24"/>
          <w:lang w:val="en"/>
          <w14:ligatures w14:val="none"/>
        </w:rPr>
        <w:t xml:space="preserve"> or F</w:t>
      </w:r>
      <w:r>
        <w:rPr>
          <w:rFonts w:ascii="Times New Roman" w:eastAsia="Arial" w:hAnsi="Times New Roman" w:cs="Times New Roman"/>
          <w:kern w:val="0"/>
          <w:sz w:val="24"/>
          <w:szCs w:val="24"/>
          <w:lang w:val="en"/>
          <w14:ligatures w14:val="none"/>
        </w:rPr>
        <w:t>ounders Fund</w:t>
      </w:r>
      <w:r w:rsidRPr="006A410A">
        <w:rPr>
          <w:rFonts w:ascii="Times New Roman" w:eastAsia="Arial" w:hAnsi="Times New Roman" w:cs="Times New Roman"/>
          <w:kern w:val="0"/>
          <w:sz w:val="24"/>
          <w:szCs w:val="24"/>
          <w:lang w:val="en"/>
          <w14:ligatures w14:val="none"/>
        </w:rPr>
        <w:t xml:space="preserve">) during FY 2025. </w:t>
      </w:r>
    </w:p>
    <w:p w14:paraId="275A006D" w14:textId="77777777" w:rsidR="00762705" w:rsidRPr="006A410A" w:rsidRDefault="00762705" w:rsidP="00762705">
      <w:pPr>
        <w:spacing w:after="0" w:line="276" w:lineRule="auto"/>
        <w:rPr>
          <w:rFonts w:ascii="Times New Roman" w:eastAsia="Arial" w:hAnsi="Times New Roman" w:cs="Times New Roman"/>
          <w:kern w:val="0"/>
          <w:sz w:val="24"/>
          <w:szCs w:val="24"/>
          <w:lang w:val="en"/>
          <w14:ligatures w14:val="none"/>
        </w:rPr>
      </w:pPr>
    </w:p>
    <w:p w14:paraId="42CF1117" w14:textId="77777777" w:rsidR="00762705" w:rsidRPr="006A410A" w:rsidRDefault="00762705" w:rsidP="00762705">
      <w:pPr>
        <w:spacing w:after="0" w:line="276" w:lineRule="auto"/>
        <w:ind w:left="720"/>
        <w:rPr>
          <w:rFonts w:ascii="Times New Roman" w:eastAsia="Arial" w:hAnsi="Times New Roman" w:cs="Times New Roman"/>
          <w:kern w:val="0"/>
          <w:sz w:val="24"/>
          <w:szCs w:val="24"/>
          <w:lang w:val="en"/>
          <w14:ligatures w14:val="none"/>
        </w:rPr>
      </w:pPr>
      <w:r w:rsidRPr="006A410A">
        <w:rPr>
          <w:rFonts w:ascii="Times New Roman" w:eastAsia="Arial" w:hAnsi="Times New Roman" w:cs="Times New Roman"/>
          <w:b/>
          <w:bCs/>
          <w:kern w:val="0"/>
          <w:sz w:val="24"/>
          <w:szCs w:val="24"/>
          <w:lang w:val="en"/>
          <w14:ligatures w14:val="none"/>
        </w:rPr>
        <w:t>NOTE:</w:t>
      </w:r>
      <w:r w:rsidRPr="006A410A">
        <w:rPr>
          <w:rFonts w:ascii="Times New Roman" w:eastAsia="Arial" w:hAnsi="Times New Roman" w:cs="Times New Roman"/>
          <w:kern w:val="0"/>
          <w:sz w:val="24"/>
          <w:szCs w:val="24"/>
          <w:lang w:val="en"/>
          <w14:ligatures w14:val="none"/>
        </w:rPr>
        <w:t xml:space="preserve"> It is more important to align the amount of funding requested to a meaningful project with defined milestones, than to request more funding than is deemed reasonably necessary to attain the project’s goals.   </w:t>
      </w:r>
    </w:p>
    <w:p w14:paraId="1CCF81BD" w14:textId="77777777" w:rsidR="00762705" w:rsidRPr="006A410A" w:rsidRDefault="00762705" w:rsidP="00762705">
      <w:pPr>
        <w:spacing w:after="0" w:line="276" w:lineRule="auto"/>
        <w:rPr>
          <w:rFonts w:ascii="Times New Roman" w:eastAsia="Arial" w:hAnsi="Times New Roman" w:cs="Times New Roman"/>
          <w:color w:val="FF0000"/>
          <w:kern w:val="0"/>
          <w:sz w:val="24"/>
          <w:szCs w:val="24"/>
          <w:lang w:val="en"/>
          <w14:ligatures w14:val="none"/>
        </w:rPr>
      </w:pPr>
    </w:p>
    <w:p w14:paraId="5FB0F617" w14:textId="16EB72E2" w:rsidR="00762705" w:rsidRPr="00BF2C41" w:rsidRDefault="00762705" w:rsidP="00762705">
      <w:pPr>
        <w:spacing w:after="0" w:line="276" w:lineRule="auto"/>
        <w:rPr>
          <w:rFonts w:ascii="Times New Roman" w:eastAsia="Arial" w:hAnsi="Times New Roman" w:cs="Times New Roman"/>
          <w:color w:val="000000" w:themeColor="text1"/>
          <w:kern w:val="0"/>
          <w:sz w:val="24"/>
          <w:szCs w:val="24"/>
          <w:lang w:val="en"/>
          <w14:ligatures w14:val="none"/>
        </w:rPr>
      </w:pPr>
      <w:r w:rsidRPr="00BF2C41">
        <w:rPr>
          <w:rFonts w:ascii="Times New Roman" w:eastAsia="Arial" w:hAnsi="Times New Roman" w:cs="Times New Roman"/>
          <w:color w:val="000000" w:themeColor="text1"/>
          <w:kern w:val="0"/>
          <w:sz w:val="24"/>
          <w:szCs w:val="24"/>
          <w:lang w:val="en"/>
          <w14:ligatures w14:val="none"/>
        </w:rPr>
        <w:t xml:space="preserve">Applicants may use the award for a project greater than the permitted award amount, if they can demonstrate that they have matching funds committed by others to complete the project. </w:t>
      </w:r>
    </w:p>
    <w:p w14:paraId="67F80B78" w14:textId="77777777" w:rsidR="00762705" w:rsidRDefault="00762705">
      <w:pPr>
        <w:rPr>
          <w:rFonts w:ascii="Times New Roman" w:hAnsi="Times New Roman" w:cs="Times New Roman"/>
          <w:b/>
          <w:bCs/>
          <w:sz w:val="24"/>
          <w:szCs w:val="24"/>
        </w:rPr>
      </w:pPr>
    </w:p>
    <w:p w14:paraId="596489CC" w14:textId="77777777" w:rsidR="00563D94" w:rsidRDefault="00563D94">
      <w:pPr>
        <w:rPr>
          <w:rFonts w:ascii="Times New Roman" w:hAnsi="Times New Roman" w:cs="Times New Roman"/>
          <w:b/>
          <w:bCs/>
          <w:sz w:val="24"/>
          <w:szCs w:val="24"/>
        </w:rPr>
      </w:pPr>
    </w:p>
    <w:p w14:paraId="0B49D353" w14:textId="77777777" w:rsidR="00563D94" w:rsidRDefault="00563D94">
      <w:pPr>
        <w:rPr>
          <w:rFonts w:ascii="Times New Roman" w:hAnsi="Times New Roman" w:cs="Times New Roman"/>
          <w:b/>
          <w:bCs/>
          <w:sz w:val="24"/>
          <w:szCs w:val="24"/>
        </w:rPr>
      </w:pPr>
    </w:p>
    <w:p w14:paraId="1194528F" w14:textId="77777777" w:rsidR="00563D94" w:rsidRDefault="00563D94">
      <w:pPr>
        <w:rPr>
          <w:rFonts w:ascii="Times New Roman" w:hAnsi="Times New Roman" w:cs="Times New Roman"/>
          <w:b/>
          <w:bCs/>
          <w:sz w:val="24"/>
          <w:szCs w:val="24"/>
        </w:rPr>
      </w:pPr>
    </w:p>
    <w:p w14:paraId="33B3B69E" w14:textId="77777777" w:rsidR="00563D94" w:rsidRDefault="00563D94">
      <w:pPr>
        <w:rPr>
          <w:rFonts w:ascii="Times New Roman" w:hAnsi="Times New Roman" w:cs="Times New Roman"/>
          <w:b/>
          <w:bCs/>
          <w:sz w:val="24"/>
          <w:szCs w:val="24"/>
        </w:rPr>
      </w:pPr>
    </w:p>
    <w:p w14:paraId="36353968" w14:textId="77777777" w:rsidR="00563D94" w:rsidRDefault="00563D94">
      <w:pPr>
        <w:rPr>
          <w:rFonts w:ascii="Times New Roman" w:hAnsi="Times New Roman" w:cs="Times New Roman"/>
          <w:b/>
          <w:bCs/>
          <w:sz w:val="24"/>
          <w:szCs w:val="24"/>
        </w:rPr>
      </w:pPr>
    </w:p>
    <w:p w14:paraId="3C088979" w14:textId="77777777" w:rsidR="00563D94" w:rsidRDefault="00563D94">
      <w:pPr>
        <w:rPr>
          <w:rFonts w:ascii="Times New Roman" w:hAnsi="Times New Roman" w:cs="Times New Roman"/>
          <w:b/>
          <w:bCs/>
          <w:sz w:val="24"/>
          <w:szCs w:val="24"/>
        </w:rPr>
      </w:pPr>
    </w:p>
    <w:p w14:paraId="6CA91E41" w14:textId="77777777" w:rsidR="00563D94" w:rsidRDefault="00563D94">
      <w:pPr>
        <w:rPr>
          <w:rFonts w:ascii="Times New Roman" w:hAnsi="Times New Roman" w:cs="Times New Roman"/>
          <w:b/>
          <w:bCs/>
          <w:sz w:val="24"/>
          <w:szCs w:val="24"/>
        </w:rPr>
      </w:pPr>
    </w:p>
    <w:p w14:paraId="0C1FFCE4" w14:textId="77777777" w:rsidR="00563D94" w:rsidRPr="002F74B3" w:rsidRDefault="00563D94">
      <w:pPr>
        <w:rPr>
          <w:rFonts w:ascii="Times New Roman" w:hAnsi="Times New Roman" w:cs="Times New Roman"/>
          <w:b/>
          <w:bCs/>
          <w:sz w:val="24"/>
          <w:szCs w:val="24"/>
        </w:rPr>
      </w:pPr>
    </w:p>
    <w:p w14:paraId="2EB4B9E5" w14:textId="664C42CE" w:rsidR="00563D94" w:rsidRPr="009A1595" w:rsidRDefault="00EC61F6" w:rsidP="00253165">
      <w:pPr>
        <w:pStyle w:val="Heading2"/>
        <w:rPr>
          <w:sz w:val="24"/>
          <w:szCs w:val="24"/>
        </w:rPr>
      </w:pPr>
      <w:bookmarkStart w:id="1" w:name="_Toc182484950"/>
      <w:r w:rsidRPr="009A1595">
        <w:rPr>
          <w:sz w:val="24"/>
          <w:szCs w:val="24"/>
        </w:rPr>
        <w:t xml:space="preserve"> F</w:t>
      </w:r>
      <w:r w:rsidR="001E72AF" w:rsidRPr="009A1595">
        <w:rPr>
          <w:sz w:val="24"/>
          <w:szCs w:val="24"/>
        </w:rPr>
        <w:t>ounders Fund</w:t>
      </w:r>
      <w:r w:rsidRPr="009A1595">
        <w:rPr>
          <w:sz w:val="24"/>
          <w:szCs w:val="24"/>
        </w:rPr>
        <w:t xml:space="preserve"> Commercialization Milestones </w:t>
      </w:r>
      <w:bookmarkEnd w:id="1"/>
    </w:p>
    <w:p w14:paraId="35DD747F" w14:textId="77777777" w:rsidR="0022542A" w:rsidRDefault="002F74B3" w:rsidP="002F74B3">
      <w:pPr>
        <w:spacing w:line="240" w:lineRule="auto"/>
        <w:rPr>
          <w:rFonts w:ascii="Times New Roman" w:hAnsi="Times New Roman" w:cs="Times New Roman"/>
          <w:sz w:val="24"/>
          <w:szCs w:val="24"/>
        </w:rPr>
      </w:pPr>
      <w:r w:rsidRPr="00106FB0">
        <w:rPr>
          <w:rFonts w:ascii="Times New Roman" w:hAnsi="Times New Roman" w:cs="Times New Roman"/>
          <w:sz w:val="24"/>
          <w:szCs w:val="24"/>
        </w:rPr>
        <w:t>For businesses without proprietary technology, commercialization milestones may focus more on business model validation, market entry strategies, brand positioning, and operational scaling. Key milestones could include:</w:t>
      </w:r>
    </w:p>
    <w:p w14:paraId="03FC7275" w14:textId="77777777" w:rsidR="002F74B3" w:rsidRPr="00106FB0" w:rsidRDefault="002F74B3" w:rsidP="002F74B3">
      <w:pPr>
        <w:pStyle w:val="ListParagraph"/>
        <w:numPr>
          <w:ilvl w:val="0"/>
          <w:numId w:val="13"/>
        </w:numPr>
        <w:spacing w:line="240" w:lineRule="auto"/>
        <w:rPr>
          <w:rFonts w:ascii="Times New Roman" w:hAnsi="Times New Roman" w:cs="Times New Roman"/>
          <w:sz w:val="24"/>
          <w:szCs w:val="24"/>
        </w:rPr>
      </w:pPr>
      <w:r w:rsidRPr="00106FB0">
        <w:rPr>
          <w:rFonts w:ascii="Times New Roman" w:hAnsi="Times New Roman" w:cs="Times New Roman"/>
          <w:sz w:val="24"/>
          <w:szCs w:val="24"/>
        </w:rPr>
        <w:t>Brand Development &amp; Marketing Strategy</w:t>
      </w:r>
    </w:p>
    <w:p w14:paraId="06BFA47C" w14:textId="77777777" w:rsidR="002F74B3" w:rsidRPr="00106FB0" w:rsidRDefault="002F74B3" w:rsidP="002F74B3">
      <w:pPr>
        <w:pStyle w:val="ListParagraph"/>
        <w:numPr>
          <w:ilvl w:val="0"/>
          <w:numId w:val="13"/>
        </w:numPr>
        <w:spacing w:line="240" w:lineRule="auto"/>
        <w:rPr>
          <w:rFonts w:ascii="Times New Roman" w:hAnsi="Times New Roman" w:cs="Times New Roman"/>
          <w:sz w:val="24"/>
          <w:szCs w:val="24"/>
        </w:rPr>
      </w:pPr>
      <w:r w:rsidRPr="00106FB0">
        <w:rPr>
          <w:rFonts w:ascii="Times New Roman" w:hAnsi="Times New Roman" w:cs="Times New Roman"/>
          <w:sz w:val="24"/>
          <w:szCs w:val="24"/>
        </w:rPr>
        <w:t>Business Model Development</w:t>
      </w:r>
    </w:p>
    <w:p w14:paraId="0115E272" w14:textId="77777777" w:rsidR="002F74B3" w:rsidRPr="00106FB0" w:rsidRDefault="002F74B3" w:rsidP="002F74B3">
      <w:pPr>
        <w:pStyle w:val="ListParagraph"/>
        <w:numPr>
          <w:ilvl w:val="0"/>
          <w:numId w:val="13"/>
        </w:numPr>
        <w:spacing w:line="240" w:lineRule="auto"/>
        <w:rPr>
          <w:rFonts w:ascii="Times New Roman" w:hAnsi="Times New Roman" w:cs="Times New Roman"/>
          <w:sz w:val="24"/>
          <w:szCs w:val="24"/>
        </w:rPr>
      </w:pPr>
      <w:r w:rsidRPr="00106FB0">
        <w:rPr>
          <w:rFonts w:ascii="Times New Roman" w:hAnsi="Times New Roman" w:cs="Times New Roman"/>
          <w:sz w:val="24"/>
          <w:szCs w:val="24"/>
        </w:rPr>
        <w:t>Early Customer Acquisition &amp; Retention</w:t>
      </w:r>
    </w:p>
    <w:p w14:paraId="3F9CE823" w14:textId="77777777" w:rsidR="002F74B3" w:rsidRPr="00106FB0" w:rsidRDefault="002F74B3" w:rsidP="002F74B3">
      <w:pPr>
        <w:pStyle w:val="ListParagraph"/>
        <w:numPr>
          <w:ilvl w:val="0"/>
          <w:numId w:val="13"/>
        </w:numPr>
        <w:spacing w:line="240" w:lineRule="auto"/>
        <w:rPr>
          <w:rFonts w:ascii="Times New Roman" w:hAnsi="Times New Roman" w:cs="Times New Roman"/>
          <w:sz w:val="24"/>
          <w:szCs w:val="24"/>
        </w:rPr>
      </w:pPr>
      <w:r w:rsidRPr="00106FB0">
        <w:rPr>
          <w:rFonts w:ascii="Times New Roman" w:hAnsi="Times New Roman" w:cs="Times New Roman"/>
          <w:sz w:val="24"/>
          <w:szCs w:val="24"/>
        </w:rPr>
        <w:t>Intellectual Property (IP) Milestones</w:t>
      </w:r>
    </w:p>
    <w:p w14:paraId="01824D74" w14:textId="77777777" w:rsidR="002F74B3" w:rsidRPr="00106FB0" w:rsidRDefault="002F74B3" w:rsidP="002F74B3">
      <w:pPr>
        <w:pStyle w:val="ListParagraph"/>
        <w:numPr>
          <w:ilvl w:val="0"/>
          <w:numId w:val="13"/>
        </w:numPr>
        <w:spacing w:line="240" w:lineRule="auto"/>
        <w:rPr>
          <w:rFonts w:ascii="Times New Roman" w:hAnsi="Times New Roman" w:cs="Times New Roman"/>
          <w:sz w:val="24"/>
          <w:szCs w:val="24"/>
        </w:rPr>
      </w:pPr>
      <w:r w:rsidRPr="00106FB0">
        <w:rPr>
          <w:rFonts w:ascii="Times New Roman" w:hAnsi="Times New Roman" w:cs="Times New Roman"/>
          <w:sz w:val="24"/>
          <w:szCs w:val="24"/>
        </w:rPr>
        <w:t>Market Research &amp; Customer Validation</w:t>
      </w:r>
    </w:p>
    <w:p w14:paraId="7EE205B2" w14:textId="77777777" w:rsidR="002F74B3" w:rsidRPr="00106FB0" w:rsidRDefault="002F74B3" w:rsidP="002F74B3">
      <w:pPr>
        <w:pStyle w:val="ListParagraph"/>
        <w:numPr>
          <w:ilvl w:val="0"/>
          <w:numId w:val="13"/>
        </w:numPr>
        <w:spacing w:line="240" w:lineRule="auto"/>
        <w:rPr>
          <w:rFonts w:ascii="Times New Roman" w:hAnsi="Times New Roman" w:cs="Times New Roman"/>
          <w:sz w:val="24"/>
          <w:szCs w:val="24"/>
        </w:rPr>
      </w:pPr>
      <w:r w:rsidRPr="00106FB0">
        <w:rPr>
          <w:rFonts w:ascii="Times New Roman" w:hAnsi="Times New Roman" w:cs="Times New Roman"/>
          <w:sz w:val="24"/>
          <w:szCs w:val="24"/>
        </w:rPr>
        <w:t>Operational &amp; Financial Foundations</w:t>
      </w:r>
    </w:p>
    <w:p w14:paraId="40018476" w14:textId="77777777" w:rsidR="002F74B3" w:rsidRPr="00106FB0" w:rsidRDefault="002F74B3" w:rsidP="002F74B3">
      <w:pPr>
        <w:pStyle w:val="ListParagraph"/>
        <w:numPr>
          <w:ilvl w:val="0"/>
          <w:numId w:val="13"/>
        </w:numPr>
        <w:spacing w:line="240" w:lineRule="auto"/>
        <w:rPr>
          <w:rFonts w:ascii="Times New Roman" w:hAnsi="Times New Roman" w:cs="Times New Roman"/>
          <w:sz w:val="24"/>
          <w:szCs w:val="24"/>
        </w:rPr>
      </w:pPr>
      <w:r w:rsidRPr="00106FB0">
        <w:rPr>
          <w:rFonts w:ascii="Times New Roman" w:hAnsi="Times New Roman" w:cs="Times New Roman"/>
          <w:sz w:val="24"/>
          <w:szCs w:val="24"/>
        </w:rPr>
        <w:t>Scaling &amp; Distribution Strategy</w:t>
      </w:r>
    </w:p>
    <w:p w14:paraId="5FAF1417" w14:textId="77777777" w:rsidR="005E4675" w:rsidRPr="002F74B3" w:rsidRDefault="005E4675" w:rsidP="005E4675">
      <w:pPr>
        <w:spacing w:line="240" w:lineRule="auto"/>
        <w:rPr>
          <w:rFonts w:ascii="Times New Roman" w:eastAsia="Times New Roman" w:hAnsi="Times New Roman" w:cs="Times New Roman"/>
          <w:color w:val="222222"/>
          <w:sz w:val="24"/>
          <w:szCs w:val="24"/>
          <w:shd w:val="clear" w:color="auto" w:fill="FFFFFF"/>
          <w:lang w:eastAsia="en-US"/>
        </w:rPr>
      </w:pPr>
    </w:p>
    <w:p w14:paraId="58B0EA11" w14:textId="77777777" w:rsidR="005F6309" w:rsidRDefault="005F6309" w:rsidP="005E4675">
      <w:pPr>
        <w:spacing w:line="240" w:lineRule="auto"/>
        <w:rPr>
          <w:sz w:val="28"/>
          <w:szCs w:val="28"/>
        </w:rPr>
      </w:pPr>
    </w:p>
    <w:p w14:paraId="5EEB1F0F" w14:textId="161061F3" w:rsidR="007C190F" w:rsidRDefault="005F6309" w:rsidP="005E4675">
      <w:pPr>
        <w:spacing w:line="240" w:lineRule="auto"/>
        <w:rPr>
          <w:rFonts w:ascii="Times New Roman" w:hAnsi="Times New Roman" w:cs="Times New Roman"/>
          <w:b/>
          <w:bCs/>
          <w:sz w:val="24"/>
          <w:szCs w:val="24"/>
        </w:rPr>
      </w:pPr>
      <w:r w:rsidRPr="005F6309">
        <w:rPr>
          <w:rFonts w:ascii="Times New Roman" w:hAnsi="Times New Roman" w:cs="Times New Roman"/>
          <w:b/>
          <w:bCs/>
          <w:sz w:val="24"/>
          <w:szCs w:val="24"/>
        </w:rPr>
        <w:t xml:space="preserve">More Details and Examples of Potential Commercialization Milestones  </w:t>
      </w:r>
    </w:p>
    <w:p w14:paraId="072EB114" w14:textId="19DE187C" w:rsidR="005F6309" w:rsidRDefault="005F6309" w:rsidP="005F6309">
      <w:pPr>
        <w:pStyle w:val="NormalWeb"/>
        <w:spacing w:before="0" w:beforeAutospacing="0" w:after="0" w:afterAutospacing="0"/>
        <w:rPr>
          <w:rFonts w:ascii="Times New Roman" w:hAnsi="Times New Roman" w:cs="Times New Roman"/>
          <w:color w:val="111111"/>
          <w:sz w:val="24"/>
          <w:szCs w:val="24"/>
        </w:rPr>
      </w:pPr>
      <w:r w:rsidRPr="005F6309">
        <w:rPr>
          <w:rFonts w:ascii="Times New Roman" w:hAnsi="Times New Roman" w:cs="Times New Roman"/>
          <w:color w:val="111111"/>
          <w:sz w:val="24"/>
          <w:szCs w:val="24"/>
        </w:rPr>
        <w:t>For businesses without proprietary technology, commercialization milestones may focus more on business model validation, market entry strategies, brand positioning, and operational scaling. Key milestones could include:</w:t>
      </w:r>
    </w:p>
    <w:p w14:paraId="785E0983" w14:textId="4A9FD6D5" w:rsidR="005F6309" w:rsidRDefault="005F6309" w:rsidP="005F6309">
      <w:pPr>
        <w:pStyle w:val="NormalWeb"/>
        <w:spacing w:before="0" w:beforeAutospacing="0" w:after="0" w:afterAutospacing="0"/>
        <w:rPr>
          <w:rFonts w:ascii="Times New Roman" w:hAnsi="Times New Roman" w:cs="Times New Roman"/>
          <w:color w:val="111111"/>
          <w:sz w:val="24"/>
          <w:szCs w:val="24"/>
        </w:rPr>
      </w:pPr>
    </w:p>
    <w:p w14:paraId="62A9464A" w14:textId="77777777" w:rsidR="005F6309" w:rsidRPr="005F6309" w:rsidRDefault="005F6309" w:rsidP="005F6309">
      <w:pPr>
        <w:pStyle w:val="NormalWeb"/>
        <w:spacing w:before="0" w:beforeAutospacing="0" w:after="0" w:afterAutospacing="0"/>
        <w:rPr>
          <w:rFonts w:ascii="Times New Roman" w:hAnsi="Times New Roman" w:cs="Times New Roman"/>
          <w:color w:val="111111"/>
          <w:sz w:val="24"/>
          <w:szCs w:val="24"/>
          <w:u w:val="single"/>
        </w:rPr>
      </w:pPr>
      <w:r w:rsidRPr="005F6309">
        <w:rPr>
          <w:rFonts w:ascii="Times New Roman" w:hAnsi="Times New Roman" w:cs="Times New Roman"/>
          <w:color w:val="111111"/>
          <w:sz w:val="24"/>
          <w:szCs w:val="24"/>
          <w:u w:val="single"/>
        </w:rPr>
        <w:t>Brand Development &amp; Marketing Strategy</w:t>
      </w:r>
    </w:p>
    <w:p w14:paraId="12FA6E4F" w14:textId="01729FFD" w:rsidR="005F6309" w:rsidRPr="005F6309" w:rsidRDefault="005F6309" w:rsidP="005F6309">
      <w:pPr>
        <w:pStyle w:val="NormalWeb"/>
        <w:numPr>
          <w:ilvl w:val="0"/>
          <w:numId w:val="16"/>
        </w:numPr>
        <w:spacing w:before="0" w:beforeAutospacing="0" w:after="0" w:afterAutospacing="0"/>
        <w:rPr>
          <w:rFonts w:ascii="Times New Roman" w:hAnsi="Times New Roman" w:cs="Times New Roman"/>
          <w:color w:val="111111"/>
          <w:sz w:val="24"/>
          <w:szCs w:val="24"/>
        </w:rPr>
      </w:pPr>
      <w:r w:rsidRPr="005F6309">
        <w:rPr>
          <w:rFonts w:ascii="Times New Roman" w:hAnsi="Times New Roman" w:cs="Times New Roman"/>
          <w:color w:val="111111"/>
          <w:sz w:val="24"/>
          <w:szCs w:val="24"/>
        </w:rPr>
        <w:t>Brand Identity Creation: Develop brand assets, including a logo, website, and marketing collateral, to establish a clear identity.</w:t>
      </w:r>
    </w:p>
    <w:p w14:paraId="2C6695FB" w14:textId="615FBC75" w:rsidR="005F6309" w:rsidRPr="005F6309" w:rsidRDefault="005F6309" w:rsidP="005F6309">
      <w:pPr>
        <w:pStyle w:val="NormalWeb"/>
        <w:numPr>
          <w:ilvl w:val="0"/>
          <w:numId w:val="16"/>
        </w:numPr>
        <w:spacing w:before="0" w:beforeAutospacing="0" w:after="0" w:afterAutospacing="0"/>
        <w:rPr>
          <w:rFonts w:ascii="Times New Roman" w:hAnsi="Times New Roman" w:cs="Times New Roman"/>
          <w:color w:val="111111"/>
          <w:sz w:val="24"/>
          <w:szCs w:val="24"/>
        </w:rPr>
      </w:pPr>
      <w:r w:rsidRPr="005F6309">
        <w:rPr>
          <w:rFonts w:ascii="Times New Roman" w:hAnsi="Times New Roman" w:cs="Times New Roman"/>
          <w:color w:val="111111"/>
          <w:sz w:val="24"/>
          <w:szCs w:val="24"/>
        </w:rPr>
        <w:t>Content &amp; SEO Strategy: Develop a content marketing strategy with SEO-friendly content to drive traffic and engagement.</w:t>
      </w:r>
    </w:p>
    <w:p w14:paraId="76948A62" w14:textId="610040FF" w:rsidR="005F6309" w:rsidRPr="005F6309" w:rsidRDefault="005F6309" w:rsidP="005F6309">
      <w:pPr>
        <w:pStyle w:val="NormalWeb"/>
        <w:numPr>
          <w:ilvl w:val="0"/>
          <w:numId w:val="16"/>
        </w:numPr>
        <w:spacing w:before="0" w:beforeAutospacing="0" w:after="0" w:afterAutospacing="0"/>
        <w:rPr>
          <w:rFonts w:ascii="Times New Roman" w:hAnsi="Times New Roman" w:cs="Times New Roman"/>
          <w:color w:val="111111"/>
          <w:sz w:val="24"/>
          <w:szCs w:val="24"/>
        </w:rPr>
      </w:pPr>
      <w:r w:rsidRPr="005F6309">
        <w:rPr>
          <w:rFonts w:ascii="Times New Roman" w:hAnsi="Times New Roman" w:cs="Times New Roman"/>
          <w:color w:val="111111"/>
          <w:sz w:val="24"/>
          <w:szCs w:val="24"/>
        </w:rPr>
        <w:t>Customer Engagement &amp; Feedback Loop: Set up processes to engage with customers post-sale, gather feedback, and adapt offerings accordingly.</w:t>
      </w:r>
    </w:p>
    <w:p w14:paraId="1B42A875" w14:textId="2E253D7D" w:rsidR="00A85DFB" w:rsidRPr="00EC51F7" w:rsidRDefault="005F6309" w:rsidP="00A85DFB">
      <w:pPr>
        <w:pStyle w:val="NormalWeb"/>
        <w:numPr>
          <w:ilvl w:val="0"/>
          <w:numId w:val="16"/>
        </w:numPr>
        <w:spacing w:before="0" w:beforeAutospacing="0" w:after="0" w:afterAutospacing="0"/>
        <w:rPr>
          <w:rFonts w:ascii="Times New Roman" w:hAnsi="Times New Roman" w:cs="Times New Roman"/>
          <w:color w:val="111111"/>
          <w:sz w:val="24"/>
          <w:szCs w:val="24"/>
        </w:rPr>
      </w:pPr>
      <w:r w:rsidRPr="005F6309">
        <w:rPr>
          <w:rFonts w:ascii="Times New Roman" w:hAnsi="Times New Roman" w:cs="Times New Roman"/>
          <w:color w:val="111111"/>
          <w:sz w:val="24"/>
          <w:szCs w:val="24"/>
        </w:rPr>
        <w:t>Digital Presence Launch: Create social media profiles, website, and digital marketing campaigns to establish an online presence.</w:t>
      </w:r>
    </w:p>
    <w:p w14:paraId="07DA8E10" w14:textId="6688BF52" w:rsidR="00A85DFB" w:rsidRPr="009A1595" w:rsidRDefault="00A85DFB" w:rsidP="005F6309">
      <w:pPr>
        <w:pStyle w:val="NormalWeb"/>
        <w:spacing w:before="0" w:beforeAutospacing="0" w:after="0" w:afterAutospacing="0"/>
        <w:rPr>
          <w:rFonts w:ascii="Times New Roman" w:hAnsi="Times New Roman" w:cs="Times New Roman"/>
          <w:color w:val="111111"/>
          <w:sz w:val="24"/>
          <w:szCs w:val="24"/>
        </w:rPr>
      </w:pPr>
    </w:p>
    <w:p w14:paraId="29A25494" w14:textId="77777777" w:rsidR="00A85DFB" w:rsidRPr="009A1595" w:rsidRDefault="00A85DFB" w:rsidP="00A85DFB">
      <w:pPr>
        <w:pStyle w:val="NormalWeb"/>
        <w:spacing w:before="0" w:beforeAutospacing="0" w:after="0" w:afterAutospacing="0"/>
        <w:rPr>
          <w:rFonts w:ascii="Times New Roman" w:hAnsi="Times New Roman" w:cs="Times New Roman"/>
          <w:color w:val="111111"/>
          <w:sz w:val="24"/>
          <w:szCs w:val="24"/>
          <w:u w:val="single"/>
        </w:rPr>
      </w:pPr>
      <w:r w:rsidRPr="009A1595">
        <w:rPr>
          <w:rFonts w:ascii="Times New Roman" w:hAnsi="Times New Roman" w:cs="Times New Roman"/>
          <w:color w:val="111111"/>
          <w:sz w:val="24"/>
          <w:szCs w:val="24"/>
          <w:u w:val="single"/>
        </w:rPr>
        <w:t>Business Model Development</w:t>
      </w:r>
    </w:p>
    <w:p w14:paraId="53938370" w14:textId="6319F20A" w:rsidR="00A85DFB" w:rsidRPr="009A1595" w:rsidRDefault="00A85DFB" w:rsidP="00A85DFB">
      <w:pPr>
        <w:pStyle w:val="NormalWeb"/>
        <w:numPr>
          <w:ilvl w:val="0"/>
          <w:numId w:val="22"/>
        </w:numPr>
        <w:spacing w:before="0" w:beforeAutospacing="0" w:after="0" w:afterAutospacing="0"/>
        <w:rPr>
          <w:rFonts w:ascii="Times New Roman" w:hAnsi="Times New Roman" w:cs="Times New Roman"/>
          <w:color w:val="111111"/>
          <w:sz w:val="24"/>
          <w:szCs w:val="24"/>
        </w:rPr>
      </w:pPr>
      <w:r w:rsidRPr="009A1595">
        <w:rPr>
          <w:rFonts w:ascii="Times New Roman" w:hAnsi="Times New Roman" w:cs="Times New Roman"/>
          <w:color w:val="111111"/>
          <w:sz w:val="24"/>
          <w:szCs w:val="24"/>
        </w:rPr>
        <w:t>Pricing Strategy: Develop and test a pricing strategy that aligns with customer expectations and competitor offerings.</w:t>
      </w:r>
    </w:p>
    <w:p w14:paraId="5D263913" w14:textId="6FA203E7" w:rsidR="00A85DFB" w:rsidRPr="009A1595" w:rsidRDefault="00A85DFB" w:rsidP="00A85DFB">
      <w:pPr>
        <w:pStyle w:val="NormalWeb"/>
        <w:numPr>
          <w:ilvl w:val="0"/>
          <w:numId w:val="22"/>
        </w:numPr>
        <w:spacing w:before="0" w:beforeAutospacing="0" w:after="0" w:afterAutospacing="0"/>
        <w:rPr>
          <w:rFonts w:ascii="Times New Roman" w:hAnsi="Times New Roman" w:cs="Times New Roman"/>
          <w:color w:val="111111"/>
          <w:sz w:val="24"/>
          <w:szCs w:val="24"/>
        </w:rPr>
      </w:pPr>
      <w:r w:rsidRPr="009A1595">
        <w:rPr>
          <w:rFonts w:ascii="Times New Roman" w:hAnsi="Times New Roman" w:cs="Times New Roman"/>
          <w:color w:val="111111"/>
          <w:sz w:val="24"/>
          <w:szCs w:val="24"/>
        </w:rPr>
        <w:t>Revenue Model Validation: Test and validate revenue models such as subscription, licensing, or direct sales to determine the most effective way to generate income.</w:t>
      </w:r>
    </w:p>
    <w:p w14:paraId="1E68827E" w14:textId="357C98E0" w:rsidR="00A85DFB" w:rsidRPr="009A1595" w:rsidRDefault="00A85DFB" w:rsidP="00A85DFB">
      <w:pPr>
        <w:pStyle w:val="NormalWeb"/>
        <w:numPr>
          <w:ilvl w:val="0"/>
          <w:numId w:val="22"/>
        </w:numPr>
        <w:spacing w:before="0" w:beforeAutospacing="0" w:after="0" w:afterAutospacing="0"/>
        <w:rPr>
          <w:rFonts w:ascii="Times New Roman" w:hAnsi="Times New Roman" w:cs="Times New Roman"/>
          <w:color w:val="111111"/>
          <w:sz w:val="24"/>
          <w:szCs w:val="24"/>
        </w:rPr>
      </w:pPr>
      <w:r w:rsidRPr="009A1595">
        <w:rPr>
          <w:rFonts w:ascii="Times New Roman" w:hAnsi="Times New Roman" w:cs="Times New Roman"/>
          <w:color w:val="111111"/>
          <w:sz w:val="24"/>
          <w:szCs w:val="24"/>
        </w:rPr>
        <w:t>Sales Funnel Creation: Establish a customer acquisition and sales funnel to ensure a structured path from lead generation to conversion.</w:t>
      </w:r>
    </w:p>
    <w:p w14:paraId="2A62E787" w14:textId="77777777" w:rsidR="00A85DFB" w:rsidRPr="009A1595" w:rsidRDefault="00A85DFB" w:rsidP="00A85DFB">
      <w:pPr>
        <w:pStyle w:val="NormalWeb"/>
        <w:spacing w:before="0" w:beforeAutospacing="0" w:after="0" w:afterAutospacing="0"/>
        <w:ind w:left="288"/>
        <w:rPr>
          <w:rFonts w:ascii="Times New Roman" w:hAnsi="Times New Roman" w:cs="Times New Roman"/>
          <w:color w:val="111111"/>
          <w:sz w:val="20"/>
          <w:szCs w:val="20"/>
          <w:u w:val="single"/>
        </w:rPr>
      </w:pPr>
    </w:p>
    <w:p w14:paraId="2F58F206" w14:textId="77777777" w:rsidR="00A85DFB" w:rsidRPr="009A1595" w:rsidRDefault="00A85DFB" w:rsidP="009A1595">
      <w:pPr>
        <w:pStyle w:val="NormalWeb"/>
        <w:spacing w:before="0" w:beforeAutospacing="0" w:after="0" w:afterAutospacing="0"/>
        <w:rPr>
          <w:rFonts w:ascii="Times New Roman" w:hAnsi="Times New Roman" w:cs="Times New Roman"/>
          <w:color w:val="111111"/>
          <w:sz w:val="24"/>
          <w:szCs w:val="24"/>
          <w:u w:val="single"/>
        </w:rPr>
      </w:pPr>
      <w:r w:rsidRPr="009A1595">
        <w:rPr>
          <w:rFonts w:ascii="Times New Roman" w:hAnsi="Times New Roman" w:cs="Times New Roman"/>
          <w:color w:val="111111"/>
          <w:sz w:val="24"/>
          <w:szCs w:val="24"/>
          <w:u w:val="single"/>
        </w:rPr>
        <w:t>Early Customer Acquisition &amp; Retention</w:t>
      </w:r>
    </w:p>
    <w:p w14:paraId="02498AB4" w14:textId="46618F85" w:rsidR="00A85DFB" w:rsidRPr="009A1595" w:rsidRDefault="00A85DFB" w:rsidP="009A1595">
      <w:pPr>
        <w:pStyle w:val="NormalWeb"/>
        <w:numPr>
          <w:ilvl w:val="0"/>
          <w:numId w:val="23"/>
        </w:numPr>
        <w:spacing w:before="0" w:beforeAutospacing="0" w:after="0" w:afterAutospacing="0"/>
        <w:rPr>
          <w:rFonts w:ascii="Times New Roman" w:hAnsi="Times New Roman" w:cs="Times New Roman"/>
          <w:color w:val="111111"/>
          <w:sz w:val="24"/>
          <w:szCs w:val="24"/>
        </w:rPr>
      </w:pPr>
      <w:r w:rsidRPr="009A1595">
        <w:rPr>
          <w:rFonts w:ascii="Times New Roman" w:hAnsi="Times New Roman" w:cs="Times New Roman"/>
          <w:color w:val="111111"/>
          <w:sz w:val="24"/>
          <w:szCs w:val="24"/>
        </w:rPr>
        <w:t>Customer Retention &amp; Loyalty Programs: Implement strategies to retain customers and encourage repeat purchases, including loyalty or referral programs.</w:t>
      </w:r>
    </w:p>
    <w:p w14:paraId="5A5AC98C" w14:textId="5A5DDB94" w:rsidR="00A85DFB" w:rsidRPr="009A1595" w:rsidRDefault="00A85DFB" w:rsidP="009A1595">
      <w:pPr>
        <w:pStyle w:val="NormalWeb"/>
        <w:numPr>
          <w:ilvl w:val="0"/>
          <w:numId w:val="23"/>
        </w:numPr>
        <w:spacing w:before="0" w:beforeAutospacing="0" w:after="0" w:afterAutospacing="0"/>
        <w:rPr>
          <w:rFonts w:ascii="Times New Roman" w:hAnsi="Times New Roman" w:cs="Times New Roman"/>
          <w:color w:val="111111"/>
          <w:sz w:val="24"/>
          <w:szCs w:val="24"/>
        </w:rPr>
      </w:pPr>
      <w:r w:rsidRPr="009A1595">
        <w:rPr>
          <w:rFonts w:ascii="Times New Roman" w:hAnsi="Times New Roman" w:cs="Times New Roman"/>
          <w:color w:val="111111"/>
          <w:sz w:val="24"/>
          <w:szCs w:val="24"/>
        </w:rPr>
        <w:t>Initial Customer Acquisition: Focus on gaining the first few paying customers or clients to demonstrate market interest.</w:t>
      </w:r>
    </w:p>
    <w:p w14:paraId="67F2D581" w14:textId="5DBDA92F" w:rsidR="00A85DFB" w:rsidRPr="009A1595" w:rsidRDefault="00A85DFB" w:rsidP="009A1595">
      <w:pPr>
        <w:pStyle w:val="NormalWeb"/>
        <w:numPr>
          <w:ilvl w:val="0"/>
          <w:numId w:val="23"/>
        </w:numPr>
        <w:spacing w:before="0" w:beforeAutospacing="0" w:after="0" w:afterAutospacing="0"/>
        <w:rPr>
          <w:rFonts w:ascii="Times New Roman" w:hAnsi="Times New Roman" w:cs="Times New Roman"/>
          <w:color w:val="111111"/>
          <w:sz w:val="24"/>
          <w:szCs w:val="24"/>
        </w:rPr>
      </w:pPr>
      <w:r w:rsidRPr="009A1595">
        <w:rPr>
          <w:rFonts w:ascii="Times New Roman" w:hAnsi="Times New Roman" w:cs="Times New Roman"/>
          <w:color w:val="111111"/>
          <w:sz w:val="24"/>
          <w:szCs w:val="24"/>
        </w:rPr>
        <w:t>Pilot or Soft Launch: Conduct a small-scale launch to test demand, gather customer feedback, and refine your processes.</w:t>
      </w:r>
    </w:p>
    <w:p w14:paraId="69F597F1" w14:textId="77777777" w:rsidR="00A85DFB" w:rsidRPr="009A1595" w:rsidRDefault="00A85DFB" w:rsidP="00A85DFB">
      <w:pPr>
        <w:pStyle w:val="ListParagraph"/>
        <w:spacing w:line="240" w:lineRule="auto"/>
        <w:ind w:left="288"/>
        <w:rPr>
          <w:rFonts w:ascii="Times New Roman" w:hAnsi="Times New Roman" w:cs="Times New Roman"/>
          <w:sz w:val="20"/>
          <w:szCs w:val="20"/>
          <w:u w:val="single"/>
          <w:lang w:val="en-US"/>
        </w:rPr>
      </w:pPr>
    </w:p>
    <w:p w14:paraId="41BED35F" w14:textId="77777777" w:rsidR="00563D94" w:rsidRDefault="00563D94" w:rsidP="00A85DFB">
      <w:pPr>
        <w:pStyle w:val="ListParagraph"/>
        <w:spacing w:line="240" w:lineRule="auto"/>
        <w:ind w:left="288"/>
        <w:rPr>
          <w:rFonts w:ascii="Times New Roman" w:hAnsi="Times New Roman" w:cs="Times New Roman"/>
          <w:sz w:val="24"/>
          <w:szCs w:val="24"/>
          <w:u w:val="single"/>
          <w:lang w:val="en-US"/>
        </w:rPr>
      </w:pPr>
    </w:p>
    <w:p w14:paraId="669679F4" w14:textId="77777777" w:rsidR="00563D94" w:rsidRDefault="00563D94" w:rsidP="00A85DFB">
      <w:pPr>
        <w:pStyle w:val="ListParagraph"/>
        <w:spacing w:line="240" w:lineRule="auto"/>
        <w:ind w:left="288"/>
        <w:rPr>
          <w:rFonts w:ascii="Times New Roman" w:hAnsi="Times New Roman" w:cs="Times New Roman"/>
          <w:sz w:val="24"/>
          <w:szCs w:val="24"/>
          <w:u w:val="single"/>
          <w:lang w:val="en-US"/>
        </w:rPr>
      </w:pPr>
    </w:p>
    <w:p w14:paraId="3D11FA4E" w14:textId="77777777" w:rsidR="00563D94" w:rsidRDefault="00563D94" w:rsidP="00A85DFB">
      <w:pPr>
        <w:pStyle w:val="ListParagraph"/>
        <w:spacing w:line="240" w:lineRule="auto"/>
        <w:ind w:left="288"/>
        <w:rPr>
          <w:rFonts w:ascii="Times New Roman" w:hAnsi="Times New Roman" w:cs="Times New Roman"/>
          <w:sz w:val="24"/>
          <w:szCs w:val="24"/>
          <w:u w:val="single"/>
          <w:lang w:val="en-US"/>
        </w:rPr>
      </w:pPr>
    </w:p>
    <w:p w14:paraId="0DD2EFD7" w14:textId="35D164BA" w:rsidR="00A85DFB" w:rsidRPr="009A1595" w:rsidRDefault="00A85DFB" w:rsidP="00A85DFB">
      <w:pPr>
        <w:pStyle w:val="ListParagraph"/>
        <w:spacing w:line="240" w:lineRule="auto"/>
        <w:ind w:left="288"/>
        <w:rPr>
          <w:rFonts w:ascii="Times New Roman" w:hAnsi="Times New Roman" w:cs="Times New Roman"/>
          <w:sz w:val="24"/>
          <w:szCs w:val="24"/>
          <w:u w:val="single"/>
          <w:lang w:val="en-US"/>
        </w:rPr>
      </w:pPr>
      <w:r w:rsidRPr="009A1595">
        <w:rPr>
          <w:rFonts w:ascii="Times New Roman" w:hAnsi="Times New Roman" w:cs="Times New Roman"/>
          <w:sz w:val="24"/>
          <w:szCs w:val="24"/>
          <w:u w:val="single"/>
          <w:lang w:val="en-US"/>
        </w:rPr>
        <w:t>Intellectual Property (IP) Milestones</w:t>
      </w:r>
    </w:p>
    <w:p w14:paraId="7047C52C" w14:textId="64C55E88" w:rsidR="00A85DFB" w:rsidRDefault="00A85DFB" w:rsidP="009A1595">
      <w:pPr>
        <w:pStyle w:val="ListParagraph"/>
        <w:numPr>
          <w:ilvl w:val="0"/>
          <w:numId w:val="27"/>
        </w:numPr>
        <w:spacing w:line="240" w:lineRule="auto"/>
        <w:rPr>
          <w:rFonts w:ascii="Times New Roman" w:hAnsi="Times New Roman" w:cs="Times New Roman"/>
          <w:sz w:val="24"/>
          <w:szCs w:val="24"/>
        </w:rPr>
      </w:pPr>
      <w:r w:rsidRPr="009A1595">
        <w:rPr>
          <w:rFonts w:ascii="Times New Roman" w:hAnsi="Times New Roman" w:cs="Times New Roman"/>
          <w:sz w:val="24"/>
          <w:szCs w:val="24"/>
        </w:rPr>
        <w:t>Freedom to Operate (FTO) Assessment: Conduct a study to ensure there are no IP barriers in targeted markets.</w:t>
      </w:r>
    </w:p>
    <w:p w14:paraId="0C64206C" w14:textId="533367B4" w:rsidR="00A85DFB" w:rsidRPr="009A1595" w:rsidRDefault="00A85DFB" w:rsidP="009A1595">
      <w:pPr>
        <w:pStyle w:val="ListParagraph"/>
        <w:numPr>
          <w:ilvl w:val="0"/>
          <w:numId w:val="27"/>
        </w:numPr>
        <w:spacing w:line="240" w:lineRule="auto"/>
        <w:rPr>
          <w:rFonts w:ascii="Times New Roman" w:hAnsi="Times New Roman" w:cs="Times New Roman"/>
          <w:sz w:val="24"/>
          <w:szCs w:val="24"/>
        </w:rPr>
      </w:pPr>
      <w:r w:rsidRPr="009A1595">
        <w:rPr>
          <w:rFonts w:ascii="Times New Roman" w:hAnsi="Times New Roman" w:cs="Times New Roman"/>
          <w:sz w:val="24"/>
          <w:szCs w:val="24"/>
        </w:rPr>
        <w:t>IP Portfolio Development: Develop a portfolio strategy to enhance the technology’s defensibility and valuation.</w:t>
      </w:r>
    </w:p>
    <w:p w14:paraId="783C9763" w14:textId="080DA072" w:rsidR="00A85DFB" w:rsidRPr="009A1595" w:rsidRDefault="00A85DFB" w:rsidP="009A1595">
      <w:pPr>
        <w:pStyle w:val="ListParagraph"/>
        <w:numPr>
          <w:ilvl w:val="0"/>
          <w:numId w:val="27"/>
        </w:numPr>
        <w:spacing w:line="240" w:lineRule="auto"/>
        <w:rPr>
          <w:rFonts w:ascii="Times New Roman" w:hAnsi="Times New Roman" w:cs="Times New Roman"/>
          <w:sz w:val="24"/>
          <w:szCs w:val="24"/>
        </w:rPr>
      </w:pPr>
      <w:r w:rsidRPr="009A1595">
        <w:rPr>
          <w:rFonts w:ascii="Times New Roman" w:hAnsi="Times New Roman" w:cs="Times New Roman"/>
          <w:sz w:val="24"/>
          <w:szCs w:val="24"/>
        </w:rPr>
        <w:t>Patent Filing: If applicable, file for patents or other IP protection to safeguard unique aspects of the technology.</w:t>
      </w:r>
    </w:p>
    <w:p w14:paraId="4788AE18" w14:textId="77777777" w:rsidR="00A85DFB" w:rsidRPr="00F83810" w:rsidRDefault="00A85DFB" w:rsidP="00A85DFB">
      <w:pPr>
        <w:pStyle w:val="NormalWeb"/>
        <w:spacing w:before="0" w:beforeAutospacing="0" w:after="0" w:afterAutospacing="0"/>
        <w:ind w:left="288"/>
        <w:rPr>
          <w:rFonts w:ascii="Arial" w:hAnsi="Arial" w:cs="Arial"/>
          <w:color w:val="111111"/>
          <w:sz w:val="20"/>
          <w:szCs w:val="20"/>
          <w:u w:val="single"/>
        </w:rPr>
      </w:pPr>
    </w:p>
    <w:p w14:paraId="618BB5BE" w14:textId="77777777" w:rsidR="00A85DFB" w:rsidRPr="009A1595" w:rsidRDefault="00A85DFB" w:rsidP="00A85DFB">
      <w:pPr>
        <w:pStyle w:val="NormalWeb"/>
        <w:spacing w:before="0" w:beforeAutospacing="0" w:after="0" w:afterAutospacing="0"/>
        <w:ind w:left="288"/>
        <w:rPr>
          <w:rFonts w:ascii="Times New Roman" w:hAnsi="Times New Roman" w:cs="Times New Roman"/>
          <w:color w:val="111111"/>
          <w:sz w:val="24"/>
          <w:szCs w:val="24"/>
          <w:u w:val="single"/>
        </w:rPr>
      </w:pPr>
      <w:r w:rsidRPr="009A1595">
        <w:rPr>
          <w:rFonts w:ascii="Times New Roman" w:hAnsi="Times New Roman" w:cs="Times New Roman"/>
          <w:color w:val="111111"/>
          <w:sz w:val="24"/>
          <w:szCs w:val="24"/>
          <w:u w:val="single"/>
        </w:rPr>
        <w:t>Market Research &amp; Customer Validation</w:t>
      </w:r>
    </w:p>
    <w:p w14:paraId="47C830DC" w14:textId="6A564E9B" w:rsidR="00A85DFB" w:rsidRPr="009A1595" w:rsidRDefault="00A85DFB" w:rsidP="009A1595">
      <w:pPr>
        <w:pStyle w:val="NormalWeb"/>
        <w:numPr>
          <w:ilvl w:val="0"/>
          <w:numId w:val="31"/>
        </w:numPr>
        <w:spacing w:before="0" w:beforeAutospacing="0" w:after="0" w:afterAutospacing="0"/>
        <w:rPr>
          <w:rFonts w:ascii="Times New Roman" w:hAnsi="Times New Roman" w:cs="Times New Roman"/>
          <w:color w:val="111111"/>
          <w:sz w:val="24"/>
          <w:szCs w:val="24"/>
        </w:rPr>
      </w:pPr>
      <w:r w:rsidRPr="009A1595">
        <w:rPr>
          <w:rFonts w:ascii="Times New Roman" w:hAnsi="Times New Roman" w:cs="Times New Roman"/>
          <w:color w:val="111111"/>
          <w:sz w:val="24"/>
          <w:szCs w:val="24"/>
        </w:rPr>
        <w:t>Competitive Analysis: Conduct an analysis of competitors to understand the market landscape and identify unique positioning opportunities.</w:t>
      </w:r>
    </w:p>
    <w:p w14:paraId="660744E8" w14:textId="56462C3E" w:rsidR="00A85DFB" w:rsidRPr="009A1595" w:rsidRDefault="00A85DFB" w:rsidP="009A1595">
      <w:pPr>
        <w:pStyle w:val="NormalWeb"/>
        <w:numPr>
          <w:ilvl w:val="0"/>
          <w:numId w:val="31"/>
        </w:numPr>
        <w:spacing w:before="0" w:beforeAutospacing="0" w:after="0" w:afterAutospacing="0"/>
        <w:rPr>
          <w:rFonts w:ascii="Times New Roman" w:hAnsi="Times New Roman" w:cs="Times New Roman"/>
          <w:color w:val="111111"/>
          <w:sz w:val="24"/>
          <w:szCs w:val="24"/>
        </w:rPr>
      </w:pPr>
      <w:r w:rsidRPr="009A1595">
        <w:rPr>
          <w:rFonts w:ascii="Times New Roman" w:hAnsi="Times New Roman" w:cs="Times New Roman"/>
          <w:color w:val="111111"/>
          <w:sz w:val="24"/>
          <w:szCs w:val="24"/>
        </w:rPr>
        <w:t>Customer Discovery &amp; Validation: Engage directly with potential customers to validate pain points, needs, and preferences.</w:t>
      </w:r>
    </w:p>
    <w:p w14:paraId="3FEB6215" w14:textId="5D1C3D82" w:rsidR="00A85DFB" w:rsidRPr="009A1595" w:rsidRDefault="00A85DFB" w:rsidP="009A1595">
      <w:pPr>
        <w:pStyle w:val="NormalWeb"/>
        <w:numPr>
          <w:ilvl w:val="0"/>
          <w:numId w:val="31"/>
        </w:numPr>
        <w:spacing w:before="0" w:beforeAutospacing="0" w:after="0" w:afterAutospacing="0"/>
        <w:rPr>
          <w:rFonts w:ascii="Times New Roman" w:hAnsi="Times New Roman" w:cs="Times New Roman"/>
          <w:color w:val="111111"/>
          <w:sz w:val="24"/>
          <w:szCs w:val="24"/>
        </w:rPr>
      </w:pPr>
      <w:r w:rsidRPr="009A1595">
        <w:rPr>
          <w:rFonts w:ascii="Times New Roman" w:hAnsi="Times New Roman" w:cs="Times New Roman"/>
          <w:color w:val="111111"/>
          <w:sz w:val="24"/>
          <w:szCs w:val="24"/>
        </w:rPr>
        <w:t>Problem-Solution Fit: Confirm that your product or service offering effectively addresses a real problem for target customers.</w:t>
      </w:r>
    </w:p>
    <w:p w14:paraId="441E8563" w14:textId="1F708F27" w:rsidR="00A85DFB" w:rsidRPr="009A1595" w:rsidRDefault="00A85DFB" w:rsidP="009A1595">
      <w:pPr>
        <w:pStyle w:val="NormalWeb"/>
        <w:numPr>
          <w:ilvl w:val="0"/>
          <w:numId w:val="31"/>
        </w:numPr>
        <w:spacing w:before="0" w:beforeAutospacing="0" w:after="0" w:afterAutospacing="0"/>
        <w:rPr>
          <w:rFonts w:ascii="Times New Roman" w:hAnsi="Times New Roman" w:cs="Times New Roman"/>
          <w:color w:val="111111"/>
          <w:sz w:val="24"/>
          <w:szCs w:val="24"/>
        </w:rPr>
      </w:pPr>
      <w:r w:rsidRPr="009A1595">
        <w:rPr>
          <w:rFonts w:ascii="Times New Roman" w:hAnsi="Times New Roman" w:cs="Times New Roman"/>
          <w:color w:val="111111"/>
          <w:sz w:val="24"/>
          <w:szCs w:val="24"/>
        </w:rPr>
        <w:t>Target Market Definition: Identify specific customer segments, geographic locations, and market needs.</w:t>
      </w:r>
    </w:p>
    <w:p w14:paraId="61F004EC" w14:textId="77777777" w:rsidR="00A85DFB" w:rsidRPr="00F83810" w:rsidRDefault="00A85DFB" w:rsidP="00A85DFB">
      <w:pPr>
        <w:pStyle w:val="NormalWeb"/>
        <w:spacing w:before="0" w:beforeAutospacing="0" w:after="0" w:afterAutospacing="0"/>
        <w:ind w:left="288"/>
        <w:rPr>
          <w:rFonts w:ascii="Arial" w:hAnsi="Arial" w:cs="Arial"/>
          <w:color w:val="111111"/>
          <w:sz w:val="20"/>
          <w:szCs w:val="20"/>
        </w:rPr>
      </w:pPr>
    </w:p>
    <w:p w14:paraId="4FF9C965" w14:textId="77777777" w:rsidR="00A85DFB" w:rsidRPr="00BB51D7" w:rsidRDefault="00A85DFB" w:rsidP="00A85DFB">
      <w:pPr>
        <w:pStyle w:val="NormalWeb"/>
        <w:spacing w:before="0" w:beforeAutospacing="0" w:after="0" w:afterAutospacing="0"/>
        <w:ind w:left="288"/>
        <w:rPr>
          <w:rFonts w:ascii="Times New Roman" w:hAnsi="Times New Roman" w:cs="Times New Roman"/>
          <w:color w:val="111111"/>
          <w:sz w:val="24"/>
          <w:szCs w:val="24"/>
          <w:u w:val="single"/>
        </w:rPr>
      </w:pPr>
      <w:r w:rsidRPr="00BB51D7">
        <w:rPr>
          <w:rFonts w:ascii="Times New Roman" w:hAnsi="Times New Roman" w:cs="Times New Roman"/>
          <w:color w:val="111111"/>
          <w:sz w:val="24"/>
          <w:szCs w:val="24"/>
          <w:u w:val="single"/>
        </w:rPr>
        <w:t>Operational &amp; Financial Foundations</w:t>
      </w:r>
    </w:p>
    <w:p w14:paraId="3CB0049A" w14:textId="1F4133A9" w:rsidR="00A85DFB" w:rsidRPr="00BB51D7" w:rsidRDefault="00A85DFB" w:rsidP="00BB51D7">
      <w:pPr>
        <w:pStyle w:val="NormalWeb"/>
        <w:numPr>
          <w:ilvl w:val="0"/>
          <w:numId w:val="35"/>
        </w:numPr>
        <w:spacing w:before="0" w:beforeAutospacing="0" w:after="0" w:afterAutospacing="0"/>
        <w:rPr>
          <w:rFonts w:ascii="Times New Roman" w:hAnsi="Times New Roman" w:cs="Times New Roman"/>
          <w:color w:val="111111"/>
          <w:sz w:val="24"/>
          <w:szCs w:val="24"/>
        </w:rPr>
      </w:pPr>
      <w:r w:rsidRPr="00BB51D7">
        <w:rPr>
          <w:rFonts w:ascii="Times New Roman" w:hAnsi="Times New Roman" w:cs="Times New Roman"/>
          <w:color w:val="111111"/>
          <w:sz w:val="24"/>
          <w:szCs w:val="24"/>
        </w:rPr>
        <w:t>Financial Projections &amp; Budgeting: Develop financial projections and establish a budget to track expenses, revenues, and profitability.</w:t>
      </w:r>
    </w:p>
    <w:p w14:paraId="47AD6AC7" w14:textId="215609B8" w:rsidR="00A85DFB" w:rsidRPr="00BB51D7" w:rsidRDefault="00A85DFB" w:rsidP="00BB51D7">
      <w:pPr>
        <w:pStyle w:val="NormalWeb"/>
        <w:numPr>
          <w:ilvl w:val="0"/>
          <w:numId w:val="35"/>
        </w:numPr>
        <w:spacing w:before="0" w:beforeAutospacing="0" w:after="0" w:afterAutospacing="0"/>
        <w:rPr>
          <w:rFonts w:ascii="Times New Roman" w:hAnsi="Times New Roman" w:cs="Times New Roman"/>
          <w:color w:val="111111"/>
          <w:sz w:val="24"/>
          <w:szCs w:val="24"/>
        </w:rPr>
      </w:pPr>
      <w:r w:rsidRPr="00BB51D7">
        <w:rPr>
          <w:rFonts w:ascii="Times New Roman" w:hAnsi="Times New Roman" w:cs="Times New Roman"/>
          <w:color w:val="111111"/>
          <w:sz w:val="24"/>
          <w:szCs w:val="24"/>
        </w:rPr>
        <w:t>Operational Process Development: Establish standard operating procedures (SOPs) for key business functions, such as customer service, fulfillment, and quality control.</w:t>
      </w:r>
    </w:p>
    <w:p w14:paraId="62E61E2C" w14:textId="7CBF8A6B" w:rsidR="00A85DFB" w:rsidRPr="00BB51D7" w:rsidRDefault="00A85DFB" w:rsidP="00BB51D7">
      <w:pPr>
        <w:pStyle w:val="NormalWeb"/>
        <w:numPr>
          <w:ilvl w:val="0"/>
          <w:numId w:val="35"/>
        </w:numPr>
        <w:spacing w:before="0" w:beforeAutospacing="0" w:after="0" w:afterAutospacing="0"/>
        <w:rPr>
          <w:rFonts w:ascii="Times New Roman" w:hAnsi="Times New Roman" w:cs="Times New Roman"/>
          <w:color w:val="111111"/>
          <w:sz w:val="24"/>
          <w:szCs w:val="24"/>
        </w:rPr>
      </w:pPr>
      <w:r w:rsidRPr="00BB51D7">
        <w:rPr>
          <w:rFonts w:ascii="Times New Roman" w:hAnsi="Times New Roman" w:cs="Times New Roman"/>
          <w:color w:val="111111"/>
          <w:sz w:val="24"/>
          <w:szCs w:val="24"/>
        </w:rPr>
        <w:t>Supply Chain &amp; Vendor Relationships: Build relationships with reliable vendors, suppliers, or partners to ensure consistent product or service delivery.</w:t>
      </w:r>
    </w:p>
    <w:p w14:paraId="31205B92" w14:textId="77777777" w:rsidR="00A85DFB" w:rsidRPr="00F83810" w:rsidRDefault="00A85DFB" w:rsidP="00A85DFB">
      <w:pPr>
        <w:pStyle w:val="NormalWeb"/>
        <w:spacing w:before="0" w:beforeAutospacing="0" w:after="0" w:afterAutospacing="0"/>
        <w:ind w:left="288"/>
        <w:rPr>
          <w:rFonts w:ascii="Arial" w:hAnsi="Arial" w:cs="Arial"/>
          <w:color w:val="111111"/>
          <w:sz w:val="20"/>
          <w:szCs w:val="20"/>
        </w:rPr>
      </w:pPr>
    </w:p>
    <w:p w14:paraId="4165C4DC" w14:textId="77777777" w:rsidR="00A85DFB" w:rsidRPr="00BB51D7" w:rsidRDefault="00A85DFB" w:rsidP="00A85DFB">
      <w:pPr>
        <w:pStyle w:val="NormalWeb"/>
        <w:spacing w:before="0" w:beforeAutospacing="0" w:after="0" w:afterAutospacing="0"/>
        <w:ind w:left="288"/>
        <w:rPr>
          <w:rFonts w:ascii="Times New Roman" w:hAnsi="Times New Roman" w:cs="Times New Roman"/>
          <w:color w:val="111111"/>
          <w:sz w:val="24"/>
          <w:szCs w:val="24"/>
          <w:u w:val="single"/>
        </w:rPr>
      </w:pPr>
      <w:r w:rsidRPr="00BB51D7">
        <w:rPr>
          <w:rFonts w:ascii="Times New Roman" w:hAnsi="Times New Roman" w:cs="Times New Roman"/>
          <w:color w:val="111111"/>
          <w:sz w:val="24"/>
          <w:szCs w:val="24"/>
          <w:u w:val="single"/>
        </w:rPr>
        <w:t>Scaling &amp; Distribution Strategy</w:t>
      </w:r>
    </w:p>
    <w:p w14:paraId="783DF712" w14:textId="041E85D9" w:rsidR="00A85DFB" w:rsidRPr="00BB51D7" w:rsidRDefault="00A85DFB" w:rsidP="00BB51D7">
      <w:pPr>
        <w:pStyle w:val="NormalWeb"/>
        <w:numPr>
          <w:ilvl w:val="0"/>
          <w:numId w:val="38"/>
        </w:numPr>
        <w:spacing w:before="0" w:beforeAutospacing="0" w:after="0" w:afterAutospacing="0"/>
        <w:rPr>
          <w:rFonts w:ascii="Times New Roman" w:hAnsi="Times New Roman" w:cs="Times New Roman"/>
          <w:color w:val="111111"/>
          <w:sz w:val="24"/>
          <w:szCs w:val="24"/>
        </w:rPr>
      </w:pPr>
      <w:r w:rsidRPr="00BB51D7">
        <w:rPr>
          <w:rFonts w:ascii="Times New Roman" w:hAnsi="Times New Roman" w:cs="Times New Roman"/>
          <w:color w:val="111111"/>
          <w:sz w:val="24"/>
          <w:szCs w:val="24"/>
        </w:rPr>
        <w:t>Distribution Channel Development: Determine and establish distribution channels, whether online, retail partnerships, or direct-to-consumer models.</w:t>
      </w:r>
    </w:p>
    <w:p w14:paraId="7C3C74DB" w14:textId="1B1CA55A" w:rsidR="00A85DFB" w:rsidRPr="00BB51D7" w:rsidRDefault="00A85DFB" w:rsidP="00BB51D7">
      <w:pPr>
        <w:pStyle w:val="NormalWeb"/>
        <w:numPr>
          <w:ilvl w:val="0"/>
          <w:numId w:val="38"/>
        </w:numPr>
        <w:spacing w:before="0" w:beforeAutospacing="0" w:after="0" w:afterAutospacing="0"/>
        <w:rPr>
          <w:rFonts w:ascii="Times New Roman" w:hAnsi="Times New Roman" w:cs="Times New Roman"/>
          <w:color w:val="111111"/>
          <w:sz w:val="24"/>
          <w:szCs w:val="24"/>
        </w:rPr>
      </w:pPr>
      <w:r w:rsidRPr="00BB51D7">
        <w:rPr>
          <w:rFonts w:ascii="Times New Roman" w:hAnsi="Times New Roman" w:cs="Times New Roman"/>
          <w:color w:val="111111"/>
          <w:sz w:val="24"/>
          <w:szCs w:val="24"/>
        </w:rPr>
        <w:t>Product/Service Scaling: Develop processes to scale the delivery of products or services while maintaining quality and customer satisfaction.</w:t>
      </w:r>
    </w:p>
    <w:p w14:paraId="365BF78F" w14:textId="35002BE3" w:rsidR="00A85DFB" w:rsidRDefault="00A85DFB" w:rsidP="00BB51D7">
      <w:pPr>
        <w:pStyle w:val="NormalWeb"/>
        <w:numPr>
          <w:ilvl w:val="0"/>
          <w:numId w:val="38"/>
        </w:numPr>
        <w:spacing w:before="0" w:beforeAutospacing="0" w:after="0" w:afterAutospacing="0"/>
        <w:rPr>
          <w:rFonts w:ascii="Times New Roman" w:hAnsi="Times New Roman" w:cs="Times New Roman"/>
          <w:color w:val="111111"/>
          <w:sz w:val="24"/>
          <w:szCs w:val="24"/>
        </w:rPr>
      </w:pPr>
      <w:r w:rsidRPr="00BB51D7">
        <w:rPr>
          <w:rFonts w:ascii="Times New Roman" w:hAnsi="Times New Roman" w:cs="Times New Roman"/>
          <w:color w:val="111111"/>
          <w:sz w:val="24"/>
          <w:szCs w:val="24"/>
        </w:rPr>
        <w:t>Sales Team Expansion: If applicable, expand the sales team or develop partnerships to drive sales in new regions or segments.</w:t>
      </w:r>
    </w:p>
    <w:p w14:paraId="03F582D1" w14:textId="77777777" w:rsidR="009D44A0" w:rsidRPr="00BB51D7" w:rsidRDefault="009D44A0" w:rsidP="00563D94">
      <w:pPr>
        <w:pStyle w:val="NormalWeb"/>
        <w:spacing w:before="0" w:beforeAutospacing="0" w:after="0" w:afterAutospacing="0"/>
        <w:ind w:left="648"/>
        <w:rPr>
          <w:rFonts w:ascii="Times New Roman" w:hAnsi="Times New Roman" w:cs="Times New Roman"/>
          <w:color w:val="111111"/>
          <w:sz w:val="24"/>
          <w:szCs w:val="24"/>
        </w:rPr>
      </w:pPr>
    </w:p>
    <w:p w14:paraId="600DBD0C" w14:textId="29933C5A" w:rsidR="00882902" w:rsidRPr="00882902" w:rsidRDefault="00882902" w:rsidP="00882902">
      <w:pPr>
        <w:keepNext/>
        <w:keepLines/>
        <w:spacing w:before="400" w:after="120" w:line="276" w:lineRule="auto"/>
        <w:outlineLvl w:val="0"/>
        <w:rPr>
          <w:rFonts w:ascii="Times New Roman" w:eastAsia="Arial" w:hAnsi="Times New Roman" w:cs="Times New Roman"/>
          <w:b/>
          <w:bCs/>
          <w:kern w:val="0"/>
          <w:sz w:val="24"/>
          <w:szCs w:val="24"/>
          <w:lang w:val="en"/>
          <w14:ligatures w14:val="none"/>
        </w:rPr>
      </w:pPr>
      <w:bookmarkStart w:id="2" w:name="_Toc182484955"/>
      <w:r w:rsidRPr="00882902">
        <w:rPr>
          <w:rFonts w:ascii="Times New Roman" w:eastAsia="Arial" w:hAnsi="Times New Roman" w:cs="Times New Roman"/>
          <w:b/>
          <w:bCs/>
          <w:kern w:val="0"/>
          <w:sz w:val="24"/>
          <w:szCs w:val="24"/>
          <w:lang w:val="en"/>
          <w14:ligatures w14:val="none"/>
        </w:rPr>
        <w:t>Evaluation Criteri</w:t>
      </w:r>
      <w:bookmarkEnd w:id="2"/>
      <w:r w:rsidRPr="00882902">
        <w:rPr>
          <w:rFonts w:ascii="Times New Roman" w:eastAsia="Arial" w:hAnsi="Times New Roman" w:cs="Times New Roman"/>
          <w:b/>
          <w:bCs/>
          <w:kern w:val="0"/>
          <w:sz w:val="24"/>
          <w:szCs w:val="24"/>
          <w:lang w:val="en"/>
          <w14:ligatures w14:val="none"/>
        </w:rPr>
        <w:t>a</w:t>
      </w:r>
    </w:p>
    <w:p w14:paraId="0A1A5007" w14:textId="77777777" w:rsidR="00882902" w:rsidRPr="00882902" w:rsidRDefault="00882902" w:rsidP="00882902">
      <w:pPr>
        <w:numPr>
          <w:ilvl w:val="0"/>
          <w:numId w:val="39"/>
        </w:numPr>
        <w:spacing w:after="0" w:line="276" w:lineRule="auto"/>
        <w:rPr>
          <w:rFonts w:ascii="Times New Roman" w:eastAsia="Arial" w:hAnsi="Times New Roman" w:cs="Times New Roman"/>
          <w:kern w:val="0"/>
          <w:sz w:val="24"/>
          <w:szCs w:val="24"/>
          <w:lang w:val="en"/>
          <w14:ligatures w14:val="none"/>
        </w:rPr>
      </w:pPr>
      <w:r w:rsidRPr="00882902">
        <w:rPr>
          <w:rFonts w:ascii="Times New Roman" w:eastAsia="Arial" w:hAnsi="Times New Roman" w:cs="Times New Roman"/>
          <w:kern w:val="0"/>
          <w:sz w:val="24"/>
          <w:szCs w:val="24"/>
          <w:lang w:val="en"/>
          <w14:ligatures w14:val="none"/>
        </w:rPr>
        <w:t xml:space="preserve">The project proposal clearly describes the proposed milestones the funding will help the applicant achieve. </w:t>
      </w:r>
    </w:p>
    <w:p w14:paraId="2E7CC7C7" w14:textId="77777777" w:rsidR="00882902" w:rsidRPr="00882902" w:rsidRDefault="00882902" w:rsidP="00882902">
      <w:pPr>
        <w:numPr>
          <w:ilvl w:val="0"/>
          <w:numId w:val="39"/>
        </w:numPr>
        <w:spacing w:after="0" w:line="276" w:lineRule="auto"/>
        <w:rPr>
          <w:rFonts w:ascii="Times New Roman" w:eastAsia="Arial" w:hAnsi="Times New Roman" w:cs="Times New Roman"/>
          <w:kern w:val="0"/>
          <w:sz w:val="24"/>
          <w:szCs w:val="24"/>
          <w:lang w:val="en"/>
          <w14:ligatures w14:val="none"/>
        </w:rPr>
      </w:pPr>
      <w:r w:rsidRPr="00882902">
        <w:rPr>
          <w:rFonts w:ascii="Times New Roman" w:eastAsia="Arial" w:hAnsi="Times New Roman" w:cs="Times New Roman"/>
          <w:kern w:val="0"/>
          <w:sz w:val="24"/>
          <w:szCs w:val="24"/>
          <w:lang w:val="en"/>
          <w14:ligatures w14:val="none"/>
        </w:rPr>
        <w:t>The potential of the successful completion of the project to help the company fill a demonstrated need in the market.</w:t>
      </w:r>
    </w:p>
    <w:p w14:paraId="0408EFB8" w14:textId="77777777" w:rsidR="00882902" w:rsidRPr="00882902" w:rsidRDefault="00882902" w:rsidP="00882902">
      <w:pPr>
        <w:numPr>
          <w:ilvl w:val="0"/>
          <w:numId w:val="39"/>
        </w:numPr>
        <w:spacing w:after="0" w:line="276" w:lineRule="auto"/>
        <w:rPr>
          <w:rFonts w:ascii="Times New Roman" w:eastAsia="Arial" w:hAnsi="Times New Roman" w:cs="Times New Roman"/>
          <w:kern w:val="0"/>
          <w:sz w:val="24"/>
          <w:szCs w:val="24"/>
          <w:lang w:val="en"/>
          <w14:ligatures w14:val="none"/>
        </w:rPr>
      </w:pPr>
      <w:r w:rsidRPr="00882902">
        <w:rPr>
          <w:rFonts w:ascii="Times New Roman" w:eastAsia="Arial" w:hAnsi="Times New Roman" w:cs="Times New Roman"/>
          <w:kern w:val="0"/>
          <w:sz w:val="24"/>
          <w:szCs w:val="24"/>
          <w:lang w:val="en"/>
          <w14:ligatures w14:val="none"/>
        </w:rPr>
        <w:t>The proposed budget is clearly articulated and reflects an efficient use of funds.</w:t>
      </w:r>
    </w:p>
    <w:p w14:paraId="65E111D3" w14:textId="77777777" w:rsidR="00882902" w:rsidRPr="00882902" w:rsidRDefault="00882902" w:rsidP="00882902">
      <w:pPr>
        <w:numPr>
          <w:ilvl w:val="0"/>
          <w:numId w:val="39"/>
        </w:numPr>
        <w:spacing w:after="0" w:line="276" w:lineRule="auto"/>
        <w:rPr>
          <w:rFonts w:ascii="Times New Roman" w:eastAsia="Arial" w:hAnsi="Times New Roman" w:cs="Times New Roman"/>
          <w:kern w:val="0"/>
          <w:sz w:val="24"/>
          <w:szCs w:val="24"/>
          <w:lang w:val="en"/>
          <w14:ligatures w14:val="none"/>
        </w:rPr>
      </w:pPr>
      <w:r w:rsidRPr="00882902">
        <w:rPr>
          <w:rFonts w:ascii="Times New Roman" w:eastAsia="Arial" w:hAnsi="Times New Roman" w:cs="Times New Roman"/>
          <w:kern w:val="0"/>
          <w:sz w:val="24"/>
          <w:szCs w:val="24"/>
          <w:lang w:val="en"/>
          <w14:ligatures w14:val="none"/>
        </w:rPr>
        <w:t>Successful completion of the project is likely to lead to job growth in Montgomery County, MD.</w:t>
      </w:r>
    </w:p>
    <w:p w14:paraId="0675BD66" w14:textId="77777777" w:rsidR="00882902" w:rsidRPr="00882902" w:rsidRDefault="00882902" w:rsidP="00882902">
      <w:pPr>
        <w:numPr>
          <w:ilvl w:val="0"/>
          <w:numId w:val="39"/>
        </w:numPr>
        <w:spacing w:after="0" w:line="276" w:lineRule="auto"/>
        <w:rPr>
          <w:rFonts w:ascii="Times New Roman" w:eastAsia="Arial" w:hAnsi="Times New Roman" w:cs="Times New Roman"/>
          <w:kern w:val="0"/>
          <w:sz w:val="24"/>
          <w:szCs w:val="24"/>
          <w:lang w:val="en"/>
          <w14:ligatures w14:val="none"/>
        </w:rPr>
      </w:pPr>
      <w:r w:rsidRPr="00882902">
        <w:rPr>
          <w:rFonts w:ascii="Times New Roman" w:eastAsia="Arial" w:hAnsi="Times New Roman" w:cs="Times New Roman"/>
          <w:kern w:val="0"/>
          <w:sz w:val="24"/>
          <w:szCs w:val="24"/>
          <w:lang w:val="en"/>
          <w14:ligatures w14:val="none"/>
        </w:rPr>
        <w:t>The proposed project timeline is realistic.</w:t>
      </w:r>
    </w:p>
    <w:p w14:paraId="6DEF9B30" w14:textId="77777777" w:rsidR="00882902" w:rsidRPr="00882902" w:rsidRDefault="00882902" w:rsidP="00882902">
      <w:pPr>
        <w:numPr>
          <w:ilvl w:val="0"/>
          <w:numId w:val="39"/>
        </w:numPr>
        <w:spacing w:after="0" w:line="276" w:lineRule="auto"/>
        <w:rPr>
          <w:rFonts w:ascii="Times New Roman" w:eastAsia="Arial" w:hAnsi="Times New Roman" w:cs="Times New Roman"/>
          <w:kern w:val="0"/>
          <w:sz w:val="24"/>
          <w:szCs w:val="24"/>
          <w:lang w:val="en"/>
          <w14:ligatures w14:val="none"/>
        </w:rPr>
      </w:pPr>
      <w:r w:rsidRPr="00882902">
        <w:rPr>
          <w:rFonts w:ascii="Times New Roman" w:eastAsia="Arial" w:hAnsi="Times New Roman" w:cs="Times New Roman"/>
          <w:kern w:val="0"/>
          <w:sz w:val="24"/>
          <w:szCs w:val="24"/>
          <w:lang w:val="en"/>
          <w14:ligatures w14:val="none"/>
        </w:rPr>
        <w:t>The proposed impact of the award funding is realistic.</w:t>
      </w:r>
    </w:p>
    <w:p w14:paraId="1C2175ED" w14:textId="77777777" w:rsidR="00882902" w:rsidRDefault="00882902" w:rsidP="00882902">
      <w:pPr>
        <w:numPr>
          <w:ilvl w:val="0"/>
          <w:numId w:val="39"/>
        </w:numPr>
        <w:spacing w:after="0" w:line="276" w:lineRule="auto"/>
        <w:rPr>
          <w:rFonts w:ascii="Times New Roman" w:eastAsia="Arial" w:hAnsi="Times New Roman" w:cs="Times New Roman"/>
          <w:kern w:val="0"/>
          <w:sz w:val="24"/>
          <w:szCs w:val="24"/>
          <w:lang w:val="en"/>
          <w14:ligatures w14:val="none"/>
        </w:rPr>
      </w:pPr>
      <w:r w:rsidRPr="00882902">
        <w:rPr>
          <w:rFonts w:ascii="Times New Roman" w:eastAsia="Arial" w:hAnsi="Times New Roman" w:cs="Times New Roman"/>
          <w:kern w:val="0"/>
          <w:sz w:val="24"/>
          <w:szCs w:val="24"/>
          <w:lang w:val="en"/>
          <w14:ligatures w14:val="none"/>
        </w:rPr>
        <w:t>The applicant has a qualified and committed team in place for this project.</w:t>
      </w:r>
    </w:p>
    <w:p w14:paraId="531B1F32" w14:textId="77777777" w:rsidR="00563D94" w:rsidRDefault="00563D94" w:rsidP="00563D94">
      <w:pPr>
        <w:spacing w:after="0" w:line="276" w:lineRule="auto"/>
        <w:rPr>
          <w:rFonts w:ascii="Times New Roman" w:eastAsia="Arial" w:hAnsi="Times New Roman" w:cs="Times New Roman"/>
          <w:kern w:val="0"/>
          <w:sz w:val="24"/>
          <w:szCs w:val="24"/>
          <w:lang w:val="en"/>
          <w14:ligatures w14:val="none"/>
        </w:rPr>
      </w:pPr>
    </w:p>
    <w:p w14:paraId="5DF5E084" w14:textId="77777777" w:rsidR="00563D94" w:rsidRDefault="00563D94" w:rsidP="00563D94">
      <w:pPr>
        <w:spacing w:after="0" w:line="276" w:lineRule="auto"/>
        <w:rPr>
          <w:rFonts w:ascii="Times New Roman" w:eastAsia="Arial" w:hAnsi="Times New Roman" w:cs="Times New Roman"/>
          <w:kern w:val="0"/>
          <w:sz w:val="24"/>
          <w:szCs w:val="24"/>
          <w:lang w:val="en"/>
          <w14:ligatures w14:val="none"/>
        </w:rPr>
      </w:pPr>
    </w:p>
    <w:p w14:paraId="3E7A6AD4" w14:textId="77777777" w:rsidR="00563D94" w:rsidRDefault="00563D94" w:rsidP="00563D94">
      <w:pPr>
        <w:spacing w:after="0" w:line="276" w:lineRule="auto"/>
        <w:rPr>
          <w:rFonts w:ascii="Times New Roman" w:eastAsia="Arial" w:hAnsi="Times New Roman" w:cs="Times New Roman"/>
          <w:kern w:val="0"/>
          <w:sz w:val="24"/>
          <w:szCs w:val="24"/>
          <w:lang w:val="en"/>
          <w14:ligatures w14:val="none"/>
        </w:rPr>
      </w:pPr>
    </w:p>
    <w:p w14:paraId="1B172730" w14:textId="77777777" w:rsidR="00563D94" w:rsidRPr="00882902" w:rsidRDefault="00563D94" w:rsidP="00563D94">
      <w:pPr>
        <w:spacing w:after="0" w:line="276" w:lineRule="auto"/>
        <w:rPr>
          <w:rFonts w:ascii="Times New Roman" w:eastAsia="Arial" w:hAnsi="Times New Roman" w:cs="Times New Roman"/>
          <w:kern w:val="0"/>
          <w:sz w:val="24"/>
          <w:szCs w:val="24"/>
          <w:lang w:val="en"/>
          <w14:ligatures w14:val="none"/>
        </w:rPr>
      </w:pPr>
    </w:p>
    <w:p w14:paraId="4AB5D7BE" w14:textId="77777777" w:rsidR="00882902" w:rsidRPr="00882902" w:rsidRDefault="00882902" w:rsidP="00882902">
      <w:pPr>
        <w:numPr>
          <w:ilvl w:val="0"/>
          <w:numId w:val="39"/>
        </w:numPr>
        <w:spacing w:after="0" w:line="276" w:lineRule="auto"/>
        <w:rPr>
          <w:rFonts w:ascii="Times New Roman" w:eastAsia="Arial" w:hAnsi="Times New Roman" w:cs="Times New Roman"/>
          <w:kern w:val="0"/>
          <w:sz w:val="24"/>
          <w:szCs w:val="24"/>
          <w:lang w:val="en"/>
          <w14:ligatures w14:val="none"/>
        </w:rPr>
      </w:pPr>
      <w:r w:rsidRPr="00882902">
        <w:rPr>
          <w:rFonts w:ascii="Times New Roman" w:eastAsia="Arial" w:hAnsi="Times New Roman" w:cs="Times New Roman"/>
          <w:kern w:val="0"/>
          <w:sz w:val="24"/>
          <w:szCs w:val="24"/>
          <w:lang w:val="en"/>
          <w14:ligatures w14:val="none"/>
        </w:rPr>
        <w:t>The applicant has addressed potential technical risks, regulatory and other challenges.</w:t>
      </w:r>
    </w:p>
    <w:p w14:paraId="629B4C30" w14:textId="21CA20E1" w:rsidR="0022542A" w:rsidRPr="009D44A0" w:rsidRDefault="00882902" w:rsidP="00D22FD2">
      <w:pPr>
        <w:numPr>
          <w:ilvl w:val="0"/>
          <w:numId w:val="39"/>
        </w:numPr>
        <w:spacing w:after="0" w:line="276" w:lineRule="auto"/>
        <w:rPr>
          <w:rFonts w:ascii="Times New Roman" w:eastAsia="Arial" w:hAnsi="Times New Roman" w:cs="Times New Roman"/>
          <w:kern w:val="0"/>
          <w:sz w:val="24"/>
          <w:szCs w:val="24"/>
          <w:lang w:val="en"/>
          <w14:ligatures w14:val="none"/>
        </w:rPr>
      </w:pPr>
      <w:r w:rsidRPr="009D44A0">
        <w:rPr>
          <w:rFonts w:ascii="Times New Roman" w:eastAsia="Arial" w:hAnsi="Times New Roman" w:cs="Times New Roman"/>
          <w:kern w:val="0"/>
          <w:sz w:val="24"/>
          <w:szCs w:val="24"/>
          <w:lang w:val="en"/>
          <w14:ligatures w14:val="none"/>
        </w:rPr>
        <w:t>The applicant understands its competition and has a strong go-to-market strategy.</w:t>
      </w:r>
    </w:p>
    <w:p w14:paraId="20D1597F" w14:textId="1ECBF8AE" w:rsidR="00882902" w:rsidRPr="0022542A" w:rsidRDefault="00882902" w:rsidP="005F6309">
      <w:pPr>
        <w:numPr>
          <w:ilvl w:val="0"/>
          <w:numId w:val="39"/>
        </w:numPr>
        <w:spacing w:after="0" w:line="276" w:lineRule="auto"/>
        <w:rPr>
          <w:rFonts w:ascii="Times New Roman" w:eastAsia="Arial" w:hAnsi="Times New Roman" w:cs="Times New Roman"/>
          <w:kern w:val="0"/>
          <w:sz w:val="24"/>
          <w:szCs w:val="24"/>
          <w:lang w:val="en"/>
          <w14:ligatures w14:val="none"/>
        </w:rPr>
      </w:pPr>
      <w:r w:rsidRPr="00882902">
        <w:rPr>
          <w:rFonts w:ascii="Times New Roman" w:eastAsia="Arial" w:hAnsi="Times New Roman" w:cs="Times New Roman"/>
          <w:kern w:val="0"/>
          <w:sz w:val="24"/>
          <w:szCs w:val="24"/>
          <w:lang w:val="en"/>
          <w14:ligatures w14:val="none"/>
        </w:rPr>
        <w:t>The applicant has successfully raised funds (inv, grants, revenue) previously.</w:t>
      </w:r>
    </w:p>
    <w:p w14:paraId="26815F21" w14:textId="77777777" w:rsidR="009D44A0" w:rsidRDefault="009D44A0" w:rsidP="005D230A">
      <w:pPr>
        <w:spacing w:line="240" w:lineRule="auto"/>
        <w:rPr>
          <w:rFonts w:ascii="Times New Roman" w:hAnsi="Times New Roman" w:cs="Times New Roman"/>
          <w:b/>
          <w:bCs/>
          <w:sz w:val="24"/>
          <w:szCs w:val="24"/>
        </w:rPr>
      </w:pPr>
    </w:p>
    <w:p w14:paraId="0AAC1C9C" w14:textId="2240AEDF" w:rsidR="005D230A" w:rsidRPr="005D230A" w:rsidRDefault="005D230A" w:rsidP="005D230A">
      <w:pPr>
        <w:spacing w:line="240" w:lineRule="auto"/>
        <w:rPr>
          <w:rFonts w:ascii="Times New Roman" w:hAnsi="Times New Roman" w:cs="Times New Roman"/>
          <w:b/>
          <w:bCs/>
          <w:sz w:val="24"/>
          <w:szCs w:val="24"/>
        </w:rPr>
      </w:pPr>
      <w:r w:rsidRPr="005D230A">
        <w:rPr>
          <w:rFonts w:ascii="Times New Roman" w:hAnsi="Times New Roman" w:cs="Times New Roman"/>
          <w:b/>
          <w:bCs/>
          <w:sz w:val="24"/>
          <w:szCs w:val="24"/>
        </w:rPr>
        <w:t>Disbursement of Funds</w:t>
      </w:r>
    </w:p>
    <w:p w14:paraId="28B17AF1" w14:textId="180C5C86" w:rsidR="005D230A" w:rsidRPr="005D230A" w:rsidRDefault="005D230A" w:rsidP="005D230A">
      <w:pPr>
        <w:spacing w:line="240" w:lineRule="auto"/>
        <w:rPr>
          <w:rFonts w:ascii="Times New Roman" w:hAnsi="Times New Roman" w:cs="Times New Roman"/>
          <w:sz w:val="24"/>
          <w:szCs w:val="24"/>
        </w:rPr>
      </w:pPr>
      <w:r w:rsidRPr="005D230A">
        <w:rPr>
          <w:rFonts w:ascii="Times New Roman" w:hAnsi="Times New Roman" w:cs="Times New Roman"/>
          <w:sz w:val="24"/>
          <w:szCs w:val="24"/>
        </w:rPr>
        <w:t xml:space="preserve">Funding will be disbursed in two tranches: </w:t>
      </w:r>
    </w:p>
    <w:p w14:paraId="4064D9BA" w14:textId="37B26292" w:rsidR="005D230A" w:rsidRPr="00712AC5" w:rsidRDefault="005D230A" w:rsidP="005D230A">
      <w:pPr>
        <w:spacing w:line="240" w:lineRule="auto"/>
        <w:rPr>
          <w:rFonts w:ascii="Times New Roman" w:hAnsi="Times New Roman" w:cs="Times New Roman"/>
          <w:sz w:val="24"/>
          <w:szCs w:val="24"/>
          <w:u w:val="single"/>
        </w:rPr>
      </w:pPr>
      <w:r w:rsidRPr="00712AC5">
        <w:rPr>
          <w:rFonts w:ascii="Times New Roman" w:hAnsi="Times New Roman" w:cs="Times New Roman"/>
          <w:sz w:val="24"/>
          <w:szCs w:val="24"/>
          <w:u w:val="single"/>
        </w:rPr>
        <w:t xml:space="preserve">Tranche A </w:t>
      </w:r>
    </w:p>
    <w:p w14:paraId="78017E12" w14:textId="198B8224" w:rsidR="005D230A" w:rsidRPr="005D230A" w:rsidRDefault="005D230A" w:rsidP="005D230A">
      <w:pPr>
        <w:spacing w:line="240" w:lineRule="auto"/>
        <w:rPr>
          <w:rFonts w:ascii="Times New Roman" w:hAnsi="Times New Roman" w:cs="Times New Roman"/>
          <w:sz w:val="24"/>
          <w:szCs w:val="24"/>
        </w:rPr>
      </w:pPr>
      <w:r w:rsidRPr="005D230A">
        <w:rPr>
          <w:rFonts w:ascii="Times New Roman" w:hAnsi="Times New Roman" w:cs="Times New Roman"/>
          <w:sz w:val="24"/>
          <w:szCs w:val="24"/>
        </w:rPr>
        <w:t>50% upon notification of award and successful completion of</w:t>
      </w:r>
      <w:r>
        <w:rPr>
          <w:rFonts w:ascii="Times New Roman" w:hAnsi="Times New Roman" w:cs="Times New Roman"/>
          <w:sz w:val="24"/>
          <w:szCs w:val="24"/>
        </w:rPr>
        <w:t>:</w:t>
      </w:r>
    </w:p>
    <w:p w14:paraId="6C4E8002" w14:textId="1930CBC5" w:rsidR="005D230A" w:rsidRPr="00712AC5" w:rsidRDefault="005D230A" w:rsidP="00712AC5">
      <w:pPr>
        <w:pStyle w:val="ListParagraph"/>
        <w:numPr>
          <w:ilvl w:val="0"/>
          <w:numId w:val="41"/>
        </w:numPr>
        <w:spacing w:line="240" w:lineRule="auto"/>
        <w:rPr>
          <w:rFonts w:ascii="Times New Roman" w:hAnsi="Times New Roman" w:cs="Times New Roman"/>
          <w:sz w:val="24"/>
          <w:szCs w:val="24"/>
        </w:rPr>
      </w:pPr>
      <w:r w:rsidRPr="00712AC5">
        <w:rPr>
          <w:rFonts w:ascii="Times New Roman" w:hAnsi="Times New Roman" w:cs="Times New Roman"/>
          <w:sz w:val="24"/>
          <w:szCs w:val="24"/>
        </w:rPr>
        <w:t xml:space="preserve">a one-hour coaching/mentoring session. </w:t>
      </w:r>
    </w:p>
    <w:p w14:paraId="1A91B627" w14:textId="7F3EF23A" w:rsidR="005D230A" w:rsidRPr="0022542A" w:rsidRDefault="005D230A" w:rsidP="00712AC5">
      <w:pPr>
        <w:pStyle w:val="ListParagraph"/>
        <w:numPr>
          <w:ilvl w:val="0"/>
          <w:numId w:val="41"/>
        </w:numPr>
        <w:spacing w:line="240" w:lineRule="auto"/>
        <w:rPr>
          <w:rFonts w:ascii="Times New Roman" w:hAnsi="Times New Roman" w:cs="Times New Roman"/>
          <w:color w:val="000000" w:themeColor="text1"/>
          <w:sz w:val="24"/>
          <w:szCs w:val="24"/>
        </w:rPr>
      </w:pPr>
      <w:r w:rsidRPr="0022542A">
        <w:rPr>
          <w:rFonts w:ascii="Times New Roman" w:hAnsi="Times New Roman" w:cs="Times New Roman"/>
          <w:color w:val="000000" w:themeColor="text1"/>
          <w:sz w:val="24"/>
          <w:szCs w:val="24"/>
        </w:rPr>
        <w:t>Registration in the Montgomery County, Maryland xxx system</w:t>
      </w:r>
    </w:p>
    <w:p w14:paraId="6C253F79" w14:textId="75732E10" w:rsidR="005D230A" w:rsidRPr="00712AC5" w:rsidRDefault="005D230A" w:rsidP="00712AC5">
      <w:pPr>
        <w:pStyle w:val="ListParagraph"/>
        <w:numPr>
          <w:ilvl w:val="0"/>
          <w:numId w:val="41"/>
        </w:numPr>
        <w:spacing w:line="240" w:lineRule="auto"/>
        <w:rPr>
          <w:rFonts w:ascii="Times New Roman" w:hAnsi="Times New Roman" w:cs="Times New Roman"/>
          <w:sz w:val="24"/>
          <w:szCs w:val="24"/>
        </w:rPr>
      </w:pPr>
      <w:r w:rsidRPr="00712AC5">
        <w:rPr>
          <w:rFonts w:ascii="Times New Roman" w:hAnsi="Times New Roman" w:cs="Times New Roman"/>
          <w:sz w:val="24"/>
          <w:szCs w:val="24"/>
        </w:rPr>
        <w:t>a signed grant agreement with Montgomery County</w:t>
      </w:r>
    </w:p>
    <w:p w14:paraId="5EBB1199" w14:textId="77777777" w:rsidR="00712AC5" w:rsidRDefault="00712AC5" w:rsidP="005D230A">
      <w:pPr>
        <w:spacing w:line="240" w:lineRule="auto"/>
        <w:rPr>
          <w:rFonts w:ascii="Times New Roman" w:hAnsi="Times New Roman" w:cs="Times New Roman"/>
          <w:sz w:val="24"/>
          <w:szCs w:val="24"/>
        </w:rPr>
      </w:pPr>
    </w:p>
    <w:p w14:paraId="4DCDB906" w14:textId="26A39203" w:rsidR="005D230A" w:rsidRPr="00712AC5" w:rsidRDefault="005D230A" w:rsidP="005D230A">
      <w:pPr>
        <w:spacing w:line="240" w:lineRule="auto"/>
        <w:rPr>
          <w:rFonts w:ascii="Times New Roman" w:hAnsi="Times New Roman" w:cs="Times New Roman"/>
          <w:sz w:val="24"/>
          <w:szCs w:val="24"/>
          <w:u w:val="single"/>
        </w:rPr>
      </w:pPr>
      <w:r w:rsidRPr="00712AC5">
        <w:rPr>
          <w:rFonts w:ascii="Times New Roman" w:hAnsi="Times New Roman" w:cs="Times New Roman"/>
          <w:sz w:val="24"/>
          <w:szCs w:val="24"/>
          <w:u w:val="single"/>
        </w:rPr>
        <w:t>Tranche B</w:t>
      </w:r>
    </w:p>
    <w:p w14:paraId="76E726A9" w14:textId="77777777" w:rsidR="005D230A" w:rsidRPr="005D230A" w:rsidRDefault="005D230A" w:rsidP="005D230A">
      <w:pPr>
        <w:spacing w:line="240" w:lineRule="auto"/>
        <w:rPr>
          <w:rFonts w:ascii="Times New Roman" w:hAnsi="Times New Roman" w:cs="Times New Roman"/>
          <w:sz w:val="24"/>
          <w:szCs w:val="24"/>
        </w:rPr>
      </w:pPr>
      <w:r w:rsidRPr="005D230A">
        <w:rPr>
          <w:rFonts w:ascii="Times New Roman" w:hAnsi="Times New Roman" w:cs="Times New Roman"/>
          <w:sz w:val="24"/>
          <w:szCs w:val="24"/>
        </w:rPr>
        <w:t>Remaining 50% upon:</w:t>
      </w:r>
    </w:p>
    <w:p w14:paraId="1CC317DC" w14:textId="64B0AEBA" w:rsidR="005D230A" w:rsidRPr="00712AC5" w:rsidRDefault="005D230A" w:rsidP="00712AC5">
      <w:pPr>
        <w:pStyle w:val="ListParagraph"/>
        <w:numPr>
          <w:ilvl w:val="0"/>
          <w:numId w:val="42"/>
        </w:numPr>
        <w:spacing w:line="240" w:lineRule="auto"/>
        <w:rPr>
          <w:rFonts w:ascii="Times New Roman" w:hAnsi="Times New Roman" w:cs="Times New Roman"/>
          <w:sz w:val="24"/>
          <w:szCs w:val="24"/>
        </w:rPr>
      </w:pPr>
      <w:r w:rsidRPr="00712AC5">
        <w:rPr>
          <w:rFonts w:ascii="Times New Roman" w:hAnsi="Times New Roman" w:cs="Times New Roman"/>
          <w:sz w:val="24"/>
          <w:szCs w:val="24"/>
        </w:rPr>
        <w:t>Completion of project</w:t>
      </w:r>
    </w:p>
    <w:p w14:paraId="03770D25" w14:textId="5F94869A" w:rsidR="005D230A" w:rsidRPr="00712AC5" w:rsidRDefault="005D230A" w:rsidP="00712AC5">
      <w:pPr>
        <w:pStyle w:val="ListParagraph"/>
        <w:numPr>
          <w:ilvl w:val="0"/>
          <w:numId w:val="42"/>
        </w:numPr>
        <w:spacing w:line="240" w:lineRule="auto"/>
        <w:rPr>
          <w:rFonts w:ascii="Times New Roman" w:hAnsi="Times New Roman" w:cs="Times New Roman"/>
          <w:sz w:val="24"/>
          <w:szCs w:val="24"/>
        </w:rPr>
      </w:pPr>
      <w:r w:rsidRPr="00712AC5">
        <w:rPr>
          <w:rFonts w:ascii="Times New Roman" w:hAnsi="Times New Roman" w:cs="Times New Roman"/>
          <w:sz w:val="24"/>
          <w:szCs w:val="24"/>
        </w:rPr>
        <w:t>Completion of second one-hour TRL assessment/coaching session</w:t>
      </w:r>
    </w:p>
    <w:p w14:paraId="093FFD17" w14:textId="1454889A" w:rsidR="005D230A" w:rsidRPr="00712AC5" w:rsidRDefault="005D230A" w:rsidP="00712AC5">
      <w:pPr>
        <w:pStyle w:val="ListParagraph"/>
        <w:numPr>
          <w:ilvl w:val="0"/>
          <w:numId w:val="42"/>
        </w:numPr>
        <w:spacing w:line="240" w:lineRule="auto"/>
        <w:rPr>
          <w:rFonts w:ascii="Times New Roman" w:hAnsi="Times New Roman" w:cs="Times New Roman"/>
          <w:sz w:val="24"/>
          <w:szCs w:val="24"/>
        </w:rPr>
      </w:pPr>
      <w:r w:rsidRPr="00712AC5">
        <w:rPr>
          <w:rFonts w:ascii="Times New Roman" w:hAnsi="Times New Roman" w:cs="Times New Roman"/>
          <w:sz w:val="24"/>
          <w:szCs w:val="24"/>
        </w:rPr>
        <w:t>Completed report as required with grant Agreement</w:t>
      </w:r>
    </w:p>
    <w:p w14:paraId="3C5F4955" w14:textId="2E8D0EC2" w:rsidR="005D230A" w:rsidRDefault="005D230A" w:rsidP="005E4675">
      <w:pPr>
        <w:spacing w:line="240" w:lineRule="auto"/>
        <w:rPr>
          <w:rFonts w:ascii="Times New Roman" w:hAnsi="Times New Roman" w:cs="Times New Roman"/>
          <w:b/>
          <w:bCs/>
          <w:sz w:val="24"/>
          <w:szCs w:val="24"/>
        </w:rPr>
      </w:pPr>
    </w:p>
    <w:p w14:paraId="747BE9E3" w14:textId="77777777" w:rsidR="005D230A" w:rsidRDefault="005D230A" w:rsidP="005E4675">
      <w:pPr>
        <w:spacing w:line="240" w:lineRule="auto"/>
        <w:rPr>
          <w:rFonts w:ascii="Times New Roman" w:eastAsia="Times New Roman" w:hAnsi="Times New Roman" w:cs="Times New Roman"/>
          <w:b/>
          <w:bCs/>
          <w:color w:val="222222"/>
          <w:sz w:val="24"/>
          <w:szCs w:val="24"/>
          <w:shd w:val="clear" w:color="auto" w:fill="FFFFFF"/>
          <w:lang w:eastAsia="en-US"/>
        </w:rPr>
      </w:pPr>
    </w:p>
    <w:p w14:paraId="6CBC7E0D" w14:textId="56BEC6E7" w:rsidR="007C190F" w:rsidRDefault="006E5EAD" w:rsidP="005E4675">
      <w:pPr>
        <w:spacing w:line="240" w:lineRule="auto"/>
        <w:rPr>
          <w:rFonts w:ascii="Times New Roman" w:eastAsia="Times New Roman" w:hAnsi="Times New Roman" w:cs="Times New Roman"/>
          <w:b/>
          <w:bCs/>
          <w:color w:val="222222"/>
          <w:sz w:val="24"/>
          <w:szCs w:val="24"/>
          <w:shd w:val="clear" w:color="auto" w:fill="FFFFFF"/>
          <w:lang w:eastAsia="en-US"/>
        </w:rPr>
      </w:pPr>
      <w:r>
        <w:rPr>
          <w:rFonts w:ascii="Times New Roman" w:eastAsia="Times New Roman" w:hAnsi="Times New Roman" w:cs="Times New Roman"/>
          <w:b/>
          <w:bCs/>
          <w:color w:val="222222"/>
          <w:sz w:val="24"/>
          <w:szCs w:val="24"/>
          <w:shd w:val="clear" w:color="auto" w:fill="FFFFFF"/>
          <w:lang w:eastAsia="en-US"/>
        </w:rPr>
        <w:t>Miscellaneous</w:t>
      </w:r>
    </w:p>
    <w:p w14:paraId="4A768819" w14:textId="5E65D1CD" w:rsidR="0041438C" w:rsidRPr="0041438C" w:rsidRDefault="007C190F" w:rsidP="0027537F">
      <w:pPr>
        <w:pStyle w:val="ListParagraph"/>
        <w:numPr>
          <w:ilvl w:val="0"/>
          <w:numId w:val="13"/>
        </w:numPr>
        <w:spacing w:after="100" w:afterAutospacing="1" w:line="240" w:lineRule="auto"/>
        <w:rPr>
          <w:rFonts w:ascii="Times New Roman" w:hAnsi="Times New Roman" w:cs="Times New Roman"/>
          <w:sz w:val="24"/>
          <w:szCs w:val="24"/>
        </w:rPr>
      </w:pPr>
      <w:r w:rsidRPr="0041438C">
        <w:rPr>
          <w:rFonts w:ascii="Times New Roman" w:eastAsia="Times New Roman" w:hAnsi="Times New Roman" w:cs="Times New Roman"/>
          <w:b/>
          <w:bCs/>
          <w:color w:val="222222"/>
          <w:sz w:val="24"/>
          <w:szCs w:val="24"/>
          <w:shd w:val="clear" w:color="auto" w:fill="FFFFFF"/>
          <w:lang w:eastAsia="en-US"/>
        </w:rPr>
        <w:t>Companies may apply to only one fund</w:t>
      </w:r>
      <w:r w:rsidRPr="0041438C">
        <w:rPr>
          <w:rFonts w:ascii="Times New Roman" w:eastAsia="Times New Roman" w:hAnsi="Times New Roman" w:cs="Times New Roman"/>
          <w:color w:val="222222"/>
          <w:sz w:val="24"/>
          <w:szCs w:val="24"/>
          <w:shd w:val="clear" w:color="auto" w:fill="FFFFFF"/>
          <w:lang w:eastAsia="en-US"/>
        </w:rPr>
        <w:t xml:space="preserve">. (If uncertain about which fund </w:t>
      </w:r>
      <w:r w:rsidR="00890FBB">
        <w:rPr>
          <w:rFonts w:ascii="Times New Roman" w:eastAsia="Times New Roman" w:hAnsi="Times New Roman" w:cs="Times New Roman"/>
          <w:color w:val="222222"/>
          <w:sz w:val="24"/>
          <w:szCs w:val="24"/>
          <w:shd w:val="clear" w:color="auto" w:fill="FFFFFF"/>
          <w:lang w:eastAsia="en-US"/>
        </w:rPr>
        <w:t>the applicant</w:t>
      </w:r>
      <w:r w:rsidRPr="0041438C">
        <w:rPr>
          <w:rFonts w:ascii="Times New Roman" w:eastAsia="Times New Roman" w:hAnsi="Times New Roman" w:cs="Times New Roman"/>
          <w:color w:val="222222"/>
          <w:sz w:val="24"/>
          <w:szCs w:val="24"/>
          <w:shd w:val="clear" w:color="auto" w:fill="FFFFFF"/>
          <w:lang w:eastAsia="en-US"/>
        </w:rPr>
        <w:t xml:space="preserve"> should consider please contact:  </w:t>
      </w:r>
      <w:bookmarkStart w:id="3" w:name="_Hlk182919208"/>
      <w:r w:rsidR="006E5EAD" w:rsidRPr="0041438C">
        <w:rPr>
          <w:rFonts w:ascii="Times New Roman" w:hAnsi="Times New Roman" w:cs="Times New Roman"/>
          <w:color w:val="030335"/>
          <w:sz w:val="24"/>
          <w:szCs w:val="24"/>
          <w:shd w:val="clear" w:color="auto" w:fill="FFFFFF"/>
        </w:rPr>
        <w:fldChar w:fldCharType="begin"/>
      </w:r>
      <w:r w:rsidR="006E5EAD" w:rsidRPr="0041438C">
        <w:rPr>
          <w:rFonts w:ascii="Times New Roman" w:hAnsi="Times New Roman" w:cs="Times New Roman"/>
          <w:color w:val="030335"/>
          <w:sz w:val="24"/>
          <w:szCs w:val="24"/>
          <w:shd w:val="clear" w:color="auto" w:fill="FFFFFF"/>
        </w:rPr>
        <w:instrText>HYPERLINK "mailto:MontCtyMD@fedtech.io"</w:instrText>
      </w:r>
      <w:r w:rsidR="006E5EAD" w:rsidRPr="0041438C">
        <w:rPr>
          <w:rFonts w:ascii="Times New Roman" w:hAnsi="Times New Roman" w:cs="Times New Roman"/>
          <w:color w:val="030335"/>
          <w:sz w:val="24"/>
          <w:szCs w:val="24"/>
          <w:shd w:val="clear" w:color="auto" w:fill="FFFFFF"/>
        </w:rPr>
      </w:r>
      <w:r w:rsidR="006E5EAD" w:rsidRPr="0041438C">
        <w:rPr>
          <w:rFonts w:ascii="Times New Roman" w:hAnsi="Times New Roman" w:cs="Times New Roman"/>
          <w:color w:val="030335"/>
          <w:sz w:val="24"/>
          <w:szCs w:val="24"/>
          <w:shd w:val="clear" w:color="auto" w:fill="FFFFFF"/>
        </w:rPr>
        <w:fldChar w:fldCharType="separate"/>
      </w:r>
      <w:r w:rsidR="006E5EAD" w:rsidRPr="0041438C">
        <w:rPr>
          <w:rStyle w:val="Hyperlink"/>
          <w:rFonts w:ascii="Times New Roman" w:hAnsi="Times New Roman" w:cs="Times New Roman"/>
          <w:sz w:val="24"/>
          <w:szCs w:val="24"/>
          <w:shd w:val="clear" w:color="auto" w:fill="FFFFFF"/>
        </w:rPr>
        <w:t>MontCtyMD@fedtech.io</w:t>
      </w:r>
      <w:r w:rsidR="006E5EAD" w:rsidRPr="0041438C">
        <w:rPr>
          <w:rFonts w:ascii="Times New Roman" w:hAnsi="Times New Roman" w:cs="Times New Roman"/>
          <w:color w:val="030335"/>
          <w:sz w:val="24"/>
          <w:szCs w:val="24"/>
          <w:shd w:val="clear" w:color="auto" w:fill="FFFFFF"/>
        </w:rPr>
        <w:fldChar w:fldCharType="end"/>
      </w:r>
      <w:bookmarkEnd w:id="3"/>
      <w:r w:rsidRPr="0041438C">
        <w:rPr>
          <w:rFonts w:ascii="Times New Roman" w:hAnsi="Times New Roman" w:cs="Times New Roman"/>
          <w:color w:val="030335"/>
          <w:sz w:val="24"/>
          <w:szCs w:val="24"/>
          <w:shd w:val="clear" w:color="auto" w:fill="FFFFFF"/>
        </w:rPr>
        <w:t>.)</w:t>
      </w:r>
      <w:r w:rsidR="0041438C">
        <w:rPr>
          <w:rFonts w:ascii="Times New Roman" w:hAnsi="Times New Roman" w:cs="Times New Roman"/>
          <w:color w:val="030335"/>
          <w:sz w:val="24"/>
          <w:szCs w:val="24"/>
          <w:shd w:val="clear" w:color="auto" w:fill="FFFFFF"/>
        </w:rPr>
        <w:br/>
      </w:r>
      <w:r w:rsidR="0027537F" w:rsidRPr="0027537F">
        <w:rPr>
          <w:rFonts w:ascii="Times New Roman" w:hAnsi="Times New Roman" w:cs="Times New Roman"/>
          <w:sz w:val="16"/>
          <w:szCs w:val="16"/>
        </w:rPr>
        <w:t xml:space="preserve">   </w:t>
      </w:r>
    </w:p>
    <w:p w14:paraId="294ADD1D" w14:textId="0116E091" w:rsidR="0027537F" w:rsidRPr="0027537F" w:rsidRDefault="006E5EAD" w:rsidP="0027537F">
      <w:pPr>
        <w:pStyle w:val="ListParagraph"/>
        <w:numPr>
          <w:ilvl w:val="0"/>
          <w:numId w:val="13"/>
        </w:numPr>
        <w:spacing w:line="360" w:lineRule="auto"/>
        <w:rPr>
          <w:rFonts w:ascii="Times New Roman" w:hAnsi="Times New Roman" w:cs="Times New Roman"/>
          <w:sz w:val="24"/>
          <w:szCs w:val="24"/>
        </w:rPr>
      </w:pPr>
      <w:r w:rsidRPr="0041438C">
        <w:rPr>
          <w:rFonts w:ascii="Times New Roman" w:hAnsi="Times New Roman" w:cs="Times New Roman"/>
          <w:b/>
          <w:bCs/>
          <w:color w:val="030335"/>
          <w:sz w:val="24"/>
          <w:szCs w:val="24"/>
          <w:shd w:val="clear" w:color="auto" w:fill="FFFFFF"/>
        </w:rPr>
        <w:t xml:space="preserve">Awards will be </w:t>
      </w:r>
      <w:r w:rsidR="0041438C" w:rsidRPr="0041438C">
        <w:rPr>
          <w:rFonts w:ascii="Times New Roman" w:hAnsi="Times New Roman" w:cs="Times New Roman"/>
          <w:b/>
          <w:bCs/>
          <w:color w:val="030335"/>
          <w:sz w:val="24"/>
          <w:szCs w:val="24"/>
          <w:shd w:val="clear" w:color="auto" w:fill="FFFFFF"/>
        </w:rPr>
        <w:t>reviewed and evaluated on a competitive basis</w:t>
      </w:r>
      <w:r w:rsidR="0027537F">
        <w:rPr>
          <w:rFonts w:ascii="Times New Roman" w:hAnsi="Times New Roman" w:cs="Times New Roman"/>
          <w:b/>
          <w:bCs/>
          <w:color w:val="030335"/>
          <w:sz w:val="24"/>
          <w:szCs w:val="24"/>
          <w:shd w:val="clear" w:color="auto" w:fill="FFFFFF"/>
        </w:rPr>
        <w:t>.</w:t>
      </w:r>
    </w:p>
    <w:p w14:paraId="7E52BA7D" w14:textId="65B1D112" w:rsidR="006E5EAD" w:rsidRPr="0027537F" w:rsidRDefault="0027537F" w:rsidP="0027537F">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b/>
          <w:bCs/>
          <w:color w:val="030335"/>
          <w:sz w:val="24"/>
          <w:szCs w:val="24"/>
          <w:shd w:val="clear" w:color="auto" w:fill="FFFFFF"/>
        </w:rPr>
        <w:t>Awardees</w:t>
      </w:r>
      <w:r w:rsidR="0041438C" w:rsidRPr="0027537F">
        <w:rPr>
          <w:rFonts w:ascii="Times New Roman" w:hAnsi="Times New Roman" w:cs="Times New Roman"/>
          <w:b/>
          <w:bCs/>
          <w:color w:val="030335"/>
          <w:sz w:val="24"/>
          <w:szCs w:val="24"/>
          <w:shd w:val="clear" w:color="auto" w:fill="FFFFFF"/>
        </w:rPr>
        <w:t xml:space="preserve"> will be notified </w:t>
      </w:r>
      <w:r>
        <w:rPr>
          <w:rFonts w:ascii="Times New Roman" w:hAnsi="Times New Roman" w:cs="Times New Roman"/>
          <w:b/>
          <w:bCs/>
          <w:color w:val="030335"/>
          <w:sz w:val="24"/>
          <w:szCs w:val="24"/>
          <w:shd w:val="clear" w:color="auto" w:fill="FFFFFF"/>
        </w:rPr>
        <w:t>during</w:t>
      </w:r>
      <w:r w:rsidR="006E5EAD" w:rsidRPr="0027537F">
        <w:rPr>
          <w:rFonts w:ascii="Times New Roman" w:hAnsi="Times New Roman" w:cs="Times New Roman"/>
          <w:b/>
          <w:bCs/>
          <w:color w:val="030335"/>
          <w:sz w:val="24"/>
          <w:szCs w:val="24"/>
          <w:shd w:val="clear" w:color="auto" w:fill="FFFFFF"/>
        </w:rPr>
        <w:t xml:space="preserve"> January 2025.</w:t>
      </w:r>
    </w:p>
    <w:p w14:paraId="0CACF8E2" w14:textId="1F0EDBA0" w:rsidR="004440D8" w:rsidRPr="009D44A0" w:rsidRDefault="00FE6A22" w:rsidP="0027537F">
      <w:pPr>
        <w:pStyle w:val="ListParagraph"/>
        <w:numPr>
          <w:ilvl w:val="0"/>
          <w:numId w:val="15"/>
        </w:numPr>
        <w:spacing w:line="360" w:lineRule="auto"/>
        <w:rPr>
          <w:rFonts w:ascii="Times New Roman" w:eastAsia="Times New Roman" w:hAnsi="Times New Roman" w:cs="Times New Roman"/>
          <w:b/>
          <w:bCs/>
          <w:color w:val="222222"/>
          <w:sz w:val="24"/>
          <w:szCs w:val="24"/>
          <w:shd w:val="clear" w:color="auto" w:fill="FFFFFF"/>
          <w:lang w:eastAsia="en-US"/>
        </w:rPr>
      </w:pPr>
      <w:r w:rsidRPr="006E5EAD">
        <w:rPr>
          <w:rFonts w:ascii="Times New Roman" w:eastAsia="Times New Roman" w:hAnsi="Times New Roman" w:cs="Times New Roman"/>
          <w:b/>
          <w:bCs/>
          <w:color w:val="222222"/>
          <w:sz w:val="24"/>
          <w:szCs w:val="24"/>
          <w:shd w:val="clear" w:color="auto" w:fill="FFFFFF"/>
          <w:lang w:eastAsia="en-US"/>
        </w:rPr>
        <w:t xml:space="preserve">Sign up </w:t>
      </w:r>
      <w:hyperlink r:id="rId10" w:history="1">
        <w:r w:rsidRPr="006E5EAD">
          <w:rPr>
            <w:rStyle w:val="Hyperlink"/>
            <w:rFonts w:ascii="Times New Roman" w:eastAsia="Times New Roman" w:hAnsi="Times New Roman" w:cs="Times New Roman"/>
            <w:b/>
            <w:bCs/>
            <w:sz w:val="24"/>
            <w:szCs w:val="24"/>
            <w:shd w:val="clear" w:color="auto" w:fill="FFFFFF"/>
            <w:lang w:eastAsia="en-US"/>
          </w:rPr>
          <w:t>here</w:t>
        </w:r>
      </w:hyperlink>
      <w:r w:rsidRPr="006E5EAD">
        <w:rPr>
          <w:rFonts w:ascii="Times New Roman" w:eastAsia="Times New Roman" w:hAnsi="Times New Roman" w:cs="Times New Roman"/>
          <w:b/>
          <w:bCs/>
          <w:color w:val="222222"/>
          <w:sz w:val="24"/>
          <w:szCs w:val="24"/>
          <w:shd w:val="clear" w:color="auto" w:fill="FFFFFF"/>
          <w:lang w:eastAsia="en-US"/>
        </w:rPr>
        <w:t xml:space="preserve"> to be notified when applications open</w:t>
      </w:r>
      <w:r w:rsidR="000F73DF" w:rsidRPr="006E5EAD">
        <w:rPr>
          <w:rFonts w:ascii="Times New Roman" w:eastAsia="Times New Roman" w:hAnsi="Times New Roman" w:cs="Times New Roman"/>
          <w:b/>
          <w:bCs/>
          <w:color w:val="222222"/>
          <w:sz w:val="24"/>
          <w:szCs w:val="24"/>
          <w:shd w:val="clear" w:color="auto" w:fill="FFFFFF"/>
          <w:lang w:eastAsia="en-US"/>
        </w:rPr>
        <w:t>.</w:t>
      </w:r>
    </w:p>
    <w:p w14:paraId="0A7087D3" w14:textId="6D4038DB" w:rsidR="00862CBD" w:rsidRPr="0022542A" w:rsidRDefault="007C190F" w:rsidP="0027537F">
      <w:pPr>
        <w:pStyle w:val="ListParagraph"/>
        <w:numPr>
          <w:ilvl w:val="0"/>
          <w:numId w:val="15"/>
        </w:numPr>
        <w:spacing w:line="360" w:lineRule="auto"/>
        <w:rPr>
          <w:rFonts w:ascii="Times New Roman" w:hAnsi="Times New Roman" w:cs="Times New Roman"/>
          <w:color w:val="000000" w:themeColor="text1"/>
          <w:sz w:val="24"/>
          <w:szCs w:val="24"/>
        </w:rPr>
      </w:pPr>
      <w:r w:rsidRPr="006E5EAD">
        <w:rPr>
          <w:rFonts w:ascii="Times New Roman" w:eastAsia="Times New Roman" w:hAnsi="Times New Roman" w:cs="Times New Roman"/>
          <w:b/>
          <w:bCs/>
          <w:color w:val="222222"/>
          <w:sz w:val="24"/>
          <w:szCs w:val="24"/>
          <w:shd w:val="clear" w:color="auto" w:fill="FFFFFF"/>
          <w:lang w:eastAsia="en-US"/>
        </w:rPr>
        <w:t xml:space="preserve">Questions?  Email:  </w:t>
      </w:r>
      <w:hyperlink r:id="rId11" w:history="1">
        <w:r w:rsidR="006E5EAD" w:rsidRPr="006E5EAD">
          <w:rPr>
            <w:rStyle w:val="Hyperlink"/>
            <w:rFonts w:ascii="Times New Roman" w:hAnsi="Times New Roman" w:cs="Times New Roman"/>
            <w:sz w:val="24"/>
            <w:szCs w:val="24"/>
            <w:shd w:val="clear" w:color="auto" w:fill="FFFFFF"/>
          </w:rPr>
          <w:t>MontCtyMD@fedtech.io</w:t>
        </w:r>
      </w:hyperlink>
    </w:p>
    <w:sectPr w:rsidR="00862CBD" w:rsidRPr="0022542A" w:rsidSect="00253165">
      <w:footerReference w:type="default" r:id="rId12"/>
      <w:pgSz w:w="12240" w:h="15840"/>
      <w:pgMar w:top="288" w:right="720" w:bottom="28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6FA4" w14:textId="77777777" w:rsidR="00C302F1" w:rsidRDefault="00C302F1" w:rsidP="00FE6A22">
      <w:pPr>
        <w:spacing w:after="0" w:line="240" w:lineRule="auto"/>
      </w:pPr>
      <w:r>
        <w:separator/>
      </w:r>
    </w:p>
  </w:endnote>
  <w:endnote w:type="continuationSeparator" w:id="0">
    <w:p w14:paraId="5953608C" w14:textId="77777777" w:rsidR="00C302F1" w:rsidRDefault="00C302F1" w:rsidP="00FE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515358"/>
      <w:docPartObj>
        <w:docPartGallery w:val="Page Numbers (Bottom of Page)"/>
        <w:docPartUnique/>
      </w:docPartObj>
    </w:sdtPr>
    <w:sdtEndPr>
      <w:rPr>
        <w:noProof/>
      </w:rPr>
    </w:sdtEndPr>
    <w:sdtContent>
      <w:p w14:paraId="322EFFF7" w14:textId="7F4AAE63" w:rsidR="00FE6A22" w:rsidRDefault="00FE6A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2C5F6F" w14:textId="77777777" w:rsidR="00FE6A22" w:rsidRDefault="00FE6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20C1" w14:textId="77777777" w:rsidR="00C302F1" w:rsidRDefault="00C302F1" w:rsidP="00FE6A22">
      <w:pPr>
        <w:spacing w:after="0" w:line="240" w:lineRule="auto"/>
      </w:pPr>
      <w:r>
        <w:separator/>
      </w:r>
    </w:p>
  </w:footnote>
  <w:footnote w:type="continuationSeparator" w:id="0">
    <w:p w14:paraId="1EC79711" w14:textId="77777777" w:rsidR="00C302F1" w:rsidRDefault="00C302F1" w:rsidP="00FE6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E82"/>
    <w:multiLevelType w:val="hybridMultilevel"/>
    <w:tmpl w:val="7F382E6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715703F"/>
    <w:multiLevelType w:val="hybridMultilevel"/>
    <w:tmpl w:val="E4484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80CD1"/>
    <w:multiLevelType w:val="hybridMultilevel"/>
    <w:tmpl w:val="A742262A"/>
    <w:lvl w:ilvl="0" w:tplc="70E46DBE">
      <w:numFmt w:val="bullet"/>
      <w:lvlText w:val="•"/>
      <w:lvlJc w:val="left"/>
      <w:pPr>
        <w:ind w:left="648"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E5DEC"/>
    <w:multiLevelType w:val="hybridMultilevel"/>
    <w:tmpl w:val="D92AB7D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3C81D54"/>
    <w:multiLevelType w:val="multilevel"/>
    <w:tmpl w:val="3904BC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21C34"/>
    <w:multiLevelType w:val="hybridMultilevel"/>
    <w:tmpl w:val="6DC8F3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D614ADA"/>
    <w:multiLevelType w:val="hybridMultilevel"/>
    <w:tmpl w:val="AE0C75E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EEE364D"/>
    <w:multiLevelType w:val="hybridMultilevel"/>
    <w:tmpl w:val="B46C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11E0D"/>
    <w:multiLevelType w:val="hybridMultilevel"/>
    <w:tmpl w:val="2DC442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248A077F"/>
    <w:multiLevelType w:val="hybridMultilevel"/>
    <w:tmpl w:val="F56E2C96"/>
    <w:lvl w:ilvl="0" w:tplc="04090001">
      <w:start w:val="1"/>
      <w:numFmt w:val="bullet"/>
      <w:lvlText w:val=""/>
      <w:lvlJc w:val="left"/>
      <w:pPr>
        <w:ind w:left="64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050956"/>
    <w:multiLevelType w:val="hybridMultilevel"/>
    <w:tmpl w:val="9CB6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D39"/>
    <w:multiLevelType w:val="hybridMultilevel"/>
    <w:tmpl w:val="917E29D4"/>
    <w:lvl w:ilvl="0" w:tplc="70E46DBE">
      <w:numFmt w:val="bullet"/>
      <w:lvlText w:val="•"/>
      <w:lvlJc w:val="left"/>
      <w:pPr>
        <w:ind w:left="936" w:hanging="360"/>
      </w:pPr>
      <w:rPr>
        <w:rFonts w:ascii="Arial" w:eastAsiaTheme="minorEastAsia"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2BFA4D47"/>
    <w:multiLevelType w:val="hybridMultilevel"/>
    <w:tmpl w:val="590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A2D47"/>
    <w:multiLevelType w:val="hybridMultilevel"/>
    <w:tmpl w:val="136EC636"/>
    <w:lvl w:ilvl="0" w:tplc="70E46DBE">
      <w:numFmt w:val="bullet"/>
      <w:lvlText w:val="•"/>
      <w:lvlJc w:val="left"/>
      <w:pPr>
        <w:ind w:left="648" w:hanging="360"/>
      </w:pPr>
      <w:rPr>
        <w:rFonts w:ascii="Arial" w:eastAsiaTheme="minorEastAsia"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FF90D71"/>
    <w:multiLevelType w:val="hybridMultilevel"/>
    <w:tmpl w:val="10E6BD40"/>
    <w:lvl w:ilvl="0" w:tplc="70E46DBE">
      <w:numFmt w:val="bullet"/>
      <w:lvlText w:val="•"/>
      <w:lvlJc w:val="left"/>
      <w:pPr>
        <w:ind w:left="648" w:hanging="360"/>
      </w:pPr>
      <w:rPr>
        <w:rFonts w:ascii="Arial" w:eastAsiaTheme="minorEastAsia"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03056E2"/>
    <w:multiLevelType w:val="multilevel"/>
    <w:tmpl w:val="CA8C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92A5C"/>
    <w:multiLevelType w:val="multilevel"/>
    <w:tmpl w:val="F15CF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B5FF5"/>
    <w:multiLevelType w:val="multilevel"/>
    <w:tmpl w:val="AA2C097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527234"/>
    <w:multiLevelType w:val="hybridMultilevel"/>
    <w:tmpl w:val="04C8CD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C083824"/>
    <w:multiLevelType w:val="hybridMultilevel"/>
    <w:tmpl w:val="096CF474"/>
    <w:lvl w:ilvl="0" w:tplc="70E46DBE">
      <w:numFmt w:val="bullet"/>
      <w:lvlText w:val="•"/>
      <w:lvlJc w:val="left"/>
      <w:pPr>
        <w:ind w:left="936" w:hanging="360"/>
      </w:pPr>
      <w:rPr>
        <w:rFonts w:ascii="Arial" w:eastAsiaTheme="minorEastAsia"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3E7B370D"/>
    <w:multiLevelType w:val="hybridMultilevel"/>
    <w:tmpl w:val="FE408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04205B"/>
    <w:multiLevelType w:val="multilevel"/>
    <w:tmpl w:val="5F0CE8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40E85"/>
    <w:multiLevelType w:val="hybridMultilevel"/>
    <w:tmpl w:val="735E69CA"/>
    <w:lvl w:ilvl="0" w:tplc="3522B46E">
      <w:numFmt w:val="bullet"/>
      <w:lvlText w:val="•"/>
      <w:lvlJc w:val="left"/>
      <w:pPr>
        <w:ind w:left="648" w:hanging="360"/>
      </w:pPr>
      <w:rPr>
        <w:rFonts w:ascii="Calibri" w:eastAsiaTheme="minorEastAsia" w:hAnsi="Calibri" w:cs="Calibr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4604593F"/>
    <w:multiLevelType w:val="hybridMultilevel"/>
    <w:tmpl w:val="3BB60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D1748"/>
    <w:multiLevelType w:val="hybridMultilevel"/>
    <w:tmpl w:val="88A6C832"/>
    <w:lvl w:ilvl="0" w:tplc="70E46DBE">
      <w:numFmt w:val="bullet"/>
      <w:lvlText w:val="•"/>
      <w:lvlJc w:val="left"/>
      <w:pPr>
        <w:ind w:left="648" w:hanging="360"/>
      </w:pPr>
      <w:rPr>
        <w:rFonts w:ascii="Arial" w:eastAsiaTheme="minorEastAsia"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15:restartNumberingAfterBreak="0">
    <w:nsid w:val="49771FD3"/>
    <w:multiLevelType w:val="hybridMultilevel"/>
    <w:tmpl w:val="1068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F5C12"/>
    <w:multiLevelType w:val="hybridMultilevel"/>
    <w:tmpl w:val="D134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81BFE"/>
    <w:multiLevelType w:val="multilevel"/>
    <w:tmpl w:val="0718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113878"/>
    <w:multiLevelType w:val="hybridMultilevel"/>
    <w:tmpl w:val="280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35921"/>
    <w:multiLevelType w:val="hybridMultilevel"/>
    <w:tmpl w:val="DAD8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D04323"/>
    <w:multiLevelType w:val="hybridMultilevel"/>
    <w:tmpl w:val="A5C2A9F6"/>
    <w:lvl w:ilvl="0" w:tplc="81A40658">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F215E9"/>
    <w:multiLevelType w:val="multilevel"/>
    <w:tmpl w:val="9410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F73031"/>
    <w:multiLevelType w:val="hybridMultilevel"/>
    <w:tmpl w:val="A4DE7246"/>
    <w:lvl w:ilvl="0" w:tplc="81A40658">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5DB22F33"/>
    <w:multiLevelType w:val="hybridMultilevel"/>
    <w:tmpl w:val="56B02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D2034"/>
    <w:multiLevelType w:val="hybridMultilevel"/>
    <w:tmpl w:val="57B2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540D7"/>
    <w:multiLevelType w:val="hybridMultilevel"/>
    <w:tmpl w:val="8CA29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44EA0"/>
    <w:multiLevelType w:val="multilevel"/>
    <w:tmpl w:val="28302C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31912BA"/>
    <w:multiLevelType w:val="hybridMultilevel"/>
    <w:tmpl w:val="579450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3ED5820"/>
    <w:multiLevelType w:val="hybridMultilevel"/>
    <w:tmpl w:val="FC4C8D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9" w15:restartNumberingAfterBreak="0">
    <w:nsid w:val="6A336F3A"/>
    <w:multiLevelType w:val="multilevel"/>
    <w:tmpl w:val="9E5A5C64"/>
    <w:lvl w:ilvl="0">
      <w:start w:val="1"/>
      <w:numFmt w:val="bullet"/>
      <w:lvlText w:val=""/>
      <w:lvlJc w:val="left"/>
      <w:pPr>
        <w:ind w:left="2160" w:hanging="360"/>
      </w:pPr>
      <w:rPr>
        <w:rFonts w:ascii="Symbol" w:hAnsi="Symbol" w:hint="default"/>
        <w:u w:val="none"/>
      </w:rPr>
    </w:lvl>
    <w:lvl w:ilvl="1">
      <w:start w:val="1"/>
      <w:numFmt w:val="bullet"/>
      <w:lvlText w:val="○"/>
      <w:lvlJc w:val="left"/>
      <w:pPr>
        <w:ind w:left="4680" w:hanging="360"/>
      </w:pPr>
      <w:rPr>
        <w:u w:val="none"/>
      </w:rPr>
    </w:lvl>
    <w:lvl w:ilvl="2">
      <w:start w:val="1"/>
      <w:numFmt w:val="bullet"/>
      <w:lvlText w:val="■"/>
      <w:lvlJc w:val="left"/>
      <w:pPr>
        <w:ind w:left="5400" w:hanging="360"/>
      </w:pPr>
      <w:rPr>
        <w:u w:val="none"/>
      </w:rPr>
    </w:lvl>
    <w:lvl w:ilvl="3">
      <w:start w:val="1"/>
      <w:numFmt w:val="bullet"/>
      <w:lvlText w:val="●"/>
      <w:lvlJc w:val="left"/>
      <w:pPr>
        <w:ind w:left="6120" w:hanging="360"/>
      </w:pPr>
      <w:rPr>
        <w:u w:val="none"/>
      </w:rPr>
    </w:lvl>
    <w:lvl w:ilvl="4">
      <w:start w:val="1"/>
      <w:numFmt w:val="bullet"/>
      <w:lvlText w:val="○"/>
      <w:lvlJc w:val="left"/>
      <w:pPr>
        <w:ind w:left="6840" w:hanging="360"/>
      </w:pPr>
      <w:rPr>
        <w:u w:val="none"/>
      </w:rPr>
    </w:lvl>
    <w:lvl w:ilvl="5">
      <w:start w:val="1"/>
      <w:numFmt w:val="bullet"/>
      <w:lvlText w:val="■"/>
      <w:lvlJc w:val="left"/>
      <w:pPr>
        <w:ind w:left="7560" w:hanging="360"/>
      </w:pPr>
      <w:rPr>
        <w:u w:val="none"/>
      </w:rPr>
    </w:lvl>
    <w:lvl w:ilvl="6">
      <w:start w:val="1"/>
      <w:numFmt w:val="bullet"/>
      <w:lvlText w:val="●"/>
      <w:lvlJc w:val="left"/>
      <w:pPr>
        <w:ind w:left="8280" w:hanging="360"/>
      </w:pPr>
      <w:rPr>
        <w:u w:val="none"/>
      </w:rPr>
    </w:lvl>
    <w:lvl w:ilvl="7">
      <w:start w:val="1"/>
      <w:numFmt w:val="bullet"/>
      <w:lvlText w:val="○"/>
      <w:lvlJc w:val="left"/>
      <w:pPr>
        <w:ind w:left="9000" w:hanging="360"/>
      </w:pPr>
      <w:rPr>
        <w:u w:val="none"/>
      </w:rPr>
    </w:lvl>
    <w:lvl w:ilvl="8">
      <w:start w:val="1"/>
      <w:numFmt w:val="bullet"/>
      <w:lvlText w:val="■"/>
      <w:lvlJc w:val="left"/>
      <w:pPr>
        <w:ind w:left="9720" w:hanging="360"/>
      </w:pPr>
      <w:rPr>
        <w:u w:val="none"/>
      </w:rPr>
    </w:lvl>
  </w:abstractNum>
  <w:abstractNum w:abstractNumId="40" w15:restartNumberingAfterBreak="0">
    <w:nsid w:val="6D8A0F9E"/>
    <w:multiLevelType w:val="hybridMultilevel"/>
    <w:tmpl w:val="DF3C82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E3D6105"/>
    <w:multiLevelType w:val="hybridMultilevel"/>
    <w:tmpl w:val="6FE2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B3F23"/>
    <w:multiLevelType w:val="hybridMultilevel"/>
    <w:tmpl w:val="499EA4AE"/>
    <w:lvl w:ilvl="0" w:tplc="24B6A220">
      <w:numFmt w:val="bullet"/>
      <w:lvlText w:val="•"/>
      <w:lvlJc w:val="left"/>
      <w:pPr>
        <w:ind w:left="648" w:hanging="360"/>
      </w:pPr>
      <w:rPr>
        <w:rFonts w:ascii="Arial" w:eastAsiaTheme="minorEastAsia"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1022512463">
    <w:abstractNumId w:val="15"/>
  </w:num>
  <w:num w:numId="2" w16cid:durableId="1735079816">
    <w:abstractNumId w:val="16"/>
  </w:num>
  <w:num w:numId="3" w16cid:durableId="679968265">
    <w:abstractNumId w:val="20"/>
  </w:num>
  <w:num w:numId="4" w16cid:durableId="1765152643">
    <w:abstractNumId w:val="7"/>
  </w:num>
  <w:num w:numId="5" w16cid:durableId="1034884299">
    <w:abstractNumId w:val="4"/>
  </w:num>
  <w:num w:numId="6" w16cid:durableId="931933262">
    <w:abstractNumId w:val="31"/>
  </w:num>
  <w:num w:numId="7" w16cid:durableId="1847205531">
    <w:abstractNumId w:val="33"/>
  </w:num>
  <w:num w:numId="8" w16cid:durableId="1476796579">
    <w:abstractNumId w:val="23"/>
  </w:num>
  <w:num w:numId="9" w16cid:durableId="1024601761">
    <w:abstractNumId w:val="26"/>
  </w:num>
  <w:num w:numId="10" w16cid:durableId="1740011604">
    <w:abstractNumId w:val="36"/>
  </w:num>
  <w:num w:numId="11" w16cid:durableId="148983408">
    <w:abstractNumId w:val="39"/>
  </w:num>
  <w:num w:numId="12" w16cid:durableId="840780456">
    <w:abstractNumId w:val="27"/>
  </w:num>
  <w:num w:numId="13" w16cid:durableId="2111924556">
    <w:abstractNumId w:val="29"/>
  </w:num>
  <w:num w:numId="14" w16cid:durableId="2036422435">
    <w:abstractNumId w:val="21"/>
  </w:num>
  <w:num w:numId="15" w16cid:durableId="333804035">
    <w:abstractNumId w:val="12"/>
  </w:num>
  <w:num w:numId="16" w16cid:durableId="1262566068">
    <w:abstractNumId w:val="25"/>
  </w:num>
  <w:num w:numId="17" w16cid:durableId="1897281175">
    <w:abstractNumId w:val="41"/>
  </w:num>
  <w:num w:numId="18" w16cid:durableId="1439987570">
    <w:abstractNumId w:val="8"/>
  </w:num>
  <w:num w:numId="19" w16cid:durableId="2132554025">
    <w:abstractNumId w:val="24"/>
  </w:num>
  <w:num w:numId="20" w16cid:durableId="2029259143">
    <w:abstractNumId w:val="19"/>
  </w:num>
  <w:num w:numId="21" w16cid:durableId="1899516142">
    <w:abstractNumId w:val="2"/>
  </w:num>
  <w:num w:numId="22" w16cid:durableId="1402174788">
    <w:abstractNumId w:val="40"/>
  </w:num>
  <w:num w:numId="23" w16cid:durableId="328022383">
    <w:abstractNumId w:val="10"/>
  </w:num>
  <w:num w:numId="24" w16cid:durableId="778372469">
    <w:abstractNumId w:val="14"/>
  </w:num>
  <w:num w:numId="25" w16cid:durableId="379210100">
    <w:abstractNumId w:val="18"/>
  </w:num>
  <w:num w:numId="26" w16cid:durableId="1335646661">
    <w:abstractNumId w:val="22"/>
  </w:num>
  <w:num w:numId="27" w16cid:durableId="387268041">
    <w:abstractNumId w:val="38"/>
  </w:num>
  <w:num w:numId="28" w16cid:durableId="1639265380">
    <w:abstractNumId w:val="6"/>
  </w:num>
  <w:num w:numId="29" w16cid:durableId="2144537490">
    <w:abstractNumId w:val="13"/>
  </w:num>
  <w:num w:numId="30" w16cid:durableId="1817407589">
    <w:abstractNumId w:val="11"/>
  </w:num>
  <w:num w:numId="31" w16cid:durableId="1842433315">
    <w:abstractNumId w:val="0"/>
  </w:num>
  <w:num w:numId="32" w16cid:durableId="228199773">
    <w:abstractNumId w:val="37"/>
  </w:num>
  <w:num w:numId="33" w16cid:durableId="1177886673">
    <w:abstractNumId w:val="32"/>
  </w:num>
  <w:num w:numId="34" w16cid:durableId="1719476251">
    <w:abstractNumId w:val="30"/>
  </w:num>
  <w:num w:numId="35" w16cid:durableId="894781027">
    <w:abstractNumId w:val="9"/>
  </w:num>
  <w:num w:numId="36" w16cid:durableId="282807568">
    <w:abstractNumId w:val="5"/>
  </w:num>
  <w:num w:numId="37" w16cid:durableId="389766407">
    <w:abstractNumId w:val="42"/>
  </w:num>
  <w:num w:numId="38" w16cid:durableId="806825556">
    <w:abstractNumId w:val="3"/>
  </w:num>
  <w:num w:numId="39" w16cid:durableId="1381245279">
    <w:abstractNumId w:val="17"/>
  </w:num>
  <w:num w:numId="40" w16cid:durableId="1789813698">
    <w:abstractNumId w:val="28"/>
  </w:num>
  <w:num w:numId="41" w16cid:durableId="651250858">
    <w:abstractNumId w:val="35"/>
  </w:num>
  <w:num w:numId="42" w16cid:durableId="561792191">
    <w:abstractNumId w:val="1"/>
  </w:num>
  <w:num w:numId="43" w16cid:durableId="224826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7B"/>
    <w:rsid w:val="00037A95"/>
    <w:rsid w:val="00077B75"/>
    <w:rsid w:val="000F73DF"/>
    <w:rsid w:val="00106FB0"/>
    <w:rsid w:val="001E72AF"/>
    <w:rsid w:val="001F743F"/>
    <w:rsid w:val="0022542A"/>
    <w:rsid w:val="00253165"/>
    <w:rsid w:val="0027537F"/>
    <w:rsid w:val="002E4A39"/>
    <w:rsid w:val="002E61A9"/>
    <w:rsid w:val="002F74B3"/>
    <w:rsid w:val="0035407B"/>
    <w:rsid w:val="00360E20"/>
    <w:rsid w:val="00362CD3"/>
    <w:rsid w:val="00401B60"/>
    <w:rsid w:val="0041438C"/>
    <w:rsid w:val="004440D8"/>
    <w:rsid w:val="00491649"/>
    <w:rsid w:val="004D0B0D"/>
    <w:rsid w:val="004E3C5B"/>
    <w:rsid w:val="004E5DFE"/>
    <w:rsid w:val="004F14BD"/>
    <w:rsid w:val="00547041"/>
    <w:rsid w:val="00563D94"/>
    <w:rsid w:val="00587134"/>
    <w:rsid w:val="005D230A"/>
    <w:rsid w:val="005E4675"/>
    <w:rsid w:val="005F6309"/>
    <w:rsid w:val="00611C45"/>
    <w:rsid w:val="006E5EAD"/>
    <w:rsid w:val="00712AC5"/>
    <w:rsid w:val="00760023"/>
    <w:rsid w:val="00762705"/>
    <w:rsid w:val="007908BE"/>
    <w:rsid w:val="00796B4C"/>
    <w:rsid w:val="007C190F"/>
    <w:rsid w:val="007E0256"/>
    <w:rsid w:val="008310E1"/>
    <w:rsid w:val="00862CBD"/>
    <w:rsid w:val="00877BD8"/>
    <w:rsid w:val="00882902"/>
    <w:rsid w:val="00890FBB"/>
    <w:rsid w:val="00895FDB"/>
    <w:rsid w:val="00920749"/>
    <w:rsid w:val="009A1595"/>
    <w:rsid w:val="009C0C07"/>
    <w:rsid w:val="009D44A0"/>
    <w:rsid w:val="00A678B9"/>
    <w:rsid w:val="00A738C2"/>
    <w:rsid w:val="00A85DFB"/>
    <w:rsid w:val="00AE6754"/>
    <w:rsid w:val="00B01D21"/>
    <w:rsid w:val="00BB51D7"/>
    <w:rsid w:val="00BD2814"/>
    <w:rsid w:val="00BF2C41"/>
    <w:rsid w:val="00C302F1"/>
    <w:rsid w:val="00DE4EDE"/>
    <w:rsid w:val="00E12FAF"/>
    <w:rsid w:val="00E5106C"/>
    <w:rsid w:val="00E902C7"/>
    <w:rsid w:val="00E967CA"/>
    <w:rsid w:val="00EC51F7"/>
    <w:rsid w:val="00EC61F6"/>
    <w:rsid w:val="00F20414"/>
    <w:rsid w:val="00F47EC8"/>
    <w:rsid w:val="00FA20DB"/>
    <w:rsid w:val="00FB45BF"/>
    <w:rsid w:val="00FE6A22"/>
    <w:rsid w:val="00FE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8882"/>
  <w15:chartTrackingRefBased/>
  <w15:docId w15:val="{5E64341D-E056-1B45-B570-F0884275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07B"/>
    <w:pPr>
      <w:spacing w:after="160" w:line="259" w:lineRule="auto"/>
    </w:pPr>
    <w:rPr>
      <w:rFonts w:eastAsiaTheme="minorEastAsia"/>
      <w:kern w:val="2"/>
      <w:sz w:val="22"/>
      <w:szCs w:val="22"/>
      <w:lang w:eastAsia="zh-CN"/>
      <w14:ligatures w14:val="standardContextual"/>
    </w:rPr>
  </w:style>
  <w:style w:type="paragraph" w:styleId="Heading1">
    <w:name w:val="heading 1"/>
    <w:basedOn w:val="Normal"/>
    <w:next w:val="Normal"/>
    <w:link w:val="Heading1Char"/>
    <w:uiPriority w:val="9"/>
    <w:qFormat/>
    <w:rsid w:val="008829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C61F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07B"/>
    <w:rPr>
      <w:color w:val="0000FF"/>
      <w:u w:val="single"/>
    </w:rPr>
  </w:style>
  <w:style w:type="paragraph" w:styleId="ListParagraph">
    <w:name w:val="List Paragraph"/>
    <w:basedOn w:val="Normal"/>
    <w:uiPriority w:val="34"/>
    <w:qFormat/>
    <w:rsid w:val="0035407B"/>
    <w:pPr>
      <w:spacing w:after="0" w:line="276" w:lineRule="auto"/>
      <w:ind w:left="720"/>
      <w:contextualSpacing/>
    </w:pPr>
    <w:rPr>
      <w:rFonts w:ascii="Arial" w:eastAsia="Arial" w:hAnsi="Arial" w:cs="Arial"/>
      <w:kern w:val="0"/>
      <w:lang w:val="en"/>
      <w14:ligatures w14:val="none"/>
    </w:rPr>
  </w:style>
  <w:style w:type="character" w:customStyle="1" w:styleId="Heading2Char">
    <w:name w:val="Heading 2 Char"/>
    <w:basedOn w:val="DefaultParagraphFont"/>
    <w:link w:val="Heading2"/>
    <w:uiPriority w:val="9"/>
    <w:rsid w:val="00EC61F6"/>
    <w:rPr>
      <w:rFonts w:ascii="Times New Roman" w:eastAsia="Times New Roman" w:hAnsi="Times New Roman" w:cs="Times New Roman"/>
      <w:b/>
      <w:bCs/>
      <w:sz w:val="36"/>
      <w:szCs w:val="36"/>
      <w:lang w:eastAsia="zh-CN"/>
    </w:rPr>
  </w:style>
  <w:style w:type="character" w:styleId="CommentReference">
    <w:name w:val="annotation reference"/>
    <w:basedOn w:val="DefaultParagraphFont"/>
    <w:uiPriority w:val="99"/>
    <w:semiHidden/>
    <w:unhideWhenUsed/>
    <w:rsid w:val="00EC61F6"/>
    <w:rPr>
      <w:sz w:val="16"/>
      <w:szCs w:val="16"/>
    </w:rPr>
  </w:style>
  <w:style w:type="paragraph" w:styleId="CommentText">
    <w:name w:val="annotation text"/>
    <w:basedOn w:val="Normal"/>
    <w:link w:val="CommentTextChar"/>
    <w:uiPriority w:val="99"/>
    <w:unhideWhenUsed/>
    <w:rsid w:val="00EC61F6"/>
    <w:pPr>
      <w:spacing w:line="240" w:lineRule="auto"/>
    </w:pPr>
    <w:rPr>
      <w:sz w:val="20"/>
      <w:szCs w:val="20"/>
    </w:rPr>
  </w:style>
  <w:style w:type="character" w:customStyle="1" w:styleId="CommentTextChar">
    <w:name w:val="Comment Text Char"/>
    <w:basedOn w:val="DefaultParagraphFont"/>
    <w:link w:val="CommentText"/>
    <w:uiPriority w:val="99"/>
    <w:rsid w:val="00EC61F6"/>
    <w:rPr>
      <w:rFonts w:eastAsiaTheme="minorEastAsia"/>
      <w:kern w:val="2"/>
      <w:sz w:val="20"/>
      <w:szCs w:val="20"/>
      <w:lang w:eastAsia="zh-CN"/>
      <w14:ligatures w14:val="standardContextual"/>
    </w:rPr>
  </w:style>
  <w:style w:type="paragraph" w:styleId="Header">
    <w:name w:val="header"/>
    <w:basedOn w:val="Normal"/>
    <w:link w:val="HeaderChar"/>
    <w:uiPriority w:val="99"/>
    <w:unhideWhenUsed/>
    <w:rsid w:val="00FE6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22"/>
    <w:rPr>
      <w:rFonts w:eastAsiaTheme="minorEastAsia"/>
      <w:kern w:val="2"/>
      <w:sz w:val="22"/>
      <w:szCs w:val="22"/>
      <w:lang w:eastAsia="zh-CN"/>
      <w14:ligatures w14:val="standardContextual"/>
    </w:rPr>
  </w:style>
  <w:style w:type="paragraph" w:styleId="Footer">
    <w:name w:val="footer"/>
    <w:basedOn w:val="Normal"/>
    <w:link w:val="FooterChar"/>
    <w:uiPriority w:val="99"/>
    <w:unhideWhenUsed/>
    <w:rsid w:val="00FE6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22"/>
    <w:rPr>
      <w:rFonts w:eastAsiaTheme="minorEastAsia"/>
      <w:kern w:val="2"/>
      <w:sz w:val="22"/>
      <w:szCs w:val="22"/>
      <w:lang w:eastAsia="zh-CN"/>
      <w14:ligatures w14:val="standardContextual"/>
    </w:rPr>
  </w:style>
  <w:style w:type="character" w:styleId="UnresolvedMention">
    <w:name w:val="Unresolved Mention"/>
    <w:basedOn w:val="DefaultParagraphFont"/>
    <w:uiPriority w:val="99"/>
    <w:semiHidden/>
    <w:unhideWhenUsed/>
    <w:rsid w:val="000F73DF"/>
    <w:rPr>
      <w:color w:val="605E5C"/>
      <w:shd w:val="clear" w:color="auto" w:fill="E1DFDD"/>
    </w:rPr>
  </w:style>
  <w:style w:type="paragraph" w:styleId="NormalWeb">
    <w:name w:val="Normal (Web)"/>
    <w:basedOn w:val="Normal"/>
    <w:uiPriority w:val="99"/>
    <w:unhideWhenUsed/>
    <w:rsid w:val="005F6309"/>
    <w:pPr>
      <w:spacing w:before="100" w:beforeAutospacing="1" w:after="100" w:afterAutospacing="1" w:line="240" w:lineRule="auto"/>
    </w:pPr>
    <w:rPr>
      <w:rFonts w:ascii="Calibri" w:hAnsi="Calibri" w:cs="Calibri"/>
      <w:kern w:val="0"/>
      <w14:ligatures w14:val="none"/>
    </w:rPr>
  </w:style>
  <w:style w:type="character" w:customStyle="1" w:styleId="apple-tab-span">
    <w:name w:val="apple-tab-span"/>
    <w:basedOn w:val="DefaultParagraphFont"/>
    <w:rsid w:val="005F6309"/>
  </w:style>
  <w:style w:type="character" w:customStyle="1" w:styleId="Heading1Char">
    <w:name w:val="Heading 1 Char"/>
    <w:basedOn w:val="DefaultParagraphFont"/>
    <w:link w:val="Heading1"/>
    <w:uiPriority w:val="9"/>
    <w:rsid w:val="00882902"/>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CommentSubject">
    <w:name w:val="annotation subject"/>
    <w:basedOn w:val="CommentText"/>
    <w:next w:val="CommentText"/>
    <w:link w:val="CommentSubjectChar"/>
    <w:uiPriority w:val="99"/>
    <w:semiHidden/>
    <w:unhideWhenUsed/>
    <w:rsid w:val="00611C45"/>
    <w:rPr>
      <w:b/>
      <w:bCs/>
    </w:rPr>
  </w:style>
  <w:style w:type="character" w:customStyle="1" w:styleId="CommentSubjectChar">
    <w:name w:val="Comment Subject Char"/>
    <w:basedOn w:val="CommentTextChar"/>
    <w:link w:val="CommentSubject"/>
    <w:uiPriority w:val="99"/>
    <w:semiHidden/>
    <w:rsid w:val="00611C45"/>
    <w:rPr>
      <w:rFonts w:eastAsiaTheme="minorEastAsia"/>
      <w:b/>
      <w:bCs/>
      <w:kern w:val="2"/>
      <w:sz w:val="20"/>
      <w:szCs w:val="20"/>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60626">
      <w:bodyDiv w:val="1"/>
      <w:marLeft w:val="0"/>
      <w:marRight w:val="0"/>
      <w:marTop w:val="0"/>
      <w:marBottom w:val="0"/>
      <w:divBdr>
        <w:top w:val="none" w:sz="0" w:space="0" w:color="auto"/>
        <w:left w:val="none" w:sz="0" w:space="0" w:color="auto"/>
        <w:bottom w:val="none" w:sz="0" w:space="0" w:color="auto"/>
        <w:right w:val="none" w:sz="0" w:space="0" w:color="auto"/>
      </w:divBdr>
    </w:div>
    <w:div w:id="634532625">
      <w:bodyDiv w:val="1"/>
      <w:marLeft w:val="0"/>
      <w:marRight w:val="0"/>
      <w:marTop w:val="0"/>
      <w:marBottom w:val="0"/>
      <w:divBdr>
        <w:top w:val="none" w:sz="0" w:space="0" w:color="auto"/>
        <w:left w:val="none" w:sz="0" w:space="0" w:color="auto"/>
        <w:bottom w:val="none" w:sz="0" w:space="0" w:color="auto"/>
        <w:right w:val="none" w:sz="0" w:space="0" w:color="auto"/>
      </w:divBdr>
    </w:div>
    <w:div w:id="760494873">
      <w:bodyDiv w:val="1"/>
      <w:marLeft w:val="0"/>
      <w:marRight w:val="0"/>
      <w:marTop w:val="0"/>
      <w:marBottom w:val="0"/>
      <w:divBdr>
        <w:top w:val="none" w:sz="0" w:space="0" w:color="auto"/>
        <w:left w:val="none" w:sz="0" w:space="0" w:color="auto"/>
        <w:bottom w:val="none" w:sz="0" w:space="0" w:color="auto"/>
        <w:right w:val="none" w:sz="0" w:space="0" w:color="auto"/>
      </w:divBdr>
    </w:div>
    <w:div w:id="1667778065">
      <w:bodyDiv w:val="1"/>
      <w:marLeft w:val="0"/>
      <w:marRight w:val="0"/>
      <w:marTop w:val="0"/>
      <w:marBottom w:val="0"/>
      <w:divBdr>
        <w:top w:val="none" w:sz="0" w:space="0" w:color="auto"/>
        <w:left w:val="none" w:sz="0" w:space="0" w:color="auto"/>
        <w:bottom w:val="none" w:sz="0" w:space="0" w:color="auto"/>
        <w:right w:val="none" w:sz="0" w:space="0" w:color="auto"/>
      </w:divBdr>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ylandmdbe.mdbecer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ntCtyMD@fedtech.io" TargetMode="External"/><Relationship Id="rId5" Type="http://schemas.openxmlformats.org/officeDocument/2006/relationships/footnotes" Target="footnotes.xml"/><Relationship Id="rId10" Type="http://schemas.openxmlformats.org/officeDocument/2006/relationships/hyperlink" Target="https://airtable.com/appZprHCGibPGUSG2/pagnID0vxgUzOD8Fj/form" TargetMode="External"/><Relationship Id="rId4" Type="http://schemas.openxmlformats.org/officeDocument/2006/relationships/webSettings" Target="webSettings.xml"/><Relationship Id="rId9" Type="http://schemas.openxmlformats.org/officeDocument/2006/relationships/hyperlink" Target="https://community-equity-index-mncppc-mcplanning.hub.arcgi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Paige</dc:creator>
  <cp:keywords/>
  <dc:description/>
  <cp:lastModifiedBy>Costello, Judith</cp:lastModifiedBy>
  <cp:revision>5</cp:revision>
  <cp:lastPrinted>2024-11-20T16:41:00Z</cp:lastPrinted>
  <dcterms:created xsi:type="dcterms:W3CDTF">2024-11-20T16:59:00Z</dcterms:created>
  <dcterms:modified xsi:type="dcterms:W3CDTF">2024-11-20T17:48:00Z</dcterms:modified>
</cp:coreProperties>
</file>