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F059B" w14:textId="77777777" w:rsidR="00B62BC6" w:rsidRPr="00E672C6" w:rsidRDefault="00B62BC6" w:rsidP="00B62BC6">
      <w:pPr>
        <w:jc w:val="center"/>
        <w:rPr>
          <w:rFonts w:ascii="Calibri" w:hAnsi="Calibri" w:cs="Calibri"/>
          <w:b/>
          <w:bCs/>
          <w:sz w:val="28"/>
          <w:szCs w:val="28"/>
        </w:rPr>
      </w:pPr>
      <w:r w:rsidRPr="00E672C6">
        <w:rPr>
          <w:rFonts w:ascii="Calibri" w:hAnsi="Calibri" w:cs="Calibri"/>
          <w:b/>
          <w:bCs/>
          <w:sz w:val="28"/>
          <w:szCs w:val="28"/>
        </w:rPr>
        <w:t>St. Rose de Lima, J</w:t>
      </w:r>
      <w:r>
        <w:rPr>
          <w:rFonts w:ascii="Calibri" w:hAnsi="Calibri" w:cs="Calibri"/>
          <w:b/>
          <w:bCs/>
          <w:sz w:val="28"/>
          <w:szCs w:val="28"/>
        </w:rPr>
        <w:t>ohn C. Stennis Space Center</w:t>
      </w:r>
    </w:p>
    <w:p w14:paraId="15F6DD0F" w14:textId="77777777" w:rsidR="00B62BC6" w:rsidRPr="00E672C6" w:rsidRDefault="00B62BC6" w:rsidP="00B62BC6">
      <w:pPr>
        <w:pStyle w:val="Default"/>
        <w:spacing w:before="0" w:line="240" w:lineRule="auto"/>
        <w:jc w:val="center"/>
        <w:rPr>
          <w:rFonts w:ascii="Calibri" w:hAnsi="Calibri" w:cs="Calibri"/>
          <w:b/>
          <w:bCs/>
          <w:sz w:val="28"/>
          <w:szCs w:val="28"/>
        </w:rPr>
      </w:pPr>
      <w:r w:rsidRPr="00E672C6">
        <w:rPr>
          <w:rFonts w:ascii="Calibri" w:hAnsi="Calibri" w:cs="Calibri"/>
          <w:b/>
          <w:bCs/>
          <w:sz w:val="28"/>
          <w:szCs w:val="28"/>
        </w:rPr>
        <w:t xml:space="preserve"> and the United States Navy</w:t>
      </w:r>
    </w:p>
    <w:p w14:paraId="3A8B4272" w14:textId="77777777" w:rsidR="00B62BC6" w:rsidRPr="00E672C6" w:rsidRDefault="00B62BC6" w:rsidP="00B62BC6">
      <w:pPr>
        <w:pStyle w:val="Default"/>
        <w:spacing w:before="0" w:line="240" w:lineRule="auto"/>
        <w:jc w:val="center"/>
        <w:rPr>
          <w:rFonts w:ascii="Calibri" w:hAnsi="Calibri" w:cs="Calibri"/>
          <w:b/>
          <w:bCs/>
          <w:sz w:val="28"/>
          <w:szCs w:val="28"/>
        </w:rPr>
      </w:pPr>
      <w:r w:rsidRPr="00E672C6">
        <w:rPr>
          <w:rFonts w:ascii="Calibri" w:hAnsi="Calibri" w:cs="Calibri"/>
          <w:b/>
          <w:bCs/>
          <w:sz w:val="28"/>
          <w:szCs w:val="28"/>
        </w:rPr>
        <w:t xml:space="preserve">Among Honorees at Night of Stars </w:t>
      </w:r>
      <w:r>
        <w:rPr>
          <w:rFonts w:ascii="Calibri" w:hAnsi="Calibri" w:cs="Calibri"/>
          <w:b/>
          <w:bCs/>
          <w:sz w:val="28"/>
          <w:szCs w:val="28"/>
        </w:rPr>
        <w:t xml:space="preserve">Chamber </w:t>
      </w:r>
      <w:r w:rsidRPr="00E672C6">
        <w:rPr>
          <w:rFonts w:ascii="Calibri" w:hAnsi="Calibri" w:cs="Calibri"/>
          <w:b/>
          <w:bCs/>
          <w:sz w:val="28"/>
          <w:szCs w:val="28"/>
        </w:rPr>
        <w:t>Gala</w:t>
      </w:r>
    </w:p>
    <w:p w14:paraId="0B80D986" w14:textId="77777777" w:rsidR="00B62BC6" w:rsidRDefault="00B62BC6" w:rsidP="00B62BC6">
      <w:pPr>
        <w:pStyle w:val="Default"/>
        <w:spacing w:before="0" w:line="240" w:lineRule="auto"/>
        <w:jc w:val="center"/>
        <w:rPr>
          <w:b/>
          <w:bCs/>
          <w:sz w:val="22"/>
          <w:szCs w:val="22"/>
        </w:rPr>
      </w:pPr>
    </w:p>
    <w:p w14:paraId="69258F71" w14:textId="77777777" w:rsidR="00B62BC6" w:rsidRDefault="00B62BC6" w:rsidP="00B62BC6">
      <w:pPr>
        <w:pStyle w:val="Default"/>
        <w:spacing w:before="0" w:line="240" w:lineRule="auto"/>
        <w:jc w:val="center"/>
        <w:rPr>
          <w:i/>
          <w:iCs/>
          <w:sz w:val="22"/>
          <w:szCs w:val="22"/>
        </w:rPr>
      </w:pPr>
      <w:r>
        <w:rPr>
          <w:i/>
          <w:iCs/>
          <w:sz w:val="22"/>
          <w:szCs w:val="22"/>
        </w:rPr>
        <w:t>Michael McDaniel to be recognized with the Roy S. Estess Public Service Leadership Award</w:t>
      </w:r>
    </w:p>
    <w:p w14:paraId="60FCD0DE" w14:textId="77777777" w:rsidR="00B62BC6" w:rsidRDefault="00B62BC6" w:rsidP="00B62BC6">
      <w:pPr>
        <w:pStyle w:val="Default"/>
        <w:spacing w:before="0" w:line="240" w:lineRule="auto"/>
        <w:jc w:val="center"/>
        <w:rPr>
          <w:i/>
          <w:iCs/>
          <w:sz w:val="22"/>
          <w:szCs w:val="22"/>
        </w:rPr>
      </w:pPr>
    </w:p>
    <w:p w14:paraId="5A4CBE16" w14:textId="3B6F1BE0" w:rsidR="00A3196F" w:rsidRDefault="00460EB4">
      <w:pPr>
        <w:pStyle w:val="Default"/>
        <w:spacing w:before="0" w:line="240" w:lineRule="auto"/>
        <w:rPr>
          <w:sz w:val="22"/>
          <w:szCs w:val="22"/>
        </w:rPr>
      </w:pPr>
      <w:r>
        <w:rPr>
          <w:sz w:val="22"/>
          <w:szCs w:val="22"/>
        </w:rPr>
        <w:t>2026 will be a banner year for recognizing service to Hancock County, as there will be 3 Community Award</w:t>
      </w:r>
      <w:r w:rsidR="00E672C6">
        <w:rPr>
          <w:sz w:val="22"/>
          <w:szCs w:val="22"/>
        </w:rPr>
        <w:t>s</w:t>
      </w:r>
      <w:r>
        <w:rPr>
          <w:sz w:val="22"/>
          <w:szCs w:val="22"/>
        </w:rPr>
        <w:t xml:space="preserve"> of Excellence presented as well as a special award presented by NASA </w:t>
      </w:r>
      <w:r w:rsidR="00E672C6">
        <w:rPr>
          <w:sz w:val="22"/>
          <w:szCs w:val="22"/>
        </w:rPr>
        <w:t xml:space="preserve">and Partners for Stennis </w:t>
      </w:r>
      <w:r>
        <w:rPr>
          <w:sz w:val="22"/>
          <w:szCs w:val="22"/>
        </w:rPr>
        <w:t>at the Hancock Chamber of Commerce’s Night of Stars Annual Gala, on Thursday, Aug. 27</w:t>
      </w:r>
      <w:r w:rsidRPr="0059216E">
        <w:rPr>
          <w:sz w:val="22"/>
          <w:szCs w:val="22"/>
          <w:vertAlign w:val="superscript"/>
        </w:rPr>
        <w:t>th</w:t>
      </w:r>
      <w:r w:rsidR="0059216E">
        <w:rPr>
          <w:sz w:val="22"/>
          <w:szCs w:val="22"/>
        </w:rPr>
        <w:t xml:space="preserve"> at Hollywood Casino Gulf Coast</w:t>
      </w:r>
      <w:r>
        <w:rPr>
          <w:sz w:val="22"/>
          <w:szCs w:val="22"/>
        </w:rPr>
        <w:t>.</w:t>
      </w:r>
    </w:p>
    <w:p w14:paraId="4D252E4E" w14:textId="77777777" w:rsidR="00A3196F" w:rsidRDefault="00A3196F">
      <w:pPr>
        <w:pStyle w:val="Default"/>
        <w:spacing w:before="0" w:line="240" w:lineRule="auto"/>
        <w:rPr>
          <w:rStyle w:val="NoneA"/>
          <w:sz w:val="22"/>
          <w:szCs w:val="22"/>
        </w:rPr>
      </w:pPr>
    </w:p>
    <w:p w14:paraId="266E37C9" w14:textId="77777777" w:rsidR="00A3196F" w:rsidRDefault="00460EB4">
      <w:pPr>
        <w:pStyle w:val="Default"/>
        <w:spacing w:before="0" w:line="240" w:lineRule="auto"/>
        <w:rPr>
          <w:b/>
          <w:bCs/>
          <w:sz w:val="22"/>
          <w:szCs w:val="22"/>
        </w:rPr>
      </w:pPr>
      <w:r>
        <w:rPr>
          <w:b/>
          <w:bCs/>
          <w:sz w:val="22"/>
          <w:szCs w:val="22"/>
        </w:rPr>
        <w:t xml:space="preserve">St. Rose de Lima to be Recognized </w:t>
      </w:r>
      <w:proofErr w:type="gramStart"/>
      <w:r>
        <w:rPr>
          <w:b/>
          <w:bCs/>
          <w:sz w:val="22"/>
          <w:szCs w:val="22"/>
        </w:rPr>
        <w:t>In</w:t>
      </w:r>
      <w:proofErr w:type="gramEnd"/>
      <w:r>
        <w:rPr>
          <w:b/>
          <w:bCs/>
          <w:sz w:val="22"/>
          <w:szCs w:val="22"/>
        </w:rPr>
        <w:t xml:space="preserve"> Honor of Centennial Celebration</w:t>
      </w:r>
    </w:p>
    <w:p w14:paraId="6D5EDE80" w14:textId="77777777" w:rsidR="00A3196F" w:rsidRDefault="00A3196F">
      <w:pPr>
        <w:pStyle w:val="Default"/>
        <w:spacing w:before="0" w:line="240" w:lineRule="auto"/>
        <w:rPr>
          <w:rStyle w:val="NoneA"/>
          <w:sz w:val="22"/>
          <w:szCs w:val="22"/>
        </w:rPr>
      </w:pPr>
    </w:p>
    <w:p w14:paraId="6B8AD573" w14:textId="38A68E76" w:rsidR="00A3196F" w:rsidRDefault="00460EB4">
      <w:pPr>
        <w:pStyle w:val="Default"/>
        <w:spacing w:before="0" w:line="240" w:lineRule="auto"/>
        <w:rPr>
          <w:sz w:val="22"/>
          <w:szCs w:val="22"/>
        </w:rPr>
      </w:pPr>
      <w:r>
        <w:rPr>
          <w:sz w:val="22"/>
          <w:szCs w:val="22"/>
        </w:rPr>
        <w:t>More than a place of worship, St. Rose de Lima Catholic Church is one of Bay St. Louis' most treasured cultural landmarks. For generations, the parish has brought people together through faith, music, fellowship and a shared commitment to community. Visitors from across the region are drawn to its rich history, renowned gospel choir, inspiring mural and distinctive altar and lectern crafted from upcycled driftwood that was recovered after major hurricanes. As one of the city's most recognizable historic churches, St. Rose de Lima reflects the resilience, diversity and enduring spirit of Bay St. Louis. Its legacy of welcoming all, preserving history and enriching community life makes it a deserving recipient of the Hancock Chamber's Community Award of Excellence</w:t>
      </w:r>
      <w:r w:rsidR="00E672C6">
        <w:rPr>
          <w:sz w:val="22"/>
          <w:szCs w:val="22"/>
        </w:rPr>
        <w:t xml:space="preserve"> celebrating the Centennial this October</w:t>
      </w:r>
      <w:r>
        <w:rPr>
          <w:sz w:val="22"/>
          <w:szCs w:val="22"/>
        </w:rPr>
        <w:t>.</w:t>
      </w:r>
    </w:p>
    <w:p w14:paraId="482B8DD8" w14:textId="77777777" w:rsidR="00A3196F" w:rsidRDefault="00A3196F">
      <w:pPr>
        <w:pStyle w:val="Default"/>
        <w:spacing w:before="0" w:line="240" w:lineRule="auto"/>
        <w:rPr>
          <w:sz w:val="22"/>
          <w:szCs w:val="22"/>
          <w:shd w:val="clear" w:color="auto" w:fill="FEFB00"/>
        </w:rPr>
      </w:pPr>
    </w:p>
    <w:p w14:paraId="730BF924" w14:textId="77777777" w:rsidR="00E672C6" w:rsidRDefault="00E672C6">
      <w:pPr>
        <w:pStyle w:val="Default"/>
        <w:spacing w:before="0" w:line="240" w:lineRule="auto"/>
        <w:rPr>
          <w:b/>
          <w:bCs/>
          <w:sz w:val="22"/>
          <w:szCs w:val="22"/>
        </w:rPr>
      </w:pPr>
      <w:r>
        <w:rPr>
          <w:b/>
          <w:bCs/>
          <w:sz w:val="22"/>
          <w:szCs w:val="22"/>
        </w:rPr>
        <w:t xml:space="preserve">United States Navy to be Recognized </w:t>
      </w:r>
      <w:proofErr w:type="gramStart"/>
      <w:r>
        <w:rPr>
          <w:b/>
          <w:bCs/>
          <w:sz w:val="22"/>
          <w:szCs w:val="22"/>
        </w:rPr>
        <w:t>In</w:t>
      </w:r>
      <w:proofErr w:type="gramEnd"/>
      <w:r>
        <w:rPr>
          <w:b/>
          <w:bCs/>
          <w:sz w:val="22"/>
          <w:szCs w:val="22"/>
        </w:rPr>
        <w:t xml:space="preserve"> Honor of 50</w:t>
      </w:r>
      <w:r w:rsidRPr="00E672C6">
        <w:rPr>
          <w:b/>
          <w:bCs/>
          <w:sz w:val="22"/>
          <w:szCs w:val="22"/>
          <w:vertAlign w:val="superscript"/>
        </w:rPr>
        <w:t>th</w:t>
      </w:r>
      <w:r>
        <w:rPr>
          <w:b/>
          <w:bCs/>
          <w:sz w:val="22"/>
          <w:szCs w:val="22"/>
        </w:rPr>
        <w:t xml:space="preserve"> Anniversary at Stennis</w:t>
      </w:r>
    </w:p>
    <w:p w14:paraId="35B06EE8" w14:textId="77777777" w:rsidR="00A3196F" w:rsidRDefault="00A3196F">
      <w:pPr>
        <w:pStyle w:val="Default"/>
        <w:spacing w:before="0" w:line="240" w:lineRule="auto"/>
        <w:rPr>
          <w:b/>
          <w:bCs/>
          <w:sz w:val="22"/>
          <w:szCs w:val="22"/>
        </w:rPr>
      </w:pPr>
    </w:p>
    <w:p w14:paraId="4C9B856F" w14:textId="0212498B" w:rsidR="00A3196F" w:rsidRDefault="00460EB4">
      <w:pPr>
        <w:pStyle w:val="Default"/>
        <w:spacing w:before="0" w:line="240" w:lineRule="auto"/>
        <w:rPr>
          <w:sz w:val="22"/>
          <w:szCs w:val="22"/>
        </w:rPr>
      </w:pPr>
      <w:r>
        <w:rPr>
          <w:sz w:val="22"/>
          <w:szCs w:val="22"/>
        </w:rPr>
        <w:t xml:space="preserve">For 50 years, </w:t>
      </w:r>
      <w:r w:rsidR="00E672C6">
        <w:rPr>
          <w:sz w:val="22"/>
          <w:szCs w:val="22"/>
        </w:rPr>
        <w:t xml:space="preserve">the Navy has had a presence at John C. Stennis Space Center and will be recognized for innovation, National Service, and scientific leadership. Accepting the award is the </w:t>
      </w:r>
      <w:r>
        <w:rPr>
          <w:sz w:val="22"/>
          <w:szCs w:val="22"/>
        </w:rPr>
        <w:t xml:space="preserve">Naval Meteorology &amp; Oceanography Command (CNMOC). Today, CNMOC leads a worldwide force that collects and analyzes environmental information—from the seabed to the stars—to give Navy and joint forces the knowledge they need to operate safely, precisely, and effectively. Since the Navy established its presence at Stennis in 1976, the command has helped transform the site into a global center for advanced sciences critical to national security. Its presence also brings extraordinary scientific talent, high-quality jobs, and generations of military and civilian families to Hancock County. As </w:t>
      </w:r>
      <w:r w:rsidR="00E672C6">
        <w:rPr>
          <w:sz w:val="22"/>
          <w:szCs w:val="22"/>
        </w:rPr>
        <w:t xml:space="preserve">the Navy </w:t>
      </w:r>
      <w:r>
        <w:rPr>
          <w:sz w:val="22"/>
          <w:szCs w:val="22"/>
        </w:rPr>
        <w:t>celebrates 50 years at Stennis, Partners for Stennis &amp; Michoud recognizes its mission and the lasting impact felt both globally and locally.</w:t>
      </w:r>
    </w:p>
    <w:p w14:paraId="055AD449" w14:textId="77777777" w:rsidR="00A3196F" w:rsidRDefault="00A3196F">
      <w:pPr>
        <w:pStyle w:val="Default"/>
        <w:spacing w:before="0" w:line="240" w:lineRule="auto"/>
        <w:rPr>
          <w:rStyle w:val="NoneA"/>
          <w:sz w:val="22"/>
          <w:szCs w:val="22"/>
        </w:rPr>
      </w:pPr>
    </w:p>
    <w:p w14:paraId="1CF120F6" w14:textId="77777777" w:rsidR="00E672C6" w:rsidRDefault="00E672C6">
      <w:pPr>
        <w:pStyle w:val="Default"/>
        <w:spacing w:before="0" w:line="240" w:lineRule="auto"/>
        <w:rPr>
          <w:b/>
          <w:bCs/>
          <w:sz w:val="22"/>
          <w:szCs w:val="22"/>
        </w:rPr>
      </w:pPr>
    </w:p>
    <w:p w14:paraId="781E6201" w14:textId="77777777" w:rsidR="00E672C6" w:rsidRDefault="00E672C6">
      <w:pPr>
        <w:pStyle w:val="Default"/>
        <w:spacing w:before="0" w:line="240" w:lineRule="auto"/>
        <w:rPr>
          <w:b/>
          <w:bCs/>
          <w:sz w:val="22"/>
          <w:szCs w:val="22"/>
        </w:rPr>
      </w:pPr>
    </w:p>
    <w:p w14:paraId="088EA9A6" w14:textId="698A424D" w:rsidR="00A3196F" w:rsidRDefault="00460EB4">
      <w:pPr>
        <w:pStyle w:val="Default"/>
        <w:spacing w:before="0" w:line="240" w:lineRule="auto"/>
        <w:rPr>
          <w:b/>
          <w:bCs/>
          <w:sz w:val="22"/>
          <w:szCs w:val="22"/>
        </w:rPr>
      </w:pPr>
      <w:r>
        <w:rPr>
          <w:b/>
          <w:bCs/>
          <w:sz w:val="22"/>
          <w:szCs w:val="22"/>
        </w:rPr>
        <w:t>John C. Stennis Space Center to be Honored for their 65th Anniversary</w:t>
      </w:r>
    </w:p>
    <w:p w14:paraId="640EF076" w14:textId="77777777" w:rsidR="00A3196F" w:rsidRDefault="00A3196F">
      <w:pPr>
        <w:pStyle w:val="Default"/>
        <w:spacing w:before="0" w:line="240" w:lineRule="auto"/>
        <w:rPr>
          <w:b/>
          <w:bCs/>
          <w:sz w:val="22"/>
          <w:szCs w:val="22"/>
        </w:rPr>
      </w:pPr>
    </w:p>
    <w:p w14:paraId="2C2BD0AF" w14:textId="42F9EE4B" w:rsidR="00A3196F" w:rsidRDefault="00460EB4">
      <w:pPr>
        <w:pStyle w:val="Default"/>
        <w:spacing w:before="0" w:line="240" w:lineRule="auto"/>
        <w:rPr>
          <w:sz w:val="22"/>
          <w:szCs w:val="22"/>
        </w:rPr>
      </w:pPr>
      <w:r>
        <w:rPr>
          <w:sz w:val="22"/>
          <w:szCs w:val="22"/>
        </w:rPr>
        <w:t xml:space="preserve">For 65 years, John C. Stennis Space Center has connected Hancock County to some of America's greatest achievements in science, exploration and national security. Established in 1961 to test the powerful rocket engines that carried astronauts to the moon, Stennis continues to serve as NASA's largest rocket propulsion test site and plays a vital role in America's return to the moon and journey toward Mars. Over the decades, Stennis has also grown into a unique federal city where NASA, the U.S. Navy, </w:t>
      </w:r>
      <w:r w:rsidR="00E672C6">
        <w:rPr>
          <w:sz w:val="22"/>
          <w:szCs w:val="22"/>
        </w:rPr>
        <w:t xml:space="preserve">the National Data Buoy Center </w:t>
      </w:r>
      <w:r>
        <w:rPr>
          <w:sz w:val="22"/>
          <w:szCs w:val="22"/>
        </w:rPr>
        <w:t xml:space="preserve">and numerous government, academic and private-sector partners advance missions that reach around the world. Thousands of scientists, engineers, military personnel, technicians and other professionals contribute to work spanning space exploration, national defense, oceanography, weather and Earth science. As Stennis celebrates its 65th anniversary, Hancock County </w:t>
      </w:r>
      <w:r>
        <w:rPr>
          <w:sz w:val="22"/>
          <w:szCs w:val="22"/>
        </w:rPr>
        <w:lastRenderedPageBreak/>
        <w:t>celebrates an institution that has shaped our economy, attracted generations of extraordinary talent and given our community a front-row seat to history.</w:t>
      </w:r>
    </w:p>
    <w:p w14:paraId="27F1A00B" w14:textId="77777777" w:rsidR="00A3196F" w:rsidRDefault="00A3196F">
      <w:pPr>
        <w:pStyle w:val="Default"/>
        <w:spacing w:before="0" w:line="240" w:lineRule="auto"/>
        <w:rPr>
          <w:rStyle w:val="NoneA"/>
          <w:sz w:val="22"/>
          <w:szCs w:val="22"/>
        </w:rPr>
      </w:pPr>
    </w:p>
    <w:p w14:paraId="7B9590FF" w14:textId="77777777" w:rsidR="00A3196F" w:rsidRDefault="00460EB4">
      <w:pPr>
        <w:pStyle w:val="Default"/>
        <w:spacing w:before="0" w:line="240" w:lineRule="auto"/>
        <w:rPr>
          <w:b/>
          <w:bCs/>
          <w:sz w:val="22"/>
          <w:szCs w:val="22"/>
        </w:rPr>
      </w:pPr>
      <w:r>
        <w:rPr>
          <w:b/>
          <w:bCs/>
          <w:sz w:val="22"/>
          <w:szCs w:val="22"/>
        </w:rPr>
        <w:t>NASA to Present Roy Estes Award to Michael McDaniel</w:t>
      </w:r>
    </w:p>
    <w:p w14:paraId="33E88006" w14:textId="77777777" w:rsidR="00A3196F" w:rsidRDefault="00A3196F">
      <w:pPr>
        <w:pStyle w:val="Default"/>
        <w:spacing w:before="0" w:line="240" w:lineRule="auto"/>
        <w:rPr>
          <w:b/>
          <w:bCs/>
          <w:sz w:val="22"/>
          <w:szCs w:val="22"/>
        </w:rPr>
      </w:pPr>
    </w:p>
    <w:p w14:paraId="7984238B" w14:textId="1D7BBD94" w:rsidR="00A3196F" w:rsidRDefault="00E672C6">
      <w:pPr>
        <w:pStyle w:val="Default"/>
        <w:suppressAutoHyphens/>
        <w:spacing w:before="0" w:after="240" w:line="240" w:lineRule="auto"/>
        <w:rPr>
          <w:sz w:val="22"/>
          <w:szCs w:val="22"/>
        </w:rPr>
      </w:pPr>
      <w:r>
        <w:rPr>
          <w:sz w:val="22"/>
          <w:szCs w:val="22"/>
        </w:rPr>
        <w:t xml:space="preserve">John C. Stennis </w:t>
      </w:r>
      <w:r w:rsidR="00460EB4">
        <w:rPr>
          <w:sz w:val="22"/>
          <w:szCs w:val="22"/>
        </w:rPr>
        <w:t>Space Center</w:t>
      </w:r>
      <w:r>
        <w:rPr>
          <w:sz w:val="22"/>
          <w:szCs w:val="22"/>
        </w:rPr>
        <w:t xml:space="preserve"> together with Partners for Stennis &amp; Michoud</w:t>
      </w:r>
      <w:r w:rsidR="00460EB4">
        <w:rPr>
          <w:sz w:val="22"/>
          <w:szCs w:val="22"/>
        </w:rPr>
        <w:t xml:space="preserve"> will honor Michael McDaniel with the Roy S. Estess Public Service Leadership Award, reviving a prestigious recognition established in 2003 to honor leaders whose careers, innovative leadership and community service reflect the legacy of longtime Stennis Space Center Director Roy S. Estess. Past recipients include distinguished regional leaders and Apollo 13 astronaut Fred Haise.</w:t>
      </w:r>
    </w:p>
    <w:p w14:paraId="5D5482A1" w14:textId="02DF4607" w:rsidR="00A3196F" w:rsidRDefault="00460EB4">
      <w:pPr>
        <w:pStyle w:val="Default"/>
        <w:suppressAutoHyphens/>
        <w:spacing w:before="0" w:after="240" w:line="240" w:lineRule="auto"/>
        <w:rPr>
          <w:sz w:val="22"/>
          <w:szCs w:val="22"/>
        </w:rPr>
      </w:pPr>
      <w:r>
        <w:rPr>
          <w:sz w:val="22"/>
          <w:szCs w:val="22"/>
        </w:rPr>
        <w:t>McDaniel has spent decades advancing the mission of John C. Stennis Space Center while championing its importance to Hancock County, the Gulf Coast and the nation. As General Manager for L3Harris</w:t>
      </w:r>
      <w:r w:rsidR="0059216E">
        <w:rPr>
          <w:sz w:val="22"/>
          <w:szCs w:val="22"/>
        </w:rPr>
        <w:t xml:space="preserve"> </w:t>
      </w:r>
      <w:r>
        <w:rPr>
          <w:sz w:val="22"/>
          <w:szCs w:val="22"/>
        </w:rPr>
        <w:t>at Stennis, he leads work supporting the RS-25 engines that power NASA's Artemis missions and America's return to the moon. A past chairman and longtime leader of Partners for Stennis &amp; Michoud</w:t>
      </w:r>
      <w:r w:rsidR="0059216E">
        <w:rPr>
          <w:sz w:val="22"/>
          <w:szCs w:val="22"/>
        </w:rPr>
        <w:t xml:space="preserve"> and the INFINITY Science Center, </w:t>
      </w:r>
      <w:r>
        <w:rPr>
          <w:sz w:val="22"/>
          <w:szCs w:val="22"/>
        </w:rPr>
        <w:t xml:space="preserve">McDaniel has also advocated for NASA funding, human space exploration and the high-quality jobs these missions bring to the region. His leadership, technical expertise and commitment to service embody the </w:t>
      </w:r>
      <w:proofErr w:type="spellStart"/>
      <w:proofErr w:type="gramStart"/>
      <w:r>
        <w:rPr>
          <w:sz w:val="22"/>
          <w:szCs w:val="22"/>
        </w:rPr>
        <w:t>integrity,vision</w:t>
      </w:r>
      <w:proofErr w:type="spellEnd"/>
      <w:proofErr w:type="gramEnd"/>
      <w:r>
        <w:rPr>
          <w:sz w:val="22"/>
          <w:szCs w:val="22"/>
        </w:rPr>
        <w:t xml:space="preserve"> and dedication that defined Roy Estess and inspired the award created in his honor.</w:t>
      </w:r>
    </w:p>
    <w:p w14:paraId="53023597" w14:textId="13FE1A90" w:rsidR="00A3196F" w:rsidRDefault="00A3196F">
      <w:pPr>
        <w:pStyle w:val="Default"/>
        <w:spacing w:before="0" w:line="240" w:lineRule="auto"/>
        <w:jc w:val="center"/>
      </w:pPr>
    </w:p>
    <w:sectPr w:rsidR="00A3196F">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64278" w14:textId="77777777" w:rsidR="00A05070" w:rsidRDefault="00A05070">
      <w:r>
        <w:separator/>
      </w:r>
    </w:p>
  </w:endnote>
  <w:endnote w:type="continuationSeparator" w:id="0">
    <w:p w14:paraId="53594EF1" w14:textId="77777777" w:rsidR="00A05070" w:rsidRDefault="00A0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7DB0" w14:textId="77777777" w:rsidR="00A3196F" w:rsidRDefault="00A3196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BE50A" w14:textId="77777777" w:rsidR="00A05070" w:rsidRDefault="00A05070">
      <w:r>
        <w:separator/>
      </w:r>
    </w:p>
  </w:footnote>
  <w:footnote w:type="continuationSeparator" w:id="0">
    <w:p w14:paraId="32A26357" w14:textId="77777777" w:rsidR="00A05070" w:rsidRDefault="00A05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767D" w14:textId="77777777" w:rsidR="00A3196F" w:rsidRDefault="00A3196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96F"/>
    <w:rsid w:val="00095E69"/>
    <w:rsid w:val="00163BB3"/>
    <w:rsid w:val="00460EB4"/>
    <w:rsid w:val="004C3021"/>
    <w:rsid w:val="0059216E"/>
    <w:rsid w:val="00661B84"/>
    <w:rsid w:val="00A05070"/>
    <w:rsid w:val="00A3196F"/>
    <w:rsid w:val="00B01D1B"/>
    <w:rsid w:val="00B62BC6"/>
    <w:rsid w:val="00D410A6"/>
    <w:rsid w:val="00E67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60EF"/>
  <w15:docId w15:val="{4EAB417D-516A-4791-A3B5-9335E053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A">
    <w:name w:val="None A"/>
  </w:style>
  <w:style w:type="character" w:customStyle="1" w:styleId="None">
    <w:name w:val="None"/>
  </w:style>
  <w:style w:type="character" w:customStyle="1" w:styleId="Hyperlink0">
    <w:name w:val="Hyperlink.0"/>
    <w:basedOn w:val="None"/>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Wilson</cp:lastModifiedBy>
  <cp:revision>2</cp:revision>
  <dcterms:created xsi:type="dcterms:W3CDTF">2026-08-17T22:10:00Z</dcterms:created>
  <dcterms:modified xsi:type="dcterms:W3CDTF">2026-08-17T22:10:00Z</dcterms:modified>
</cp:coreProperties>
</file>