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013C" w14:textId="7007CE6E" w:rsidR="003A25E7" w:rsidRDefault="004F01A6">
      <w:r>
        <w:t>Frontline Relief</w:t>
      </w:r>
    </w:p>
    <w:p w14:paraId="40D80209" w14:textId="3A7EA1A6" w:rsidR="004F01A6" w:rsidRDefault="004F01A6">
      <w:r>
        <w:t>Children Today</w:t>
      </w:r>
    </w:p>
    <w:p w14:paraId="1AAC581E" w14:textId="60015E78" w:rsidR="004F01A6" w:rsidRDefault="004F01A6">
      <w:r>
        <w:t>Building Skills Partnership</w:t>
      </w:r>
    </w:p>
    <w:p w14:paraId="134CEA9D" w14:textId="10B465A3" w:rsidR="004F01A6" w:rsidRDefault="004F01A6">
      <w:r w:rsidRPr="004F01A6">
        <w:t>Aviva Family and Children's Services</w:t>
      </w:r>
    </w:p>
    <w:p w14:paraId="20E32D1F" w14:textId="29D7BDA1" w:rsidR="004F01A6" w:rsidRDefault="004F01A6">
      <w:r>
        <w:t>Vista Del Mar</w:t>
      </w:r>
    </w:p>
    <w:p w14:paraId="16155BC5" w14:textId="797D8802" w:rsidR="004F01A6" w:rsidRDefault="004F01A6">
      <w:r>
        <w:t>Universal Community Health Center</w:t>
      </w:r>
    </w:p>
    <w:p w14:paraId="713960B9" w14:textId="4584086F" w:rsidR="004F01A6" w:rsidRDefault="004F01A6">
      <w:r>
        <w:t>Optimist Youth Homes and Family Services</w:t>
      </w:r>
    </w:p>
    <w:sectPr w:rsidR="004F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0C"/>
    <w:rsid w:val="001F430C"/>
    <w:rsid w:val="003A25E7"/>
    <w:rsid w:val="004F01A6"/>
    <w:rsid w:val="00B5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63A2"/>
  <w15:chartTrackingRefBased/>
  <w15:docId w15:val="{9D606FEA-4CFB-48A3-81D5-F7888392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Lanche</dc:creator>
  <cp:keywords/>
  <dc:description/>
  <cp:lastModifiedBy>Alma Lanche</cp:lastModifiedBy>
  <cp:revision>2</cp:revision>
  <dcterms:created xsi:type="dcterms:W3CDTF">2025-11-05T18:57:00Z</dcterms:created>
  <dcterms:modified xsi:type="dcterms:W3CDTF">2025-11-05T18:59:00Z</dcterms:modified>
</cp:coreProperties>
</file>