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069D" w14:textId="1F40E04D" w:rsidR="003576AD" w:rsidRPr="00C36F1A" w:rsidRDefault="00C36F1A" w:rsidP="00C36F1A">
      <w:pPr>
        <w:jc w:val="center"/>
        <w:rPr>
          <w:rFonts w:ascii="Garamond" w:hAnsi="Garamond"/>
          <w:b/>
          <w:bCs/>
          <w:sz w:val="32"/>
          <w:szCs w:val="32"/>
        </w:rPr>
      </w:pPr>
      <w:r w:rsidRPr="00C36F1A">
        <w:rPr>
          <w:rFonts w:ascii="Garamond" w:hAnsi="Garamond"/>
          <w:b/>
          <w:bCs/>
          <w:sz w:val="32"/>
          <w:szCs w:val="32"/>
        </w:rPr>
        <w:t>202</w:t>
      </w:r>
      <w:r w:rsidR="00B515C5">
        <w:rPr>
          <w:rFonts w:ascii="Garamond" w:hAnsi="Garamond"/>
          <w:b/>
          <w:bCs/>
          <w:sz w:val="32"/>
          <w:szCs w:val="32"/>
        </w:rPr>
        <w:t>5</w:t>
      </w:r>
      <w:r w:rsidRPr="00C36F1A">
        <w:rPr>
          <w:rFonts w:ascii="Garamond" w:hAnsi="Garamond"/>
          <w:b/>
          <w:bCs/>
          <w:sz w:val="32"/>
          <w:szCs w:val="32"/>
        </w:rPr>
        <w:t xml:space="preserve"> Central States Regional Ethics Bowl</w:t>
      </w:r>
    </w:p>
    <w:p w14:paraId="68774AD1" w14:textId="77777777" w:rsidR="00F37CCC" w:rsidRDefault="00F37CCC" w:rsidP="006E5B42">
      <w:pPr>
        <w:rPr>
          <w:rFonts w:ascii="Garamond" w:hAnsi="Garamond"/>
        </w:rPr>
      </w:pPr>
    </w:p>
    <w:p w14:paraId="70C69B4B" w14:textId="034DBBF5" w:rsidR="006B7759" w:rsidRDefault="003436B0" w:rsidP="00F37CCC">
      <w:pPr>
        <w:ind w:left="103" w:firstLine="0"/>
        <w:rPr>
          <w:rFonts w:ascii="Garamond" w:hAnsi="Garamond"/>
        </w:rPr>
      </w:pPr>
      <w:r>
        <w:rPr>
          <w:rFonts w:ascii="Garamond" w:hAnsi="Garamond"/>
        </w:rPr>
        <w:t xml:space="preserve">Welcome to the Central States Regional Ethics Bowl (CSREB), which has been hosted by Marian University since 1999. </w:t>
      </w:r>
    </w:p>
    <w:p w14:paraId="58304686" w14:textId="4F0E5614" w:rsidR="003436B0" w:rsidRDefault="003436B0" w:rsidP="00F37CCC">
      <w:pPr>
        <w:ind w:left="103" w:firstLine="0"/>
        <w:rPr>
          <w:rFonts w:ascii="Garamond" w:hAnsi="Garamond"/>
        </w:rPr>
      </w:pPr>
    </w:p>
    <w:p w14:paraId="74090E1C" w14:textId="4D45F067" w:rsidR="003436B0" w:rsidRDefault="003436B0" w:rsidP="00F37CCC">
      <w:pPr>
        <w:ind w:left="103" w:firstLine="0"/>
        <w:rPr>
          <w:rFonts w:ascii="Garamond" w:hAnsi="Garamond"/>
        </w:rPr>
      </w:pPr>
      <w:r>
        <w:rPr>
          <w:rFonts w:ascii="Garamond" w:hAnsi="Garamond"/>
        </w:rPr>
        <w:t>The CSREB utilizes cumulative scor</w:t>
      </w:r>
      <w:r w:rsidR="00001BC4">
        <w:rPr>
          <w:rFonts w:ascii="Garamond" w:hAnsi="Garamond"/>
        </w:rPr>
        <w:t>ing</w:t>
      </w:r>
      <w:r>
        <w:rPr>
          <w:rFonts w:ascii="Garamond" w:hAnsi="Garamond"/>
        </w:rPr>
        <w:t xml:space="preserve"> to determine an overall ranking of participating teams. </w:t>
      </w:r>
      <w:r w:rsidR="00001BC4">
        <w:rPr>
          <w:rFonts w:ascii="Garamond" w:hAnsi="Garamond"/>
        </w:rPr>
        <w:t>So, the goal is to score as many points as possible across the three matches throughout the day.</w:t>
      </w:r>
      <w:r w:rsidR="00001BC4" w:rsidRPr="00E53A1A">
        <w:rPr>
          <w:rFonts w:ascii="Garamond" w:hAnsi="Garamond"/>
        </w:rPr>
        <w:t xml:space="preserve"> The top four teams will be awarded </w:t>
      </w:r>
      <w:proofErr w:type="gramStart"/>
      <w:r w:rsidR="00001BC4" w:rsidRPr="00E53A1A">
        <w:rPr>
          <w:rFonts w:ascii="Garamond" w:hAnsi="Garamond"/>
        </w:rPr>
        <w:t>trophies</w:t>
      </w:r>
      <w:proofErr w:type="gramEnd"/>
      <w:r w:rsidR="00001BC4" w:rsidRPr="00E53A1A">
        <w:rPr>
          <w:rFonts w:ascii="Garamond" w:hAnsi="Garamond"/>
        </w:rPr>
        <w:t xml:space="preserve"> and the top three teams will receive bids to participate in the National Ethics Bowl.</w:t>
      </w:r>
      <w:r w:rsidR="00454EA6">
        <w:rPr>
          <w:rFonts w:ascii="Garamond" w:hAnsi="Garamond"/>
        </w:rPr>
        <w:t xml:space="preserve"> </w:t>
      </w:r>
      <w:r w:rsidR="00454EA6" w:rsidRPr="00E53A1A">
        <w:rPr>
          <w:rFonts w:ascii="Garamond" w:hAnsi="Garamond"/>
          <w:b/>
          <w:bCs/>
          <w:i/>
          <w:iCs/>
        </w:rPr>
        <w:t xml:space="preserve">(N.B.: bids not allocated for </w:t>
      </w:r>
      <w:r w:rsidR="00E53A1A" w:rsidRPr="00E53A1A">
        <w:rPr>
          <w:rFonts w:ascii="Garamond" w:hAnsi="Garamond"/>
          <w:b/>
          <w:bCs/>
          <w:i/>
          <w:iCs/>
        </w:rPr>
        <w:t>2025 yet)</w:t>
      </w:r>
    </w:p>
    <w:p w14:paraId="4F9E8CA3" w14:textId="147D1608" w:rsidR="00F37CCC" w:rsidRPr="006E5B42" w:rsidRDefault="00DD5F1B" w:rsidP="006E5B42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tbl>
      <w:tblPr>
        <w:tblStyle w:val="TableGrid"/>
        <w:tblW w:w="8010" w:type="dxa"/>
        <w:jc w:val="center"/>
        <w:tblLook w:val="04A0" w:firstRow="1" w:lastRow="0" w:firstColumn="1" w:lastColumn="0" w:noHBand="0" w:noVBand="1"/>
      </w:tblPr>
      <w:tblGrid>
        <w:gridCol w:w="2340"/>
        <w:gridCol w:w="2579"/>
        <w:gridCol w:w="3091"/>
      </w:tblGrid>
      <w:tr w:rsidR="00DD5F1B" w14:paraId="32A78480" w14:textId="77777777" w:rsidTr="001410D0">
        <w:trPr>
          <w:jc w:val="center"/>
        </w:trPr>
        <w:tc>
          <w:tcPr>
            <w:tcW w:w="8010" w:type="dxa"/>
            <w:gridSpan w:val="3"/>
          </w:tcPr>
          <w:p w14:paraId="59A4114F" w14:textId="77777777" w:rsidR="00DD5F1B" w:rsidRDefault="001410D0" w:rsidP="001410D0">
            <w:pPr>
              <w:ind w:left="0" w:firstLine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1410D0">
              <w:rPr>
                <w:rFonts w:ascii="Garamond" w:hAnsi="Garamond"/>
                <w:b/>
                <w:bCs/>
                <w:sz w:val="32"/>
                <w:szCs w:val="32"/>
              </w:rPr>
              <w:t>Schedule</w:t>
            </w:r>
          </w:p>
          <w:p w14:paraId="786AC229" w14:textId="0638FC56" w:rsidR="001410D0" w:rsidRDefault="001410D0" w:rsidP="001410D0">
            <w:pPr>
              <w:ind w:left="0" w:firstLine="0"/>
              <w:rPr>
                <w:rFonts w:ascii="Garamond" w:hAnsi="Garamond"/>
                <w:b/>
                <w:bCs/>
              </w:rPr>
            </w:pPr>
          </w:p>
        </w:tc>
      </w:tr>
      <w:tr w:rsidR="00DD5F1B" w14:paraId="39442D48" w14:textId="77777777" w:rsidTr="001410D0">
        <w:trPr>
          <w:jc w:val="center"/>
        </w:trPr>
        <w:tc>
          <w:tcPr>
            <w:tcW w:w="2340" w:type="dxa"/>
          </w:tcPr>
          <w:p w14:paraId="547C3902" w14:textId="68D44529" w:rsidR="00DD5F1B" w:rsidRDefault="00DD5F1B" w:rsidP="001410D0">
            <w:pPr>
              <w:ind w:left="0" w:firstLine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Location</w:t>
            </w:r>
          </w:p>
        </w:tc>
        <w:tc>
          <w:tcPr>
            <w:tcW w:w="2579" w:type="dxa"/>
          </w:tcPr>
          <w:p w14:paraId="3CA3D712" w14:textId="148689E3" w:rsidR="00DD5F1B" w:rsidRDefault="00DD5F1B" w:rsidP="001410D0">
            <w:pPr>
              <w:ind w:left="0" w:firstLine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Time</w:t>
            </w:r>
          </w:p>
        </w:tc>
        <w:tc>
          <w:tcPr>
            <w:tcW w:w="3091" w:type="dxa"/>
          </w:tcPr>
          <w:p w14:paraId="747EA31B" w14:textId="77777777" w:rsidR="00DD5F1B" w:rsidRDefault="00DD5F1B" w:rsidP="00F37CCC">
            <w:pPr>
              <w:ind w:left="0" w:firstLine="0"/>
              <w:rPr>
                <w:rFonts w:ascii="Garamond" w:hAnsi="Garamond"/>
                <w:b/>
                <w:bCs/>
              </w:rPr>
            </w:pPr>
          </w:p>
        </w:tc>
      </w:tr>
      <w:tr w:rsidR="00DD5F1B" w14:paraId="1BD457AC" w14:textId="77777777" w:rsidTr="002001AF">
        <w:trPr>
          <w:jc w:val="center"/>
        </w:trPr>
        <w:tc>
          <w:tcPr>
            <w:tcW w:w="2340" w:type="dxa"/>
            <w:vMerge w:val="restart"/>
            <w:vAlign w:val="center"/>
          </w:tcPr>
          <w:p w14:paraId="33983C48" w14:textId="1931ABA3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Alumni Hall</w:t>
            </w:r>
          </w:p>
        </w:tc>
        <w:tc>
          <w:tcPr>
            <w:tcW w:w="2579" w:type="dxa"/>
          </w:tcPr>
          <w:p w14:paraId="46CA42EE" w14:textId="77777777" w:rsid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7am – 8am</w:t>
            </w:r>
          </w:p>
          <w:p w14:paraId="724D5B16" w14:textId="0DB07D79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1CAC5F65" w14:textId="1F704D74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Breakfast &amp; Check-in</w:t>
            </w:r>
          </w:p>
        </w:tc>
      </w:tr>
      <w:tr w:rsidR="00DD5F1B" w14:paraId="0286A71C" w14:textId="77777777" w:rsidTr="002001AF">
        <w:trPr>
          <w:jc w:val="center"/>
        </w:trPr>
        <w:tc>
          <w:tcPr>
            <w:tcW w:w="2340" w:type="dxa"/>
            <w:vMerge/>
            <w:vAlign w:val="center"/>
          </w:tcPr>
          <w:p w14:paraId="5F92E1AA" w14:textId="5B338E48" w:rsidR="00DD5F1B" w:rsidRDefault="00DD5F1B" w:rsidP="002001AF">
            <w:pPr>
              <w:ind w:left="0" w:firstLine="0"/>
              <w:rPr>
                <w:rFonts w:ascii="Garamond" w:hAnsi="Garamond"/>
                <w:b/>
                <w:bCs/>
              </w:rPr>
            </w:pPr>
          </w:p>
        </w:tc>
        <w:tc>
          <w:tcPr>
            <w:tcW w:w="2579" w:type="dxa"/>
          </w:tcPr>
          <w:p w14:paraId="53095677" w14:textId="59336F54" w:rsid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8am – 8:30am</w:t>
            </w:r>
          </w:p>
          <w:p w14:paraId="48E284F5" w14:textId="5876723C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20E81552" w14:textId="2192508D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Welcome</w:t>
            </w:r>
          </w:p>
        </w:tc>
      </w:tr>
      <w:tr w:rsidR="00DD5F1B" w14:paraId="35AC81DB" w14:textId="77777777" w:rsidTr="002001AF">
        <w:trPr>
          <w:jc w:val="center"/>
        </w:trPr>
        <w:tc>
          <w:tcPr>
            <w:tcW w:w="2340" w:type="dxa"/>
            <w:vMerge w:val="restart"/>
            <w:vAlign w:val="center"/>
          </w:tcPr>
          <w:p w14:paraId="02C5991E" w14:textId="536D75FF" w:rsidR="00DD5F1B" w:rsidRPr="001410D0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1410D0">
              <w:rPr>
                <w:rFonts w:ascii="Garamond" w:hAnsi="Garamond"/>
              </w:rPr>
              <w:t>Norman Center &amp; Marian Hall</w:t>
            </w:r>
          </w:p>
        </w:tc>
        <w:tc>
          <w:tcPr>
            <w:tcW w:w="2579" w:type="dxa"/>
          </w:tcPr>
          <w:p w14:paraId="45A26A75" w14:textId="77777777" w:rsid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8:45am – 10:30am</w:t>
            </w:r>
          </w:p>
          <w:p w14:paraId="474C961E" w14:textId="2846F7F0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718FD35D" w14:textId="3CD6C399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Match One</w:t>
            </w:r>
          </w:p>
        </w:tc>
      </w:tr>
      <w:tr w:rsidR="00DD5F1B" w14:paraId="565CEE62" w14:textId="77777777" w:rsidTr="002001AF">
        <w:trPr>
          <w:jc w:val="center"/>
        </w:trPr>
        <w:tc>
          <w:tcPr>
            <w:tcW w:w="2340" w:type="dxa"/>
            <w:vMerge/>
            <w:vAlign w:val="center"/>
          </w:tcPr>
          <w:p w14:paraId="35FE701F" w14:textId="77777777" w:rsidR="00DD5F1B" w:rsidRPr="001410D0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2579" w:type="dxa"/>
          </w:tcPr>
          <w:p w14:paraId="24D55A5B" w14:textId="77777777" w:rsid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10:45am – 12:30pm</w:t>
            </w:r>
          </w:p>
          <w:p w14:paraId="72F007A2" w14:textId="02DAF428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7D202CA0" w14:textId="3708CC6D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Match Two</w:t>
            </w:r>
          </w:p>
        </w:tc>
      </w:tr>
      <w:tr w:rsidR="00DD5F1B" w14:paraId="2E58DFA4" w14:textId="77777777" w:rsidTr="002001AF">
        <w:trPr>
          <w:jc w:val="center"/>
        </w:trPr>
        <w:tc>
          <w:tcPr>
            <w:tcW w:w="2340" w:type="dxa"/>
            <w:vAlign w:val="center"/>
          </w:tcPr>
          <w:p w14:paraId="463213F9" w14:textId="09C12EAE" w:rsidR="00DD5F1B" w:rsidRPr="001410D0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1410D0">
              <w:rPr>
                <w:rFonts w:ascii="Garamond" w:hAnsi="Garamond"/>
              </w:rPr>
              <w:t>Alumni Hall</w:t>
            </w:r>
          </w:p>
        </w:tc>
        <w:tc>
          <w:tcPr>
            <w:tcW w:w="2579" w:type="dxa"/>
          </w:tcPr>
          <w:p w14:paraId="7346A31A" w14:textId="77777777" w:rsid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12:30pm – 1:30pm</w:t>
            </w:r>
          </w:p>
          <w:p w14:paraId="29463CFB" w14:textId="27F814E7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0A35004A" w14:textId="73352057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Lunch &amp; Team Pictures</w:t>
            </w:r>
          </w:p>
        </w:tc>
      </w:tr>
      <w:tr w:rsidR="00DD5F1B" w14:paraId="5E7E08FB" w14:textId="77777777" w:rsidTr="002001AF">
        <w:trPr>
          <w:jc w:val="center"/>
        </w:trPr>
        <w:tc>
          <w:tcPr>
            <w:tcW w:w="2340" w:type="dxa"/>
            <w:vAlign w:val="center"/>
          </w:tcPr>
          <w:p w14:paraId="2288585E" w14:textId="6A0492BC" w:rsidR="00DD5F1B" w:rsidRPr="001410D0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1410D0">
              <w:rPr>
                <w:rFonts w:ascii="Garamond" w:hAnsi="Garamond"/>
              </w:rPr>
              <w:t>Norman Center &amp; Marian Hall</w:t>
            </w:r>
          </w:p>
        </w:tc>
        <w:tc>
          <w:tcPr>
            <w:tcW w:w="2579" w:type="dxa"/>
          </w:tcPr>
          <w:p w14:paraId="383C1C3E" w14:textId="2542C202" w:rsid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1:45pm – 3:30pm</w:t>
            </w:r>
          </w:p>
          <w:p w14:paraId="7D08B6AE" w14:textId="77EC1DB2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63B2D40E" w14:textId="483AC80A" w:rsidR="00DD5F1B" w:rsidRPr="00DD5F1B" w:rsidRDefault="00DD5F1B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Match Three</w:t>
            </w:r>
          </w:p>
        </w:tc>
      </w:tr>
      <w:tr w:rsidR="002001AF" w14:paraId="53BAB718" w14:textId="77777777" w:rsidTr="002001AF">
        <w:trPr>
          <w:jc w:val="center"/>
        </w:trPr>
        <w:tc>
          <w:tcPr>
            <w:tcW w:w="2340" w:type="dxa"/>
            <w:vMerge w:val="restart"/>
            <w:vAlign w:val="center"/>
          </w:tcPr>
          <w:p w14:paraId="242B749B" w14:textId="0FBAF944" w:rsidR="002001AF" w:rsidRPr="001410D0" w:rsidRDefault="002001AF" w:rsidP="002001AF">
            <w:pPr>
              <w:ind w:left="0" w:firstLine="0"/>
              <w:rPr>
                <w:rFonts w:ascii="Garamond" w:hAnsi="Garamond"/>
              </w:rPr>
            </w:pPr>
            <w:r w:rsidRPr="001410D0">
              <w:rPr>
                <w:rFonts w:ascii="Garamond" w:hAnsi="Garamond"/>
              </w:rPr>
              <w:t>Alumni Hall</w:t>
            </w:r>
          </w:p>
        </w:tc>
        <w:tc>
          <w:tcPr>
            <w:tcW w:w="2579" w:type="dxa"/>
          </w:tcPr>
          <w:p w14:paraId="25732772" w14:textId="0D198E10" w:rsidR="002001AF" w:rsidRDefault="002001AF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3:45pm – 4:15pm</w:t>
            </w:r>
          </w:p>
          <w:p w14:paraId="29C2BC58" w14:textId="7514439F" w:rsidR="002001AF" w:rsidRPr="00DD5F1B" w:rsidRDefault="002001AF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3091" w:type="dxa"/>
          </w:tcPr>
          <w:p w14:paraId="3225159B" w14:textId="4A5056D2" w:rsidR="002001AF" w:rsidRPr="00DD5F1B" w:rsidRDefault="002001AF" w:rsidP="002001AF">
            <w:pPr>
              <w:ind w:left="0" w:firstLine="0"/>
              <w:rPr>
                <w:rFonts w:ascii="Garamond" w:hAnsi="Garamond"/>
              </w:rPr>
            </w:pPr>
            <w:r w:rsidRPr="00DD5F1B">
              <w:rPr>
                <w:rFonts w:ascii="Garamond" w:hAnsi="Garamond"/>
              </w:rPr>
              <w:t>Closing &amp; Awards</w:t>
            </w:r>
          </w:p>
        </w:tc>
      </w:tr>
      <w:tr w:rsidR="002001AF" w14:paraId="4937CFD4" w14:textId="77777777" w:rsidTr="002001AF">
        <w:trPr>
          <w:jc w:val="center"/>
        </w:trPr>
        <w:tc>
          <w:tcPr>
            <w:tcW w:w="2340" w:type="dxa"/>
            <w:vMerge/>
            <w:vAlign w:val="center"/>
          </w:tcPr>
          <w:p w14:paraId="579DF156" w14:textId="3BC08D21" w:rsidR="002001AF" w:rsidRPr="001410D0" w:rsidRDefault="002001AF" w:rsidP="002001AF">
            <w:pPr>
              <w:ind w:left="0" w:firstLine="0"/>
              <w:rPr>
                <w:rFonts w:ascii="Garamond" w:hAnsi="Garamond"/>
              </w:rPr>
            </w:pPr>
          </w:p>
        </w:tc>
        <w:tc>
          <w:tcPr>
            <w:tcW w:w="2579" w:type="dxa"/>
          </w:tcPr>
          <w:p w14:paraId="61406413" w14:textId="33BF9E94" w:rsidR="002001AF" w:rsidRPr="00DD5F1B" w:rsidRDefault="002001AF" w:rsidP="002001AF">
            <w:pPr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4:15pm – 5pm</w:t>
            </w:r>
          </w:p>
        </w:tc>
        <w:tc>
          <w:tcPr>
            <w:tcW w:w="3091" w:type="dxa"/>
          </w:tcPr>
          <w:p w14:paraId="49AAAD1A" w14:textId="286BAC4B" w:rsidR="002001AF" w:rsidRDefault="002001AF" w:rsidP="002001AF">
            <w:pPr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Team Pictures</w:t>
            </w:r>
          </w:p>
          <w:p w14:paraId="7E4C1E6A" w14:textId="7F99C86B" w:rsidR="002001AF" w:rsidRPr="00DD5F1B" w:rsidRDefault="002001AF" w:rsidP="002001AF">
            <w:pPr>
              <w:ind w:left="0" w:firstLine="0"/>
              <w:rPr>
                <w:rFonts w:ascii="Garamond" w:hAnsi="Garamond"/>
              </w:rPr>
            </w:pPr>
          </w:p>
        </w:tc>
      </w:tr>
    </w:tbl>
    <w:p w14:paraId="1AD81992" w14:textId="77777777" w:rsidR="00F37CCC" w:rsidRPr="00C36F1A" w:rsidRDefault="00F37CCC" w:rsidP="00F37CCC">
      <w:pPr>
        <w:rPr>
          <w:rFonts w:ascii="Garamond" w:hAnsi="Garamond"/>
          <w:b/>
          <w:bCs/>
        </w:rPr>
      </w:pPr>
    </w:p>
    <w:sectPr w:rsidR="00F37CCC" w:rsidRPr="00C36F1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781" w14:textId="77777777" w:rsidR="00854D2D" w:rsidRDefault="00854D2D">
      <w:pPr>
        <w:spacing w:after="0" w:line="240" w:lineRule="auto"/>
      </w:pPr>
      <w:r>
        <w:separator/>
      </w:r>
    </w:p>
  </w:endnote>
  <w:endnote w:type="continuationSeparator" w:id="0">
    <w:p w14:paraId="72A3B403" w14:textId="77777777" w:rsidR="00854D2D" w:rsidRDefault="0085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456A" w14:textId="77777777" w:rsidR="00854D2D" w:rsidRDefault="00854D2D">
      <w:pPr>
        <w:spacing w:after="0" w:line="240" w:lineRule="auto"/>
      </w:pPr>
      <w:r>
        <w:separator/>
      </w:r>
    </w:p>
  </w:footnote>
  <w:footnote w:type="continuationSeparator" w:id="0">
    <w:p w14:paraId="006BAEA1" w14:textId="77777777" w:rsidR="00854D2D" w:rsidRDefault="0085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5A4" w14:textId="77777777" w:rsidR="003576AD" w:rsidRDefault="000D1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  <w:sz w:val="56"/>
        <w:szCs w:val="56"/>
      </w:rPr>
      <w:drawing>
        <wp:inline distT="0" distB="0" distL="0" distR="0" wp14:anchorId="46DA9A08" wp14:editId="4B53F767">
          <wp:extent cx="1110686" cy="930895"/>
          <wp:effectExtent l="0" t="0" r="0" b="0"/>
          <wp:docPr id="3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686" cy="93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7283CF" w14:textId="77777777" w:rsidR="003576AD" w:rsidRDefault="003576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3AD"/>
    <w:multiLevelType w:val="multilevel"/>
    <w:tmpl w:val="4DBA4E4C"/>
    <w:lvl w:ilvl="0">
      <w:start w:val="1"/>
      <w:numFmt w:val="lowerLetter"/>
      <w:lvlText w:val="%1.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3" w:hanging="11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3" w:hanging="1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3" w:hanging="26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3" w:hanging="33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3" w:hanging="40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3" w:hanging="47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3" w:hanging="55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3" w:hanging="62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B95147F"/>
    <w:multiLevelType w:val="multilevel"/>
    <w:tmpl w:val="24042876"/>
    <w:lvl w:ilvl="0">
      <w:start w:val="1"/>
      <w:numFmt w:val="lowerLetter"/>
      <w:lvlText w:val="%1.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590" w:hanging="5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 w:hanging="14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 w:hanging="21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 w:hanging="28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 w:hanging="3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 w:hanging="43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 w:hanging="50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 w:hanging="57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A515900"/>
    <w:multiLevelType w:val="multilevel"/>
    <w:tmpl w:val="3AEE0CF8"/>
    <w:lvl w:ilvl="0">
      <w:start w:val="1"/>
      <w:numFmt w:val="lowerLetter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036067C"/>
    <w:multiLevelType w:val="multilevel"/>
    <w:tmpl w:val="CA78FE66"/>
    <w:lvl w:ilvl="0">
      <w:start w:val="1"/>
      <w:numFmt w:val="bullet"/>
      <w:lvlText w:val="•"/>
      <w:lvlJc w:val="left"/>
      <w:pPr>
        <w:ind w:left="823" w:hanging="82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3" w:hanging="154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3" w:hanging="226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3" w:hanging="298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3" w:hanging="370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3" w:hanging="442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3" w:hanging="514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3" w:hanging="586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3" w:hanging="658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284967867">
    <w:abstractNumId w:val="0"/>
  </w:num>
  <w:num w:numId="2" w16cid:durableId="50275460">
    <w:abstractNumId w:val="2"/>
  </w:num>
  <w:num w:numId="3" w16cid:durableId="515003459">
    <w:abstractNumId w:val="3"/>
  </w:num>
  <w:num w:numId="4" w16cid:durableId="212109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AD"/>
    <w:rsid w:val="00001BC4"/>
    <w:rsid w:val="0005178D"/>
    <w:rsid w:val="00065C98"/>
    <w:rsid w:val="000D1F0F"/>
    <w:rsid w:val="001410D0"/>
    <w:rsid w:val="001B737C"/>
    <w:rsid w:val="001E77FF"/>
    <w:rsid w:val="002001AF"/>
    <w:rsid w:val="00290055"/>
    <w:rsid w:val="00302E5E"/>
    <w:rsid w:val="003436B0"/>
    <w:rsid w:val="003576AD"/>
    <w:rsid w:val="003C446F"/>
    <w:rsid w:val="00454EA6"/>
    <w:rsid w:val="005B2EEB"/>
    <w:rsid w:val="00652995"/>
    <w:rsid w:val="00697E6B"/>
    <w:rsid w:val="006B7759"/>
    <w:rsid w:val="006E285C"/>
    <w:rsid w:val="006E5B42"/>
    <w:rsid w:val="007968EA"/>
    <w:rsid w:val="00854D2D"/>
    <w:rsid w:val="009F091F"/>
    <w:rsid w:val="00B515C5"/>
    <w:rsid w:val="00BA7787"/>
    <w:rsid w:val="00BB0A46"/>
    <w:rsid w:val="00BB0E64"/>
    <w:rsid w:val="00C36F1A"/>
    <w:rsid w:val="00CD7DC5"/>
    <w:rsid w:val="00DD5F1B"/>
    <w:rsid w:val="00E53A1A"/>
    <w:rsid w:val="00EB3823"/>
    <w:rsid w:val="00EC09D1"/>
    <w:rsid w:val="00F10181"/>
    <w:rsid w:val="00F37CCC"/>
    <w:rsid w:val="00F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0A8F"/>
  <w15:docId w15:val="{0C1080FD-804D-425D-AAB1-0D9280DF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3" w:line="248" w:lineRule="auto"/>
        <w:ind w:left="113" w:right="352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47"/>
      <w:outlineLvl w:val="0"/>
    </w:pPr>
    <w:rPr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/>
      <w:ind w:left="47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7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C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7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C1"/>
    <w:rPr>
      <w:rFonts w:ascii="Times New Roman" w:eastAsia="Times New Roman" w:hAnsi="Times New Roman" w:cs="Times New Roman"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D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rEZ0JaVyVVi2k9z6geIKILn2g==">CgMxLjA4AHIhMW02ZC1oejktbGpkaWFkb2dWb2lGMnRfc1FQT1IwZnlP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69F680-2127-4E40-B7D6-6DB7B6B8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Garcia</dc:creator>
  <cp:lastModifiedBy>Graham Renz</cp:lastModifiedBy>
  <cp:revision>7</cp:revision>
  <dcterms:created xsi:type="dcterms:W3CDTF">2024-11-13T21:33:00Z</dcterms:created>
  <dcterms:modified xsi:type="dcterms:W3CDTF">2025-09-19T12:59:00Z</dcterms:modified>
</cp:coreProperties>
</file>