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F24B6" w14:textId="523E1B27" w:rsidR="00F43834" w:rsidRDefault="001C69BD" w:rsidP="00271997">
      <w:pPr>
        <w:jc w:val="center"/>
        <w:rPr>
          <w:b/>
          <w:noProof/>
        </w:rPr>
      </w:pPr>
      <w:r>
        <w:rPr>
          <w:b/>
          <w:noProof/>
        </w:rPr>
        <w:t xml:space="preserve"> </w:t>
      </w:r>
      <w:r w:rsidR="00DB0769">
        <w:rPr>
          <w:b/>
          <w:noProof/>
        </w:rPr>
        <w:drawing>
          <wp:inline distT="0" distB="0" distL="0" distR="0" wp14:anchorId="3B8435DB" wp14:editId="56AFEDEA">
            <wp:extent cx="2727960" cy="1072240"/>
            <wp:effectExtent l="0" t="0" r="0" b="0"/>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k_Primary_Large for digital us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95813" cy="1098910"/>
                    </a:xfrm>
                    <a:prstGeom prst="rect">
                      <a:avLst/>
                    </a:prstGeom>
                  </pic:spPr>
                </pic:pic>
              </a:graphicData>
            </a:graphic>
          </wp:inline>
        </w:drawing>
      </w:r>
    </w:p>
    <w:p w14:paraId="3DA0318F" w14:textId="77777777" w:rsidR="002C7D8A" w:rsidRDefault="002C7D8A" w:rsidP="00271997">
      <w:pPr>
        <w:jc w:val="center"/>
        <w:rPr>
          <w:rFonts w:ascii="Palatino Linotype" w:hAnsi="Palatino Linotype"/>
          <w:b/>
          <w:bCs/>
          <w:color w:val="000000"/>
        </w:rPr>
      </w:pPr>
    </w:p>
    <w:p w14:paraId="459A13D0" w14:textId="355E8EFF" w:rsidR="003F79B5" w:rsidRPr="00CF1871" w:rsidRDefault="003753C6" w:rsidP="00271997">
      <w:pPr>
        <w:jc w:val="center"/>
        <w:rPr>
          <w:rFonts w:ascii="Palatino Linotype" w:hAnsi="Palatino Linotype"/>
          <w:b/>
          <w:bCs/>
          <w:color w:val="000000"/>
          <w:sz w:val="28"/>
          <w:szCs w:val="28"/>
        </w:rPr>
      </w:pPr>
      <w:r w:rsidRPr="00CF1871">
        <w:rPr>
          <w:rFonts w:ascii="Palatino Linotype" w:hAnsi="Palatino Linotype"/>
          <w:b/>
          <w:bCs/>
          <w:color w:val="000000"/>
          <w:sz w:val="28"/>
          <w:szCs w:val="28"/>
        </w:rPr>
        <w:t>20</w:t>
      </w:r>
      <w:r w:rsidR="001F2BFE">
        <w:rPr>
          <w:rFonts w:ascii="Palatino Linotype" w:hAnsi="Palatino Linotype"/>
          <w:b/>
          <w:bCs/>
          <w:color w:val="000000"/>
          <w:sz w:val="28"/>
          <w:szCs w:val="28"/>
        </w:rPr>
        <w:t>2</w:t>
      </w:r>
      <w:r w:rsidR="00FD3880">
        <w:rPr>
          <w:rFonts w:ascii="Palatino Linotype" w:hAnsi="Palatino Linotype"/>
          <w:b/>
          <w:bCs/>
          <w:color w:val="000000"/>
          <w:sz w:val="28"/>
          <w:szCs w:val="28"/>
        </w:rPr>
        <w:t>6</w:t>
      </w:r>
      <w:r w:rsidR="00417D58" w:rsidRPr="00CF1871">
        <w:rPr>
          <w:rFonts w:ascii="Palatino Linotype" w:hAnsi="Palatino Linotype"/>
          <w:b/>
          <w:bCs/>
          <w:color w:val="000000"/>
          <w:sz w:val="28"/>
          <w:szCs w:val="28"/>
        </w:rPr>
        <w:t xml:space="preserve"> </w:t>
      </w:r>
      <w:r w:rsidR="00BD58D5" w:rsidRPr="00CF1871">
        <w:rPr>
          <w:rFonts w:ascii="Palatino Linotype" w:hAnsi="Palatino Linotype"/>
          <w:b/>
          <w:bCs/>
          <w:color w:val="000000"/>
          <w:sz w:val="28"/>
          <w:szCs w:val="28"/>
        </w:rPr>
        <w:t xml:space="preserve">State </w:t>
      </w:r>
      <w:r w:rsidR="003F79B5" w:rsidRPr="00CF1871">
        <w:rPr>
          <w:rFonts w:ascii="Palatino Linotype" w:hAnsi="Palatino Linotype"/>
          <w:b/>
          <w:bCs/>
          <w:color w:val="000000"/>
          <w:sz w:val="28"/>
          <w:szCs w:val="28"/>
        </w:rPr>
        <w:t xml:space="preserve">Legislative </w:t>
      </w:r>
      <w:r w:rsidR="00F844BB">
        <w:rPr>
          <w:rFonts w:ascii="Palatino Linotype" w:hAnsi="Palatino Linotype"/>
          <w:b/>
          <w:bCs/>
          <w:color w:val="000000"/>
          <w:sz w:val="28"/>
          <w:szCs w:val="28"/>
        </w:rPr>
        <w:t>Plat</w:t>
      </w:r>
      <w:r w:rsidR="00E032B8">
        <w:rPr>
          <w:rFonts w:ascii="Palatino Linotype" w:hAnsi="Palatino Linotype"/>
          <w:b/>
          <w:bCs/>
          <w:color w:val="000000"/>
          <w:sz w:val="28"/>
          <w:szCs w:val="28"/>
        </w:rPr>
        <w:t>f</w:t>
      </w:r>
      <w:r w:rsidR="00F844BB">
        <w:rPr>
          <w:rFonts w:ascii="Palatino Linotype" w:hAnsi="Palatino Linotype"/>
          <w:b/>
          <w:bCs/>
          <w:color w:val="000000"/>
          <w:sz w:val="28"/>
          <w:szCs w:val="28"/>
        </w:rPr>
        <w:t>orm</w:t>
      </w:r>
    </w:p>
    <w:p w14:paraId="42F6FCBC" w14:textId="77777777" w:rsidR="003F79B5" w:rsidRDefault="003F79B5" w:rsidP="003F79B5">
      <w:pPr>
        <w:rPr>
          <w:rFonts w:ascii="Palatino Linotype" w:hAnsi="Palatino Linotype"/>
          <w:b/>
          <w:bCs/>
          <w:color w:val="000000"/>
        </w:rPr>
      </w:pPr>
    </w:p>
    <w:p w14:paraId="184AA0E6" w14:textId="79BEB2AF" w:rsidR="00271997" w:rsidRPr="003907FC" w:rsidRDefault="0015060A" w:rsidP="003907FC">
      <w:pPr>
        <w:jc w:val="center"/>
        <w:rPr>
          <w:rFonts w:ascii="Palatino Linotype" w:hAnsi="Palatino Linotype"/>
          <w:b/>
          <w:bCs/>
          <w:color w:val="000000"/>
        </w:rPr>
      </w:pPr>
      <w:r>
        <w:rPr>
          <w:rFonts w:ascii="Palatino Linotype" w:hAnsi="Palatino Linotype"/>
          <w:b/>
          <w:bCs/>
          <w:color w:val="000000"/>
        </w:rPr>
        <w:t>The Overland Park Chamber is the bold voice for business – the resource, advocate, convener</w:t>
      </w:r>
      <w:r w:rsidR="007B26B0">
        <w:rPr>
          <w:rFonts w:ascii="Palatino Linotype" w:hAnsi="Palatino Linotype"/>
          <w:b/>
          <w:bCs/>
          <w:color w:val="000000"/>
        </w:rPr>
        <w:t>,</w:t>
      </w:r>
      <w:r>
        <w:rPr>
          <w:rFonts w:ascii="Palatino Linotype" w:hAnsi="Palatino Linotype"/>
          <w:b/>
          <w:bCs/>
          <w:color w:val="000000"/>
        </w:rPr>
        <w:t xml:space="preserve"> and changemaker – that drives economic success forward in our city, </w:t>
      </w:r>
      <w:r w:rsidR="003D665C">
        <w:rPr>
          <w:rFonts w:ascii="Palatino Linotype" w:hAnsi="Palatino Linotype"/>
          <w:b/>
          <w:bCs/>
          <w:color w:val="000000"/>
        </w:rPr>
        <w:t>county,</w:t>
      </w:r>
      <w:r>
        <w:rPr>
          <w:rFonts w:ascii="Palatino Linotype" w:hAnsi="Palatino Linotype"/>
          <w:b/>
          <w:bCs/>
          <w:color w:val="000000"/>
        </w:rPr>
        <w:t xml:space="preserve"> and state</w:t>
      </w:r>
      <w:r w:rsidR="003907FC" w:rsidRPr="003907FC">
        <w:rPr>
          <w:rFonts w:ascii="Palatino Linotype" w:hAnsi="Palatino Linotype"/>
          <w:b/>
          <w:bCs/>
          <w:color w:val="000000"/>
        </w:rPr>
        <w:t>.</w:t>
      </w:r>
      <w:r>
        <w:rPr>
          <w:rFonts w:ascii="Palatino Linotype" w:hAnsi="Palatino Linotype"/>
          <w:b/>
          <w:bCs/>
          <w:color w:val="000000"/>
        </w:rPr>
        <w:t xml:space="preserve"> We exist to make Overland Park prosper.</w:t>
      </w:r>
      <w:r w:rsidR="003907FC" w:rsidRPr="003907FC">
        <w:rPr>
          <w:rFonts w:ascii="Palatino Linotype" w:hAnsi="Palatino Linotype"/>
          <w:b/>
          <w:bCs/>
          <w:color w:val="000000"/>
        </w:rPr>
        <w:br/>
      </w:r>
    </w:p>
    <w:p w14:paraId="3260263B" w14:textId="52F54CC4" w:rsidR="003F79B5" w:rsidRPr="004F2917" w:rsidRDefault="003F79B5" w:rsidP="003F79B5">
      <w:pPr>
        <w:jc w:val="center"/>
        <w:rPr>
          <w:rFonts w:ascii="Palatino Linotype" w:hAnsi="Palatino Linotype"/>
          <w:i/>
          <w:iCs/>
          <w:color w:val="000000"/>
        </w:rPr>
      </w:pPr>
      <w:r>
        <w:rPr>
          <w:rFonts w:ascii="Palatino Linotype" w:hAnsi="Palatino Linotype"/>
          <w:i/>
          <w:iCs/>
          <w:color w:val="000000"/>
        </w:rPr>
        <w:br/>
      </w:r>
    </w:p>
    <w:p w14:paraId="4581780D" w14:textId="77EF68C6" w:rsidR="00A5476E" w:rsidRPr="000C2262" w:rsidRDefault="00250D64">
      <w:pPr>
        <w:rPr>
          <w:rFonts w:ascii="Palatino Linotype" w:hAnsi="Palatino Linotype"/>
          <w:b/>
          <w:color w:val="000000"/>
        </w:rPr>
      </w:pPr>
      <w:r>
        <w:rPr>
          <w:rFonts w:ascii="Palatino Linotype" w:hAnsi="Palatino Linotype"/>
          <w:b/>
          <w:bCs/>
        </w:rPr>
        <w:br w:type="page"/>
      </w:r>
    </w:p>
    <w:sdt>
      <w:sdtPr>
        <w:rPr>
          <w:rFonts w:ascii="Times New Roman" w:eastAsia="Times New Roman" w:hAnsi="Times New Roman" w:cs="Times New Roman"/>
          <w:color w:val="auto"/>
          <w:sz w:val="24"/>
          <w:szCs w:val="24"/>
        </w:rPr>
        <w:id w:val="2018807182"/>
        <w:docPartObj>
          <w:docPartGallery w:val="Table of Contents"/>
          <w:docPartUnique/>
        </w:docPartObj>
      </w:sdtPr>
      <w:sdtEndPr>
        <w:rPr>
          <w:b/>
          <w:bCs/>
          <w:noProof/>
        </w:rPr>
      </w:sdtEndPr>
      <w:sdtContent>
        <w:p w14:paraId="4DB1ED4B" w14:textId="74ECD168" w:rsidR="0071579A" w:rsidRDefault="0071579A">
          <w:pPr>
            <w:pStyle w:val="TOCHeading"/>
          </w:pPr>
          <w:r>
            <w:t>Contents</w:t>
          </w:r>
        </w:p>
        <w:p w14:paraId="0B852963" w14:textId="2D56AACB" w:rsidR="002B6D51" w:rsidRDefault="0071579A">
          <w:pPr>
            <w:pStyle w:val="TOC1"/>
            <w:tabs>
              <w:tab w:val="right" w:leader="dot" w:pos="8630"/>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50871782" w:history="1">
            <w:r w:rsidR="002B6D51" w:rsidRPr="00D11DCA">
              <w:rPr>
                <w:rStyle w:val="Hyperlink"/>
                <w:rFonts w:ascii="Palatino Linotype" w:hAnsi="Palatino Linotype"/>
                <w:noProof/>
              </w:rPr>
              <w:t>202</w:t>
            </w:r>
            <w:r w:rsidR="00FD3880">
              <w:rPr>
                <w:rStyle w:val="Hyperlink"/>
                <w:rFonts w:ascii="Palatino Linotype" w:hAnsi="Palatino Linotype"/>
                <w:noProof/>
              </w:rPr>
              <w:t>6</w:t>
            </w:r>
            <w:r w:rsidR="002B6D51" w:rsidRPr="00D11DCA">
              <w:rPr>
                <w:rStyle w:val="Hyperlink"/>
                <w:rFonts w:ascii="Palatino Linotype" w:hAnsi="Palatino Linotype"/>
                <w:noProof/>
              </w:rPr>
              <w:t xml:space="preserve"> STATE PRIORITIES</w:t>
            </w:r>
            <w:r w:rsidR="002B6D51">
              <w:rPr>
                <w:noProof/>
                <w:webHidden/>
              </w:rPr>
              <w:tab/>
            </w:r>
            <w:r w:rsidR="002B6D51">
              <w:rPr>
                <w:noProof/>
                <w:webHidden/>
              </w:rPr>
              <w:fldChar w:fldCharType="begin"/>
            </w:r>
            <w:r w:rsidR="002B6D51">
              <w:rPr>
                <w:noProof/>
                <w:webHidden/>
              </w:rPr>
              <w:instrText xml:space="preserve"> PAGEREF _Toc150871782 \h </w:instrText>
            </w:r>
            <w:r w:rsidR="002B6D51">
              <w:rPr>
                <w:noProof/>
                <w:webHidden/>
              </w:rPr>
            </w:r>
            <w:r w:rsidR="002B6D51">
              <w:rPr>
                <w:noProof/>
                <w:webHidden/>
              </w:rPr>
              <w:fldChar w:fldCharType="separate"/>
            </w:r>
            <w:r w:rsidR="008D4BC6">
              <w:rPr>
                <w:noProof/>
                <w:webHidden/>
              </w:rPr>
              <w:t>3</w:t>
            </w:r>
            <w:r w:rsidR="002B6D51">
              <w:rPr>
                <w:noProof/>
                <w:webHidden/>
              </w:rPr>
              <w:fldChar w:fldCharType="end"/>
            </w:r>
          </w:hyperlink>
        </w:p>
        <w:p w14:paraId="0E917D81" w14:textId="4FD6CC54" w:rsidR="002B6D51" w:rsidRDefault="002B6D51">
          <w:pPr>
            <w:pStyle w:val="TOC1"/>
            <w:tabs>
              <w:tab w:val="right" w:leader="dot" w:pos="8630"/>
            </w:tabs>
            <w:rPr>
              <w:rFonts w:asciiTheme="minorHAnsi" w:eastAsiaTheme="minorEastAsia" w:hAnsiTheme="minorHAnsi" w:cstheme="minorBidi"/>
              <w:noProof/>
              <w:kern w:val="2"/>
              <w:sz w:val="22"/>
              <w:szCs w:val="22"/>
              <w14:ligatures w14:val="standardContextual"/>
            </w:rPr>
          </w:pPr>
          <w:hyperlink w:anchor="_Toc150871783" w:history="1">
            <w:r w:rsidRPr="00D11DCA">
              <w:rPr>
                <w:rStyle w:val="Hyperlink"/>
                <w:rFonts w:ascii="Palatino Linotype" w:hAnsi="Palatino Linotype"/>
                <w:noProof/>
              </w:rPr>
              <w:t>BIOSCIENCE INITIATIVES</w:t>
            </w:r>
            <w:r>
              <w:rPr>
                <w:noProof/>
                <w:webHidden/>
              </w:rPr>
              <w:tab/>
            </w:r>
            <w:r>
              <w:rPr>
                <w:noProof/>
                <w:webHidden/>
              </w:rPr>
              <w:fldChar w:fldCharType="begin"/>
            </w:r>
            <w:r>
              <w:rPr>
                <w:noProof/>
                <w:webHidden/>
              </w:rPr>
              <w:instrText xml:space="preserve"> PAGEREF _Toc150871783 \h </w:instrText>
            </w:r>
            <w:r>
              <w:rPr>
                <w:noProof/>
                <w:webHidden/>
              </w:rPr>
            </w:r>
            <w:r>
              <w:rPr>
                <w:noProof/>
                <w:webHidden/>
              </w:rPr>
              <w:fldChar w:fldCharType="separate"/>
            </w:r>
            <w:r w:rsidR="008D4BC6">
              <w:rPr>
                <w:noProof/>
                <w:webHidden/>
              </w:rPr>
              <w:t>4</w:t>
            </w:r>
            <w:r>
              <w:rPr>
                <w:noProof/>
                <w:webHidden/>
              </w:rPr>
              <w:fldChar w:fldCharType="end"/>
            </w:r>
          </w:hyperlink>
        </w:p>
        <w:p w14:paraId="7E887CBA" w14:textId="5CE1F2AB" w:rsidR="002B6D51" w:rsidRDefault="002B6D51">
          <w:pPr>
            <w:pStyle w:val="TOC1"/>
            <w:tabs>
              <w:tab w:val="right" w:leader="dot" w:pos="8630"/>
            </w:tabs>
            <w:rPr>
              <w:rFonts w:asciiTheme="minorHAnsi" w:eastAsiaTheme="minorEastAsia" w:hAnsiTheme="minorHAnsi" w:cstheme="minorBidi"/>
              <w:noProof/>
              <w:kern w:val="2"/>
              <w:sz w:val="22"/>
              <w:szCs w:val="22"/>
              <w14:ligatures w14:val="standardContextual"/>
            </w:rPr>
          </w:pPr>
          <w:hyperlink w:anchor="_Toc150871784" w:history="1">
            <w:r w:rsidRPr="00D11DCA">
              <w:rPr>
                <w:rStyle w:val="Hyperlink"/>
                <w:rFonts w:ascii="Palatino Linotype" w:hAnsi="Palatino Linotype"/>
                <w:noProof/>
              </w:rPr>
              <w:t>CYBERSECURITY AND EMERGING TECHNOLOGY</w:t>
            </w:r>
            <w:r>
              <w:rPr>
                <w:noProof/>
                <w:webHidden/>
              </w:rPr>
              <w:tab/>
            </w:r>
            <w:r>
              <w:rPr>
                <w:noProof/>
                <w:webHidden/>
              </w:rPr>
              <w:fldChar w:fldCharType="begin"/>
            </w:r>
            <w:r>
              <w:rPr>
                <w:noProof/>
                <w:webHidden/>
              </w:rPr>
              <w:instrText xml:space="preserve"> PAGEREF _Toc150871784 \h </w:instrText>
            </w:r>
            <w:r>
              <w:rPr>
                <w:noProof/>
                <w:webHidden/>
              </w:rPr>
            </w:r>
            <w:r>
              <w:rPr>
                <w:noProof/>
                <w:webHidden/>
              </w:rPr>
              <w:fldChar w:fldCharType="separate"/>
            </w:r>
            <w:r w:rsidR="008D4BC6">
              <w:rPr>
                <w:noProof/>
                <w:webHidden/>
              </w:rPr>
              <w:t>5</w:t>
            </w:r>
            <w:r>
              <w:rPr>
                <w:noProof/>
                <w:webHidden/>
              </w:rPr>
              <w:fldChar w:fldCharType="end"/>
            </w:r>
          </w:hyperlink>
        </w:p>
        <w:p w14:paraId="5525D49E" w14:textId="7520472F" w:rsidR="002B6D51" w:rsidRDefault="002B6D51">
          <w:pPr>
            <w:pStyle w:val="TOC2"/>
            <w:rPr>
              <w:rFonts w:asciiTheme="minorHAnsi" w:eastAsiaTheme="minorEastAsia" w:hAnsiTheme="minorHAnsi" w:cstheme="minorBidi"/>
              <w:noProof/>
              <w:kern w:val="2"/>
              <w:sz w:val="22"/>
              <w:szCs w:val="22"/>
              <w14:ligatures w14:val="standardContextual"/>
            </w:rPr>
          </w:pPr>
          <w:hyperlink w:anchor="_Toc150871785" w:history="1">
            <w:r w:rsidRPr="00D11DCA">
              <w:rPr>
                <w:rStyle w:val="Hyperlink"/>
                <w:rFonts w:ascii="Palatino Linotype" w:hAnsi="Palatino Linotype"/>
                <w:noProof/>
              </w:rPr>
              <w:t>ECONOMIC DEVELOPMENT</w:t>
            </w:r>
            <w:r>
              <w:rPr>
                <w:noProof/>
                <w:webHidden/>
              </w:rPr>
              <w:tab/>
            </w:r>
            <w:r>
              <w:rPr>
                <w:noProof/>
                <w:webHidden/>
              </w:rPr>
              <w:fldChar w:fldCharType="begin"/>
            </w:r>
            <w:r>
              <w:rPr>
                <w:noProof/>
                <w:webHidden/>
              </w:rPr>
              <w:instrText xml:space="preserve"> PAGEREF _Toc150871785 \h </w:instrText>
            </w:r>
            <w:r>
              <w:rPr>
                <w:noProof/>
                <w:webHidden/>
              </w:rPr>
            </w:r>
            <w:r>
              <w:rPr>
                <w:noProof/>
                <w:webHidden/>
              </w:rPr>
              <w:fldChar w:fldCharType="separate"/>
            </w:r>
            <w:r w:rsidR="008D4BC6">
              <w:rPr>
                <w:noProof/>
                <w:webHidden/>
              </w:rPr>
              <w:t>6</w:t>
            </w:r>
            <w:r>
              <w:rPr>
                <w:noProof/>
                <w:webHidden/>
              </w:rPr>
              <w:fldChar w:fldCharType="end"/>
            </w:r>
          </w:hyperlink>
        </w:p>
        <w:p w14:paraId="275AA4B7" w14:textId="0C8880B0" w:rsidR="002B6D51" w:rsidRDefault="002B6D51">
          <w:pPr>
            <w:pStyle w:val="TOC2"/>
            <w:rPr>
              <w:rFonts w:asciiTheme="minorHAnsi" w:eastAsiaTheme="minorEastAsia" w:hAnsiTheme="minorHAnsi" w:cstheme="minorBidi"/>
              <w:noProof/>
              <w:kern w:val="2"/>
              <w:sz w:val="22"/>
              <w:szCs w:val="22"/>
              <w14:ligatures w14:val="standardContextual"/>
            </w:rPr>
          </w:pPr>
          <w:hyperlink w:anchor="_Toc150871786" w:history="1">
            <w:r w:rsidRPr="00D11DCA">
              <w:rPr>
                <w:rStyle w:val="Hyperlink"/>
                <w:rFonts w:ascii="Palatino Linotype" w:hAnsi="Palatino Linotype"/>
                <w:noProof/>
              </w:rPr>
              <w:t>EDUCATION</w:t>
            </w:r>
            <w:r>
              <w:rPr>
                <w:noProof/>
                <w:webHidden/>
              </w:rPr>
              <w:tab/>
            </w:r>
            <w:r>
              <w:rPr>
                <w:noProof/>
                <w:webHidden/>
              </w:rPr>
              <w:fldChar w:fldCharType="begin"/>
            </w:r>
            <w:r>
              <w:rPr>
                <w:noProof/>
                <w:webHidden/>
              </w:rPr>
              <w:instrText xml:space="preserve"> PAGEREF _Toc150871786 \h </w:instrText>
            </w:r>
            <w:r>
              <w:rPr>
                <w:noProof/>
                <w:webHidden/>
              </w:rPr>
            </w:r>
            <w:r>
              <w:rPr>
                <w:noProof/>
                <w:webHidden/>
              </w:rPr>
              <w:fldChar w:fldCharType="separate"/>
            </w:r>
            <w:r w:rsidR="008D4BC6">
              <w:rPr>
                <w:noProof/>
                <w:webHidden/>
              </w:rPr>
              <w:t>8</w:t>
            </w:r>
            <w:r>
              <w:rPr>
                <w:noProof/>
                <w:webHidden/>
              </w:rPr>
              <w:fldChar w:fldCharType="end"/>
            </w:r>
          </w:hyperlink>
        </w:p>
        <w:p w14:paraId="5B6DC8DC" w14:textId="6F3462F9" w:rsidR="002B6D51" w:rsidRDefault="002B6D51">
          <w:pPr>
            <w:pStyle w:val="TOC2"/>
            <w:rPr>
              <w:rFonts w:asciiTheme="minorHAnsi" w:eastAsiaTheme="minorEastAsia" w:hAnsiTheme="minorHAnsi" w:cstheme="minorBidi"/>
              <w:noProof/>
              <w:kern w:val="2"/>
              <w:sz w:val="22"/>
              <w:szCs w:val="22"/>
              <w14:ligatures w14:val="standardContextual"/>
            </w:rPr>
          </w:pPr>
          <w:hyperlink w:anchor="_Toc150871787" w:history="1">
            <w:r w:rsidRPr="00D11DCA">
              <w:rPr>
                <w:rStyle w:val="Hyperlink"/>
                <w:rFonts w:ascii="Palatino Linotype" w:hAnsi="Palatino Linotype"/>
                <w:noProof/>
              </w:rPr>
              <w:t>ENERGY AND ENVIRONMENT</w:t>
            </w:r>
            <w:r>
              <w:rPr>
                <w:noProof/>
                <w:webHidden/>
              </w:rPr>
              <w:tab/>
            </w:r>
            <w:r>
              <w:rPr>
                <w:noProof/>
                <w:webHidden/>
              </w:rPr>
              <w:fldChar w:fldCharType="begin"/>
            </w:r>
            <w:r>
              <w:rPr>
                <w:noProof/>
                <w:webHidden/>
              </w:rPr>
              <w:instrText xml:space="preserve"> PAGEREF _Toc150871787 \h </w:instrText>
            </w:r>
            <w:r>
              <w:rPr>
                <w:noProof/>
                <w:webHidden/>
              </w:rPr>
            </w:r>
            <w:r>
              <w:rPr>
                <w:noProof/>
                <w:webHidden/>
              </w:rPr>
              <w:fldChar w:fldCharType="separate"/>
            </w:r>
            <w:r w:rsidR="008D4BC6">
              <w:rPr>
                <w:noProof/>
                <w:webHidden/>
              </w:rPr>
              <w:t>11</w:t>
            </w:r>
            <w:r>
              <w:rPr>
                <w:noProof/>
                <w:webHidden/>
              </w:rPr>
              <w:fldChar w:fldCharType="end"/>
            </w:r>
          </w:hyperlink>
        </w:p>
        <w:p w14:paraId="1DBF8B99" w14:textId="0EFDB289" w:rsidR="002B6D51" w:rsidRDefault="002B6D51">
          <w:pPr>
            <w:pStyle w:val="TOC1"/>
            <w:tabs>
              <w:tab w:val="right" w:leader="dot" w:pos="8630"/>
            </w:tabs>
            <w:rPr>
              <w:rFonts w:asciiTheme="minorHAnsi" w:eastAsiaTheme="minorEastAsia" w:hAnsiTheme="minorHAnsi" w:cstheme="minorBidi"/>
              <w:noProof/>
              <w:kern w:val="2"/>
              <w:sz w:val="22"/>
              <w:szCs w:val="22"/>
              <w14:ligatures w14:val="standardContextual"/>
            </w:rPr>
          </w:pPr>
          <w:hyperlink w:anchor="_Toc150871788" w:history="1">
            <w:r w:rsidRPr="00D11DCA">
              <w:rPr>
                <w:rStyle w:val="Hyperlink"/>
                <w:rFonts w:ascii="Palatino Linotype" w:hAnsi="Palatino Linotype"/>
                <w:noProof/>
              </w:rPr>
              <w:t>GOVERNANCE</w:t>
            </w:r>
            <w:r>
              <w:rPr>
                <w:noProof/>
                <w:webHidden/>
              </w:rPr>
              <w:tab/>
            </w:r>
            <w:r>
              <w:rPr>
                <w:noProof/>
                <w:webHidden/>
              </w:rPr>
              <w:fldChar w:fldCharType="begin"/>
            </w:r>
            <w:r>
              <w:rPr>
                <w:noProof/>
                <w:webHidden/>
              </w:rPr>
              <w:instrText xml:space="preserve"> PAGEREF _Toc150871788 \h </w:instrText>
            </w:r>
            <w:r>
              <w:rPr>
                <w:noProof/>
                <w:webHidden/>
              </w:rPr>
            </w:r>
            <w:r>
              <w:rPr>
                <w:noProof/>
                <w:webHidden/>
              </w:rPr>
              <w:fldChar w:fldCharType="separate"/>
            </w:r>
            <w:r w:rsidR="008D4BC6">
              <w:rPr>
                <w:noProof/>
                <w:webHidden/>
              </w:rPr>
              <w:t>12</w:t>
            </w:r>
            <w:r>
              <w:rPr>
                <w:noProof/>
                <w:webHidden/>
              </w:rPr>
              <w:fldChar w:fldCharType="end"/>
            </w:r>
          </w:hyperlink>
        </w:p>
        <w:p w14:paraId="585B20BB" w14:textId="689890B9" w:rsidR="002B6D51" w:rsidRDefault="002B6D51">
          <w:pPr>
            <w:pStyle w:val="TOC2"/>
            <w:rPr>
              <w:rFonts w:asciiTheme="minorHAnsi" w:eastAsiaTheme="minorEastAsia" w:hAnsiTheme="minorHAnsi" w:cstheme="minorBidi"/>
              <w:noProof/>
              <w:kern w:val="2"/>
              <w:sz w:val="22"/>
              <w:szCs w:val="22"/>
              <w14:ligatures w14:val="standardContextual"/>
            </w:rPr>
          </w:pPr>
          <w:hyperlink w:anchor="_Toc150871789" w:history="1">
            <w:r w:rsidRPr="00D11DCA">
              <w:rPr>
                <w:rStyle w:val="Hyperlink"/>
                <w:rFonts w:ascii="Palatino Linotype" w:hAnsi="Palatino Linotype"/>
                <w:noProof/>
              </w:rPr>
              <w:t>HEALTH CARE</w:t>
            </w:r>
            <w:r>
              <w:rPr>
                <w:noProof/>
                <w:webHidden/>
              </w:rPr>
              <w:tab/>
            </w:r>
            <w:r>
              <w:rPr>
                <w:noProof/>
                <w:webHidden/>
              </w:rPr>
              <w:fldChar w:fldCharType="begin"/>
            </w:r>
            <w:r>
              <w:rPr>
                <w:noProof/>
                <w:webHidden/>
              </w:rPr>
              <w:instrText xml:space="preserve"> PAGEREF _Toc150871789 \h </w:instrText>
            </w:r>
            <w:r>
              <w:rPr>
                <w:noProof/>
                <w:webHidden/>
              </w:rPr>
            </w:r>
            <w:r>
              <w:rPr>
                <w:noProof/>
                <w:webHidden/>
              </w:rPr>
              <w:fldChar w:fldCharType="separate"/>
            </w:r>
            <w:r w:rsidR="008D4BC6">
              <w:rPr>
                <w:noProof/>
                <w:webHidden/>
              </w:rPr>
              <w:t>13</w:t>
            </w:r>
            <w:r>
              <w:rPr>
                <w:noProof/>
                <w:webHidden/>
              </w:rPr>
              <w:fldChar w:fldCharType="end"/>
            </w:r>
          </w:hyperlink>
        </w:p>
        <w:p w14:paraId="3B038FF5" w14:textId="04DA487B" w:rsidR="002B6D51" w:rsidRDefault="002B6D51">
          <w:pPr>
            <w:pStyle w:val="TOC2"/>
            <w:rPr>
              <w:rFonts w:asciiTheme="minorHAnsi" w:eastAsiaTheme="minorEastAsia" w:hAnsiTheme="minorHAnsi" w:cstheme="minorBidi"/>
              <w:noProof/>
              <w:kern w:val="2"/>
              <w:sz w:val="22"/>
              <w:szCs w:val="22"/>
              <w14:ligatures w14:val="standardContextual"/>
            </w:rPr>
          </w:pPr>
          <w:hyperlink w:anchor="_Toc150871790" w:history="1">
            <w:r w:rsidRPr="00D11DCA">
              <w:rPr>
                <w:rStyle w:val="Hyperlink"/>
                <w:rFonts w:ascii="Palatino Linotype" w:hAnsi="Palatino Linotype"/>
                <w:noProof/>
              </w:rPr>
              <w:t>HOUSING</w:t>
            </w:r>
            <w:r>
              <w:rPr>
                <w:noProof/>
                <w:webHidden/>
              </w:rPr>
              <w:tab/>
            </w:r>
            <w:r>
              <w:rPr>
                <w:noProof/>
                <w:webHidden/>
              </w:rPr>
              <w:fldChar w:fldCharType="begin"/>
            </w:r>
            <w:r>
              <w:rPr>
                <w:noProof/>
                <w:webHidden/>
              </w:rPr>
              <w:instrText xml:space="preserve"> PAGEREF _Toc150871790 \h </w:instrText>
            </w:r>
            <w:r>
              <w:rPr>
                <w:noProof/>
                <w:webHidden/>
              </w:rPr>
            </w:r>
            <w:r>
              <w:rPr>
                <w:noProof/>
                <w:webHidden/>
              </w:rPr>
              <w:fldChar w:fldCharType="separate"/>
            </w:r>
            <w:r w:rsidR="008D4BC6">
              <w:rPr>
                <w:noProof/>
                <w:webHidden/>
              </w:rPr>
              <w:t>15</w:t>
            </w:r>
            <w:r>
              <w:rPr>
                <w:noProof/>
                <w:webHidden/>
              </w:rPr>
              <w:fldChar w:fldCharType="end"/>
            </w:r>
          </w:hyperlink>
        </w:p>
        <w:p w14:paraId="12B684AC" w14:textId="3FB4DA04" w:rsidR="002B6D51" w:rsidRDefault="002B6D51">
          <w:pPr>
            <w:pStyle w:val="TOC2"/>
            <w:rPr>
              <w:rFonts w:asciiTheme="minorHAnsi" w:eastAsiaTheme="minorEastAsia" w:hAnsiTheme="minorHAnsi" w:cstheme="minorBidi"/>
              <w:noProof/>
              <w:kern w:val="2"/>
              <w:sz w:val="22"/>
              <w:szCs w:val="22"/>
              <w14:ligatures w14:val="standardContextual"/>
            </w:rPr>
          </w:pPr>
          <w:hyperlink w:anchor="_Toc150871791" w:history="1">
            <w:r w:rsidRPr="00D11DCA">
              <w:rPr>
                <w:rStyle w:val="Hyperlink"/>
                <w:rFonts w:ascii="Palatino Linotype" w:hAnsi="Palatino Linotype"/>
                <w:noProof/>
              </w:rPr>
              <w:t>JUDICIAL SELECTION</w:t>
            </w:r>
            <w:r>
              <w:rPr>
                <w:noProof/>
                <w:webHidden/>
              </w:rPr>
              <w:tab/>
            </w:r>
            <w:r>
              <w:rPr>
                <w:noProof/>
                <w:webHidden/>
              </w:rPr>
              <w:fldChar w:fldCharType="begin"/>
            </w:r>
            <w:r>
              <w:rPr>
                <w:noProof/>
                <w:webHidden/>
              </w:rPr>
              <w:instrText xml:space="preserve"> PAGEREF _Toc150871791 \h </w:instrText>
            </w:r>
            <w:r>
              <w:rPr>
                <w:noProof/>
                <w:webHidden/>
              </w:rPr>
            </w:r>
            <w:r>
              <w:rPr>
                <w:noProof/>
                <w:webHidden/>
              </w:rPr>
              <w:fldChar w:fldCharType="separate"/>
            </w:r>
            <w:r w:rsidR="008D4BC6">
              <w:rPr>
                <w:noProof/>
                <w:webHidden/>
              </w:rPr>
              <w:t>16</w:t>
            </w:r>
            <w:r>
              <w:rPr>
                <w:noProof/>
                <w:webHidden/>
              </w:rPr>
              <w:fldChar w:fldCharType="end"/>
            </w:r>
          </w:hyperlink>
        </w:p>
        <w:p w14:paraId="7F0C65B7" w14:textId="09FD588A" w:rsidR="002B6D51" w:rsidRDefault="002B6D51">
          <w:pPr>
            <w:pStyle w:val="TOC2"/>
            <w:rPr>
              <w:rFonts w:asciiTheme="minorHAnsi" w:eastAsiaTheme="minorEastAsia" w:hAnsiTheme="minorHAnsi" w:cstheme="minorBidi"/>
              <w:noProof/>
              <w:kern w:val="2"/>
              <w:sz w:val="22"/>
              <w:szCs w:val="22"/>
              <w14:ligatures w14:val="standardContextual"/>
            </w:rPr>
          </w:pPr>
          <w:hyperlink w:anchor="_Toc150871792" w:history="1">
            <w:r w:rsidRPr="00D11DCA">
              <w:rPr>
                <w:rStyle w:val="Hyperlink"/>
                <w:rFonts w:ascii="Palatino Linotype" w:hAnsi="Palatino Linotype"/>
                <w:noProof/>
              </w:rPr>
              <w:t>NON-DISCRIMINATION</w:t>
            </w:r>
            <w:r>
              <w:rPr>
                <w:noProof/>
                <w:webHidden/>
              </w:rPr>
              <w:tab/>
            </w:r>
            <w:r>
              <w:rPr>
                <w:noProof/>
                <w:webHidden/>
              </w:rPr>
              <w:fldChar w:fldCharType="begin"/>
            </w:r>
            <w:r>
              <w:rPr>
                <w:noProof/>
                <w:webHidden/>
              </w:rPr>
              <w:instrText xml:space="preserve"> PAGEREF _Toc150871792 \h </w:instrText>
            </w:r>
            <w:r>
              <w:rPr>
                <w:noProof/>
                <w:webHidden/>
              </w:rPr>
            </w:r>
            <w:r>
              <w:rPr>
                <w:noProof/>
                <w:webHidden/>
              </w:rPr>
              <w:fldChar w:fldCharType="separate"/>
            </w:r>
            <w:r w:rsidR="008D4BC6">
              <w:rPr>
                <w:noProof/>
                <w:webHidden/>
              </w:rPr>
              <w:t>17</w:t>
            </w:r>
            <w:r>
              <w:rPr>
                <w:noProof/>
                <w:webHidden/>
              </w:rPr>
              <w:fldChar w:fldCharType="end"/>
            </w:r>
          </w:hyperlink>
        </w:p>
        <w:p w14:paraId="19A71644" w14:textId="6BA18DEE" w:rsidR="002B6D51" w:rsidRDefault="002B6D51">
          <w:pPr>
            <w:pStyle w:val="TOC2"/>
            <w:rPr>
              <w:rFonts w:asciiTheme="minorHAnsi" w:eastAsiaTheme="minorEastAsia" w:hAnsiTheme="minorHAnsi" w:cstheme="minorBidi"/>
              <w:noProof/>
              <w:kern w:val="2"/>
              <w:sz w:val="22"/>
              <w:szCs w:val="22"/>
              <w14:ligatures w14:val="standardContextual"/>
            </w:rPr>
          </w:pPr>
          <w:hyperlink w:anchor="_Toc150871793" w:history="1">
            <w:r w:rsidRPr="00D11DCA">
              <w:rPr>
                <w:rStyle w:val="Hyperlink"/>
                <w:rFonts w:ascii="Palatino Linotype" w:hAnsi="Palatino Linotype"/>
                <w:noProof/>
              </w:rPr>
              <w:t>PUBLIC SAFETY</w:t>
            </w:r>
            <w:r>
              <w:rPr>
                <w:noProof/>
                <w:webHidden/>
              </w:rPr>
              <w:tab/>
            </w:r>
            <w:r>
              <w:rPr>
                <w:noProof/>
                <w:webHidden/>
              </w:rPr>
              <w:fldChar w:fldCharType="begin"/>
            </w:r>
            <w:r>
              <w:rPr>
                <w:noProof/>
                <w:webHidden/>
              </w:rPr>
              <w:instrText xml:space="preserve"> PAGEREF _Toc150871793 \h </w:instrText>
            </w:r>
            <w:r>
              <w:rPr>
                <w:noProof/>
                <w:webHidden/>
              </w:rPr>
            </w:r>
            <w:r>
              <w:rPr>
                <w:noProof/>
                <w:webHidden/>
              </w:rPr>
              <w:fldChar w:fldCharType="separate"/>
            </w:r>
            <w:r w:rsidR="008D4BC6">
              <w:rPr>
                <w:noProof/>
                <w:webHidden/>
              </w:rPr>
              <w:t>18</w:t>
            </w:r>
            <w:r>
              <w:rPr>
                <w:noProof/>
                <w:webHidden/>
              </w:rPr>
              <w:fldChar w:fldCharType="end"/>
            </w:r>
          </w:hyperlink>
        </w:p>
        <w:p w14:paraId="464B1B1A" w14:textId="63D793CC" w:rsidR="002B6D51" w:rsidRDefault="002B6D51">
          <w:pPr>
            <w:pStyle w:val="TOC2"/>
            <w:rPr>
              <w:rFonts w:asciiTheme="minorHAnsi" w:eastAsiaTheme="minorEastAsia" w:hAnsiTheme="minorHAnsi" w:cstheme="minorBidi"/>
              <w:noProof/>
              <w:kern w:val="2"/>
              <w:sz w:val="22"/>
              <w:szCs w:val="22"/>
              <w14:ligatures w14:val="standardContextual"/>
            </w:rPr>
          </w:pPr>
          <w:hyperlink w:anchor="_Toc150871795" w:history="1">
            <w:r w:rsidRPr="00D11DCA">
              <w:rPr>
                <w:rStyle w:val="Hyperlink"/>
                <w:rFonts w:ascii="Palatino Linotype" w:hAnsi="Palatino Linotype"/>
                <w:noProof/>
              </w:rPr>
              <w:t>TAXATION/ LEGISLATIVE FISCAL AUTHORITY</w:t>
            </w:r>
            <w:r>
              <w:rPr>
                <w:noProof/>
                <w:webHidden/>
              </w:rPr>
              <w:tab/>
            </w:r>
            <w:r>
              <w:rPr>
                <w:noProof/>
                <w:webHidden/>
              </w:rPr>
              <w:fldChar w:fldCharType="begin"/>
            </w:r>
            <w:r>
              <w:rPr>
                <w:noProof/>
                <w:webHidden/>
              </w:rPr>
              <w:instrText xml:space="preserve"> PAGEREF _Toc150871795 \h </w:instrText>
            </w:r>
            <w:r>
              <w:rPr>
                <w:noProof/>
                <w:webHidden/>
              </w:rPr>
            </w:r>
            <w:r>
              <w:rPr>
                <w:noProof/>
                <w:webHidden/>
              </w:rPr>
              <w:fldChar w:fldCharType="separate"/>
            </w:r>
            <w:r w:rsidR="008D4BC6">
              <w:rPr>
                <w:noProof/>
                <w:webHidden/>
              </w:rPr>
              <w:t>19</w:t>
            </w:r>
            <w:r>
              <w:rPr>
                <w:noProof/>
                <w:webHidden/>
              </w:rPr>
              <w:fldChar w:fldCharType="end"/>
            </w:r>
          </w:hyperlink>
        </w:p>
        <w:p w14:paraId="4A5B83F2" w14:textId="2DF0E71F" w:rsidR="002B6D51" w:rsidRDefault="002B6D51">
          <w:pPr>
            <w:pStyle w:val="TOC1"/>
            <w:tabs>
              <w:tab w:val="right" w:leader="dot" w:pos="8630"/>
            </w:tabs>
            <w:rPr>
              <w:rFonts w:asciiTheme="minorHAnsi" w:eastAsiaTheme="minorEastAsia" w:hAnsiTheme="minorHAnsi" w:cstheme="minorBidi"/>
              <w:noProof/>
              <w:kern w:val="2"/>
              <w:sz w:val="22"/>
              <w:szCs w:val="22"/>
              <w14:ligatures w14:val="standardContextual"/>
            </w:rPr>
          </w:pPr>
          <w:hyperlink w:anchor="_Toc150871796" w:history="1">
            <w:r w:rsidRPr="00D11DCA">
              <w:rPr>
                <w:rStyle w:val="Hyperlink"/>
                <w:rFonts w:ascii="Palatino Linotype" w:hAnsi="Palatino Linotype"/>
                <w:noProof/>
              </w:rPr>
              <w:t>TRANSPORTATION</w:t>
            </w:r>
            <w:r>
              <w:rPr>
                <w:noProof/>
                <w:webHidden/>
              </w:rPr>
              <w:tab/>
            </w:r>
            <w:r>
              <w:rPr>
                <w:noProof/>
                <w:webHidden/>
              </w:rPr>
              <w:fldChar w:fldCharType="begin"/>
            </w:r>
            <w:r>
              <w:rPr>
                <w:noProof/>
                <w:webHidden/>
              </w:rPr>
              <w:instrText xml:space="preserve"> PAGEREF _Toc150871796 \h </w:instrText>
            </w:r>
            <w:r>
              <w:rPr>
                <w:noProof/>
                <w:webHidden/>
              </w:rPr>
            </w:r>
            <w:r>
              <w:rPr>
                <w:noProof/>
                <w:webHidden/>
              </w:rPr>
              <w:fldChar w:fldCharType="separate"/>
            </w:r>
            <w:r w:rsidR="008D4BC6">
              <w:rPr>
                <w:noProof/>
                <w:webHidden/>
              </w:rPr>
              <w:t>21</w:t>
            </w:r>
            <w:r>
              <w:rPr>
                <w:noProof/>
                <w:webHidden/>
              </w:rPr>
              <w:fldChar w:fldCharType="end"/>
            </w:r>
          </w:hyperlink>
        </w:p>
        <w:p w14:paraId="33E1AA0A" w14:textId="625A2F1F" w:rsidR="002B6D51" w:rsidRDefault="002B6D51">
          <w:pPr>
            <w:pStyle w:val="TOC2"/>
            <w:rPr>
              <w:rFonts w:asciiTheme="minorHAnsi" w:eastAsiaTheme="minorEastAsia" w:hAnsiTheme="minorHAnsi" w:cstheme="minorBidi"/>
              <w:noProof/>
              <w:kern w:val="2"/>
              <w:sz w:val="22"/>
              <w:szCs w:val="22"/>
              <w14:ligatures w14:val="standardContextual"/>
            </w:rPr>
          </w:pPr>
          <w:hyperlink w:anchor="_Toc150871797" w:history="1">
            <w:r w:rsidRPr="00D11DCA">
              <w:rPr>
                <w:rStyle w:val="Hyperlink"/>
                <w:rFonts w:ascii="Palatino Linotype" w:hAnsi="Palatino Linotype"/>
                <w:noProof/>
              </w:rPr>
              <w:t>WORKERS' COMPENSATION/BUSINESS LIABILITY/UNEMPLOYMENT</w:t>
            </w:r>
            <w:r>
              <w:rPr>
                <w:noProof/>
                <w:webHidden/>
              </w:rPr>
              <w:tab/>
            </w:r>
            <w:r>
              <w:rPr>
                <w:noProof/>
                <w:webHidden/>
              </w:rPr>
              <w:fldChar w:fldCharType="begin"/>
            </w:r>
            <w:r>
              <w:rPr>
                <w:noProof/>
                <w:webHidden/>
              </w:rPr>
              <w:instrText xml:space="preserve"> PAGEREF _Toc150871797 \h </w:instrText>
            </w:r>
            <w:r>
              <w:rPr>
                <w:noProof/>
                <w:webHidden/>
              </w:rPr>
            </w:r>
            <w:r>
              <w:rPr>
                <w:noProof/>
                <w:webHidden/>
              </w:rPr>
              <w:fldChar w:fldCharType="separate"/>
            </w:r>
            <w:r w:rsidR="008D4BC6">
              <w:rPr>
                <w:noProof/>
                <w:webHidden/>
              </w:rPr>
              <w:t>23</w:t>
            </w:r>
            <w:r>
              <w:rPr>
                <w:noProof/>
                <w:webHidden/>
              </w:rPr>
              <w:fldChar w:fldCharType="end"/>
            </w:r>
          </w:hyperlink>
        </w:p>
        <w:p w14:paraId="73451447" w14:textId="209C985C" w:rsidR="002B6D51" w:rsidRDefault="002B6D51">
          <w:pPr>
            <w:pStyle w:val="TOC1"/>
            <w:tabs>
              <w:tab w:val="right" w:leader="dot" w:pos="8630"/>
            </w:tabs>
            <w:rPr>
              <w:rFonts w:asciiTheme="minorHAnsi" w:eastAsiaTheme="minorEastAsia" w:hAnsiTheme="minorHAnsi" w:cstheme="minorBidi"/>
              <w:noProof/>
              <w:kern w:val="2"/>
              <w:sz w:val="22"/>
              <w:szCs w:val="22"/>
              <w14:ligatures w14:val="standardContextual"/>
            </w:rPr>
          </w:pPr>
          <w:hyperlink w:anchor="_Toc150871798" w:history="1">
            <w:r w:rsidRPr="00D11DCA">
              <w:rPr>
                <w:rStyle w:val="Hyperlink"/>
                <w:rFonts w:ascii="Palatino Linotype" w:hAnsi="Palatino Linotype"/>
                <w:noProof/>
              </w:rPr>
              <w:t>WORKFORCE</w:t>
            </w:r>
            <w:r>
              <w:rPr>
                <w:noProof/>
                <w:webHidden/>
              </w:rPr>
              <w:tab/>
            </w:r>
            <w:r>
              <w:rPr>
                <w:noProof/>
                <w:webHidden/>
              </w:rPr>
              <w:fldChar w:fldCharType="begin"/>
            </w:r>
            <w:r>
              <w:rPr>
                <w:noProof/>
                <w:webHidden/>
              </w:rPr>
              <w:instrText xml:space="preserve"> PAGEREF _Toc150871798 \h </w:instrText>
            </w:r>
            <w:r>
              <w:rPr>
                <w:noProof/>
                <w:webHidden/>
              </w:rPr>
            </w:r>
            <w:r>
              <w:rPr>
                <w:noProof/>
                <w:webHidden/>
              </w:rPr>
              <w:fldChar w:fldCharType="separate"/>
            </w:r>
            <w:r w:rsidR="008D4BC6">
              <w:rPr>
                <w:noProof/>
                <w:webHidden/>
              </w:rPr>
              <w:t>24</w:t>
            </w:r>
            <w:r>
              <w:rPr>
                <w:noProof/>
                <w:webHidden/>
              </w:rPr>
              <w:fldChar w:fldCharType="end"/>
            </w:r>
          </w:hyperlink>
        </w:p>
        <w:p w14:paraId="3DE92838" w14:textId="3C27CF0B" w:rsidR="0071579A" w:rsidRDefault="0071579A">
          <w:r>
            <w:rPr>
              <w:b/>
              <w:bCs/>
              <w:noProof/>
            </w:rPr>
            <w:fldChar w:fldCharType="end"/>
          </w:r>
        </w:p>
      </w:sdtContent>
    </w:sdt>
    <w:p w14:paraId="7C97C5DF" w14:textId="1895CA60" w:rsidR="00250D64" w:rsidRDefault="00250D64">
      <w:pPr>
        <w:rPr>
          <w:rFonts w:ascii="Palatino Linotype" w:eastAsia="Calibri" w:hAnsi="Palatino Linotype" w:cs="Arial"/>
          <w:b/>
          <w:bCs/>
        </w:rPr>
      </w:pPr>
    </w:p>
    <w:p w14:paraId="4FA4C7A6" w14:textId="77777777" w:rsidR="000C2262" w:rsidRDefault="000C2262">
      <w:pPr>
        <w:rPr>
          <w:b/>
          <w:bCs/>
          <w:kern w:val="36"/>
          <w:sz w:val="48"/>
          <w:szCs w:val="48"/>
          <w:lang w:val="x-none" w:eastAsia="x-none"/>
        </w:rPr>
      </w:pPr>
      <w:r>
        <w:br w:type="page"/>
      </w:r>
    </w:p>
    <w:p w14:paraId="546C00A0" w14:textId="0793F061" w:rsidR="004F4136" w:rsidRPr="0071579A" w:rsidRDefault="004F4136" w:rsidP="002F6A64">
      <w:pPr>
        <w:pStyle w:val="Heading1"/>
        <w:rPr>
          <w:rFonts w:ascii="Palatino Linotype" w:hAnsi="Palatino Linotype"/>
          <w:sz w:val="36"/>
          <w:szCs w:val="36"/>
          <w:lang w:val="en-US"/>
        </w:rPr>
      </w:pPr>
      <w:bookmarkStart w:id="0" w:name="_Toc150871782"/>
      <w:r w:rsidRPr="0071579A">
        <w:rPr>
          <w:rFonts w:ascii="Palatino Linotype" w:hAnsi="Palatino Linotype"/>
          <w:sz w:val="36"/>
          <w:szCs w:val="36"/>
        </w:rPr>
        <w:lastRenderedPageBreak/>
        <w:t>202</w:t>
      </w:r>
      <w:r w:rsidR="00FD3880">
        <w:rPr>
          <w:rFonts w:ascii="Palatino Linotype" w:hAnsi="Palatino Linotype"/>
          <w:sz w:val="36"/>
          <w:szCs w:val="36"/>
          <w:lang w:val="en-US"/>
        </w:rPr>
        <w:t>6</w:t>
      </w:r>
      <w:r w:rsidRPr="0071579A">
        <w:rPr>
          <w:rFonts w:ascii="Palatino Linotype" w:hAnsi="Palatino Linotype"/>
          <w:sz w:val="36"/>
          <w:szCs w:val="36"/>
        </w:rPr>
        <w:t xml:space="preserve"> </w:t>
      </w:r>
      <w:r w:rsidR="0071579A" w:rsidRPr="0071579A">
        <w:rPr>
          <w:rFonts w:ascii="Palatino Linotype" w:hAnsi="Palatino Linotype"/>
          <w:sz w:val="36"/>
          <w:szCs w:val="36"/>
          <w:lang w:val="en-US"/>
        </w:rPr>
        <w:t>STATE PRIORITIES</w:t>
      </w:r>
      <w:bookmarkEnd w:id="0"/>
    </w:p>
    <w:p w14:paraId="236D95CA" w14:textId="77777777" w:rsidR="00425B30" w:rsidRDefault="00425B30" w:rsidP="00AD0F34">
      <w:pPr>
        <w:rPr>
          <w:rFonts w:ascii="Palatino Linotype" w:hAnsi="Palatino Linotype"/>
        </w:rPr>
      </w:pPr>
    </w:p>
    <w:p w14:paraId="346C45DF" w14:textId="555609BD" w:rsidR="00425B30" w:rsidRDefault="00425B30" w:rsidP="00AD0F34">
      <w:pPr>
        <w:rPr>
          <w:rFonts w:ascii="Palatino Linotype" w:hAnsi="Palatino Linotype"/>
        </w:rPr>
      </w:pPr>
      <w:r>
        <w:rPr>
          <w:rFonts w:ascii="Palatino Linotype" w:hAnsi="Palatino Linotype"/>
        </w:rPr>
        <w:t>WORKFORCE</w:t>
      </w:r>
    </w:p>
    <w:p w14:paraId="5F524298" w14:textId="77777777" w:rsidR="00425B30" w:rsidRDefault="00425B30" w:rsidP="00AD0F34">
      <w:pPr>
        <w:rPr>
          <w:rFonts w:ascii="Palatino Linotype" w:hAnsi="Palatino Linotype"/>
        </w:rPr>
      </w:pPr>
    </w:p>
    <w:p w14:paraId="164FD7C6" w14:textId="72CCC346" w:rsidR="00AD0F34" w:rsidRPr="000C2262" w:rsidRDefault="00AD0F34" w:rsidP="00AD0F34">
      <w:pPr>
        <w:rPr>
          <w:rFonts w:ascii="Palatino Linotype" w:hAnsi="Palatino Linotype"/>
        </w:rPr>
      </w:pPr>
      <w:r w:rsidRPr="000C2262">
        <w:rPr>
          <w:rFonts w:ascii="Palatino Linotype" w:hAnsi="Palatino Linotype"/>
        </w:rPr>
        <w:t>Recognizing that workforce issues continue to be a major priority for businesses from all sectors, the Chamber supports policies that address workforce needs while minimizing burdensome requirements that directly and indirectly increase costs to the employer.</w:t>
      </w:r>
    </w:p>
    <w:p w14:paraId="1015904A" w14:textId="77777777" w:rsidR="00AD0F34" w:rsidRPr="000C2262" w:rsidRDefault="00AD0F34" w:rsidP="00AD0F34">
      <w:pPr>
        <w:rPr>
          <w:rStyle w:val="Heading2Char"/>
          <w:rFonts w:ascii="Palatino Linotype" w:hAnsi="Palatino Linotype"/>
          <w:b w:val="0"/>
          <w:bCs w:val="0"/>
          <w:sz w:val="24"/>
          <w:szCs w:val="24"/>
        </w:rPr>
      </w:pPr>
    </w:p>
    <w:p w14:paraId="15523383" w14:textId="16B0B8E6" w:rsidR="00AD0F34" w:rsidRDefault="00135CF0" w:rsidP="00877AE2">
      <w:pPr>
        <w:rPr>
          <w:rFonts w:ascii="Palatino Linotype" w:hAnsi="Palatino Linotype"/>
        </w:rPr>
      </w:pPr>
      <w:r>
        <w:rPr>
          <w:rFonts w:ascii="Palatino Linotype" w:hAnsi="Palatino Linotype"/>
        </w:rPr>
        <w:t>H</w:t>
      </w:r>
      <w:r w:rsidR="00EA06D6">
        <w:rPr>
          <w:rFonts w:ascii="Palatino Linotype" w:hAnsi="Palatino Linotype"/>
        </w:rPr>
        <w:t>OUSING</w:t>
      </w:r>
    </w:p>
    <w:p w14:paraId="3D4C50C6" w14:textId="77777777" w:rsidR="00135CF0" w:rsidRDefault="00135CF0" w:rsidP="00877AE2">
      <w:pPr>
        <w:rPr>
          <w:rFonts w:ascii="Palatino Linotype" w:hAnsi="Palatino Linotype"/>
        </w:rPr>
      </w:pPr>
    </w:p>
    <w:p w14:paraId="05EEDF49" w14:textId="28CD0764" w:rsidR="00135CF0" w:rsidRDefault="00135CF0" w:rsidP="00877AE2">
      <w:pPr>
        <w:rPr>
          <w:rFonts w:ascii="Palatino Linotype" w:hAnsi="Palatino Linotype"/>
        </w:rPr>
      </w:pPr>
      <w:r w:rsidRPr="00AA2923">
        <w:rPr>
          <w:rFonts w:ascii="Palatino Linotype" w:hAnsi="Palatino Linotype"/>
          <w:color w:val="000000"/>
        </w:rPr>
        <w:t xml:space="preserve">New home construction and home remodeling projects are economic </w:t>
      </w:r>
      <w:proofErr w:type="gramStart"/>
      <w:r w:rsidRPr="00AA2923">
        <w:rPr>
          <w:rFonts w:ascii="Palatino Linotype" w:hAnsi="Palatino Linotype"/>
          <w:color w:val="000000"/>
        </w:rPr>
        <w:t>drivers</w:t>
      </w:r>
      <w:proofErr w:type="gramEnd"/>
      <w:r w:rsidRPr="00AA2923">
        <w:rPr>
          <w:rFonts w:ascii="Palatino Linotype" w:hAnsi="Palatino Linotype"/>
          <w:color w:val="000000"/>
        </w:rPr>
        <w:t xml:space="preserve"> that create jobs and increase the property tax base to support local schools and communities. The Chamber supports policies that maintain a healthy</w:t>
      </w:r>
      <w:r w:rsidR="00EA06D6">
        <w:rPr>
          <w:rFonts w:ascii="Palatino Linotype" w:hAnsi="Palatino Linotype"/>
          <w:color w:val="000000"/>
        </w:rPr>
        <w:t>, diverse</w:t>
      </w:r>
      <w:r w:rsidRPr="00AA2923">
        <w:rPr>
          <w:rFonts w:ascii="Palatino Linotype" w:hAnsi="Palatino Linotype"/>
          <w:color w:val="000000"/>
        </w:rPr>
        <w:t xml:space="preserve"> housing industry</w:t>
      </w:r>
      <w:r w:rsidR="006B5074">
        <w:rPr>
          <w:rFonts w:ascii="Palatino Linotype" w:hAnsi="Palatino Linotype"/>
          <w:color w:val="000000"/>
        </w:rPr>
        <w:t>,</w:t>
      </w:r>
      <w:r w:rsidRPr="00AA2923">
        <w:rPr>
          <w:rFonts w:ascii="Palatino Linotype" w:hAnsi="Palatino Linotype"/>
          <w:color w:val="000000"/>
        </w:rPr>
        <w:t xml:space="preserve"> allowing residents to access </w:t>
      </w:r>
      <w:r w:rsidR="008D4BC6">
        <w:rPr>
          <w:rFonts w:ascii="Palatino Linotype" w:hAnsi="Palatino Linotype"/>
          <w:color w:val="000000"/>
        </w:rPr>
        <w:t>high-quality</w:t>
      </w:r>
      <w:r w:rsidRPr="00AA2923">
        <w:rPr>
          <w:rFonts w:ascii="Palatino Linotype" w:hAnsi="Palatino Linotype"/>
          <w:color w:val="000000"/>
        </w:rPr>
        <w:t xml:space="preserve"> and attainable housing</w:t>
      </w:r>
    </w:p>
    <w:p w14:paraId="729AAAF1" w14:textId="77777777" w:rsidR="00135CF0" w:rsidRDefault="00135CF0" w:rsidP="00877AE2">
      <w:pPr>
        <w:rPr>
          <w:rFonts w:ascii="Palatino Linotype" w:hAnsi="Palatino Linotype"/>
        </w:rPr>
      </w:pPr>
    </w:p>
    <w:p w14:paraId="7CF6477C" w14:textId="62131A32" w:rsidR="00135CF0" w:rsidRDefault="00135CF0" w:rsidP="00877AE2">
      <w:pPr>
        <w:rPr>
          <w:rFonts w:ascii="Palatino Linotype" w:hAnsi="Palatino Linotype"/>
        </w:rPr>
      </w:pPr>
      <w:r>
        <w:rPr>
          <w:rFonts w:ascii="Palatino Linotype" w:hAnsi="Palatino Linotype"/>
        </w:rPr>
        <w:t>C</w:t>
      </w:r>
      <w:r w:rsidR="00EA06D6">
        <w:rPr>
          <w:rFonts w:ascii="Palatino Linotype" w:hAnsi="Palatino Linotype"/>
        </w:rPr>
        <w:t>HILDCARE</w:t>
      </w:r>
    </w:p>
    <w:p w14:paraId="70F37D49" w14:textId="77777777" w:rsidR="00135CF0" w:rsidRDefault="00135CF0" w:rsidP="00877AE2">
      <w:pPr>
        <w:rPr>
          <w:rFonts w:ascii="Palatino Linotype" w:hAnsi="Palatino Linotype"/>
        </w:rPr>
      </w:pPr>
    </w:p>
    <w:p w14:paraId="44A35F33" w14:textId="32BE06F6" w:rsidR="00135CF0" w:rsidRPr="00E06F11" w:rsidRDefault="00135CF0" w:rsidP="00135CF0">
      <w:pPr>
        <w:rPr>
          <w:rFonts w:ascii="Palatino Linotype" w:hAnsi="Palatino Linotype"/>
        </w:rPr>
      </w:pPr>
      <w:r w:rsidRPr="00E06F11">
        <w:rPr>
          <w:rFonts w:ascii="Palatino Linotype" w:hAnsi="Palatino Linotype"/>
        </w:rPr>
        <w:t>Access to and affordability of childcare is a barrier to full employment</w:t>
      </w:r>
      <w:r w:rsidR="008D4BC6">
        <w:rPr>
          <w:rFonts w:ascii="Palatino Linotype" w:hAnsi="Palatino Linotype"/>
        </w:rPr>
        <w:t>, and as such,</w:t>
      </w:r>
      <w:r w:rsidRPr="00E06F11">
        <w:rPr>
          <w:rFonts w:ascii="Palatino Linotype" w:hAnsi="Palatino Linotype"/>
        </w:rPr>
        <w:t xml:space="preserve"> solutions must</w:t>
      </w:r>
      <w:r w:rsidR="00EA06D6" w:rsidRPr="00E06F11">
        <w:rPr>
          <w:rFonts w:ascii="Palatino Linotype" w:hAnsi="Palatino Linotype"/>
        </w:rPr>
        <w:t xml:space="preserve"> be</w:t>
      </w:r>
      <w:r w:rsidRPr="00E06F11">
        <w:rPr>
          <w:rFonts w:ascii="Palatino Linotype" w:hAnsi="Palatino Linotype"/>
        </w:rPr>
        <w:t xml:space="preserve"> identified and implemented to increase the talent pipeline.</w:t>
      </w:r>
    </w:p>
    <w:p w14:paraId="1B3D179C" w14:textId="77777777" w:rsidR="00135CF0" w:rsidRDefault="00135CF0" w:rsidP="00877AE2">
      <w:pPr>
        <w:rPr>
          <w:rFonts w:ascii="Palatino Linotype" w:hAnsi="Palatino Linotype"/>
        </w:rPr>
      </w:pPr>
    </w:p>
    <w:p w14:paraId="7692FC4F" w14:textId="77777777" w:rsidR="00E06F11" w:rsidRDefault="00E06F11">
      <w:pPr>
        <w:rPr>
          <w:rFonts w:ascii="Palatino Linotype" w:hAnsi="Palatino Linotype"/>
          <w:b/>
          <w:bCs/>
          <w:kern w:val="36"/>
          <w:sz w:val="36"/>
          <w:szCs w:val="36"/>
          <w:lang w:val="x-none" w:eastAsia="x-none"/>
        </w:rPr>
      </w:pPr>
      <w:bookmarkStart w:id="1" w:name="_Toc150871783"/>
      <w:r>
        <w:rPr>
          <w:rFonts w:ascii="Palatino Linotype" w:hAnsi="Palatino Linotype"/>
          <w:sz w:val="36"/>
          <w:szCs w:val="36"/>
        </w:rPr>
        <w:br w:type="page"/>
      </w:r>
    </w:p>
    <w:p w14:paraId="6FA02188" w14:textId="17677227" w:rsidR="00F74FF5" w:rsidRPr="002B6D51" w:rsidRDefault="00F74FF5" w:rsidP="002B6D51">
      <w:pPr>
        <w:pStyle w:val="Heading1"/>
        <w:rPr>
          <w:rFonts w:ascii="Palatino Linotype" w:hAnsi="Palatino Linotype"/>
          <w:sz w:val="36"/>
          <w:szCs w:val="36"/>
        </w:rPr>
      </w:pPr>
      <w:r w:rsidRPr="002B6D51">
        <w:rPr>
          <w:rFonts w:ascii="Palatino Linotype" w:hAnsi="Palatino Linotype"/>
          <w:sz w:val="36"/>
          <w:szCs w:val="36"/>
        </w:rPr>
        <w:lastRenderedPageBreak/>
        <w:t>BIOSCIENCE INITIATIVES</w:t>
      </w:r>
      <w:bookmarkEnd w:id="1"/>
      <w:r w:rsidRPr="002B6D51">
        <w:rPr>
          <w:rFonts w:ascii="Palatino Linotype" w:hAnsi="Palatino Linotype"/>
          <w:sz w:val="36"/>
          <w:szCs w:val="36"/>
        </w:rPr>
        <w:t xml:space="preserve"> </w:t>
      </w:r>
    </w:p>
    <w:p w14:paraId="44174B98" w14:textId="77777777" w:rsidR="00877AE2" w:rsidRPr="00AA2923" w:rsidRDefault="00877AE2" w:rsidP="00877AE2">
      <w:pPr>
        <w:rPr>
          <w:rFonts w:ascii="Palatino Linotype" w:hAnsi="Palatino Linotype"/>
          <w:b/>
          <w:bCs/>
          <w:color w:val="000000"/>
          <w:sz w:val="28"/>
          <w:szCs w:val="28"/>
        </w:rPr>
      </w:pPr>
    </w:p>
    <w:p w14:paraId="6D3351A5" w14:textId="3F1DE954" w:rsidR="00F74FF5" w:rsidRPr="00AA2923" w:rsidRDefault="00F74FF5" w:rsidP="00F74FF5">
      <w:pPr>
        <w:rPr>
          <w:rFonts w:ascii="Palatino Linotype" w:hAnsi="Palatino Linotype"/>
          <w:color w:val="000000"/>
        </w:rPr>
      </w:pPr>
      <w:r w:rsidRPr="00AA2923">
        <w:rPr>
          <w:rFonts w:ascii="Palatino Linotype" w:hAnsi="Palatino Linotype"/>
          <w:color w:val="000000"/>
        </w:rPr>
        <w:t>Life, plant, and animal science programs lead to additional jobs and revenue for the state</w:t>
      </w:r>
      <w:r w:rsidR="008D4BC6">
        <w:rPr>
          <w:rFonts w:ascii="Palatino Linotype" w:hAnsi="Palatino Linotype"/>
          <w:color w:val="000000"/>
        </w:rPr>
        <w:t>,</w:t>
      </w:r>
      <w:r w:rsidRPr="00AA2923">
        <w:rPr>
          <w:rFonts w:ascii="Palatino Linotype" w:hAnsi="Palatino Linotype"/>
          <w:color w:val="000000"/>
        </w:rPr>
        <w:t xml:space="preserve"> and the Chamber supports legislation to expand these programs. The Chamber:</w:t>
      </w:r>
    </w:p>
    <w:p w14:paraId="64D00EDD" w14:textId="77777777" w:rsidR="00F74FF5" w:rsidRPr="00AA2923" w:rsidRDefault="00F74FF5" w:rsidP="00F74FF5">
      <w:pPr>
        <w:numPr>
          <w:ilvl w:val="0"/>
          <w:numId w:val="4"/>
        </w:numPr>
        <w:rPr>
          <w:rFonts w:ascii="Palatino Linotype" w:hAnsi="Palatino Linotype"/>
          <w:color w:val="000000"/>
        </w:rPr>
      </w:pPr>
      <w:r w:rsidRPr="00AA2923">
        <w:rPr>
          <w:rFonts w:ascii="Palatino Linotype" w:hAnsi="Palatino Linotype"/>
          <w:color w:val="000000"/>
        </w:rPr>
        <w:t>Supports public policies to improve the competitive position of Kansas in the life sciences industry; and</w:t>
      </w:r>
    </w:p>
    <w:p w14:paraId="1CD73218" w14:textId="77777777" w:rsidR="00F74FF5" w:rsidRPr="00AA2923" w:rsidRDefault="00F74FF5" w:rsidP="00F74FF5">
      <w:pPr>
        <w:numPr>
          <w:ilvl w:val="0"/>
          <w:numId w:val="3"/>
        </w:numPr>
        <w:rPr>
          <w:rFonts w:ascii="Palatino Linotype" w:hAnsi="Palatino Linotype"/>
          <w:color w:val="000000"/>
        </w:rPr>
      </w:pPr>
      <w:r w:rsidRPr="00AA2923">
        <w:rPr>
          <w:rFonts w:ascii="Palatino Linotype" w:hAnsi="Palatino Linotype"/>
          <w:color w:val="000000"/>
        </w:rPr>
        <w:t>Opposes burdensome state standards on stem cell or other bioscience research that go beyond federal restrictions that would weaken the Kansas Economic Growth Act.</w:t>
      </w:r>
      <w:r w:rsidRPr="00AA2923">
        <w:rPr>
          <w:rFonts w:ascii="Palatino Linotype" w:hAnsi="Palatino Linotype"/>
          <w:color w:val="000000"/>
        </w:rPr>
        <w:br/>
      </w:r>
    </w:p>
    <w:p w14:paraId="3F748921" w14:textId="77777777" w:rsidR="00AD0F34" w:rsidRDefault="00AD0F34">
      <w:pPr>
        <w:rPr>
          <w:rFonts w:ascii="Palatino Linotype" w:hAnsi="Palatino Linotype"/>
          <w:b/>
          <w:bCs/>
          <w:color w:val="000000"/>
          <w:sz w:val="28"/>
          <w:szCs w:val="28"/>
        </w:rPr>
      </w:pPr>
      <w:r>
        <w:rPr>
          <w:rFonts w:ascii="Palatino Linotype" w:hAnsi="Palatino Linotype"/>
          <w:b/>
          <w:bCs/>
          <w:color w:val="000000"/>
          <w:sz w:val="28"/>
          <w:szCs w:val="28"/>
        </w:rPr>
        <w:br w:type="page"/>
      </w:r>
    </w:p>
    <w:p w14:paraId="5F822167" w14:textId="3BE88561" w:rsidR="00AD0F34" w:rsidRPr="002B6D51" w:rsidRDefault="00AD0F34" w:rsidP="002B6D51">
      <w:pPr>
        <w:pStyle w:val="Heading1"/>
        <w:rPr>
          <w:rFonts w:ascii="Palatino Linotype" w:hAnsi="Palatino Linotype"/>
          <w:sz w:val="36"/>
          <w:szCs w:val="36"/>
        </w:rPr>
      </w:pPr>
      <w:bookmarkStart w:id="2" w:name="_Toc150871784"/>
      <w:bookmarkStart w:id="3" w:name="_Hlk210998756"/>
      <w:r w:rsidRPr="002B6D51">
        <w:rPr>
          <w:rFonts w:ascii="Palatino Linotype" w:hAnsi="Palatino Linotype"/>
          <w:sz w:val="36"/>
          <w:szCs w:val="36"/>
        </w:rPr>
        <w:lastRenderedPageBreak/>
        <w:t>C</w:t>
      </w:r>
      <w:r w:rsidR="00803437" w:rsidRPr="002B6D51">
        <w:rPr>
          <w:rFonts w:ascii="Palatino Linotype" w:hAnsi="Palatino Linotype"/>
          <w:sz w:val="36"/>
          <w:szCs w:val="36"/>
        </w:rPr>
        <w:t>YBERSECURITY AND EMERGING TECHNOLOGY</w:t>
      </w:r>
      <w:bookmarkEnd w:id="2"/>
    </w:p>
    <w:p w14:paraId="5A25D0D2" w14:textId="77777777" w:rsidR="00AD0F34" w:rsidRDefault="00AD0F34" w:rsidP="00A155BD">
      <w:pPr>
        <w:rPr>
          <w:rFonts w:ascii="Palatino Linotype" w:hAnsi="Palatino Linotype"/>
          <w:b/>
          <w:bCs/>
          <w:color w:val="000000"/>
          <w:sz w:val="28"/>
          <w:szCs w:val="28"/>
        </w:rPr>
      </w:pPr>
    </w:p>
    <w:p w14:paraId="28110E96" w14:textId="77777777" w:rsidR="00AD0F34" w:rsidRDefault="00AD0F34" w:rsidP="00AD0F34">
      <w:pPr>
        <w:rPr>
          <w:rFonts w:ascii="Palatino Linotype" w:hAnsi="Palatino Linotype"/>
          <w:color w:val="000000"/>
        </w:rPr>
      </w:pPr>
      <w:r>
        <w:rPr>
          <w:rFonts w:ascii="Palatino Linotype" w:hAnsi="Palatino Linotype"/>
          <w:color w:val="000000"/>
        </w:rPr>
        <w:t>The Chamber supports continued development of artificial intelligence (AI) technologies that balance the benefits of AI against individual rights and freedoms. Further, the Chamber believes that the advancement of AI policies should support innovation while being mindful of how new automated technologies impact the workforce, societal norms, and existing laws.</w:t>
      </w:r>
    </w:p>
    <w:p w14:paraId="2EB4BD67" w14:textId="77777777" w:rsidR="00AD0F34" w:rsidRPr="00AD0F34" w:rsidRDefault="00AD0F34" w:rsidP="00AD0F34">
      <w:pPr>
        <w:rPr>
          <w:rFonts w:ascii="Palatino Linotype" w:hAnsi="Palatino Linotype"/>
          <w:color w:val="000000"/>
          <w:highlight w:val="yellow"/>
        </w:rPr>
      </w:pPr>
    </w:p>
    <w:p w14:paraId="584600FF" w14:textId="7BA5FF33" w:rsidR="00A155BD" w:rsidRPr="00AA2923" w:rsidRDefault="00AD0F34" w:rsidP="00AD0F34">
      <w:pPr>
        <w:rPr>
          <w:rFonts w:ascii="Palatino Linotype" w:hAnsi="Palatino Linotype"/>
          <w:b/>
          <w:bCs/>
          <w:color w:val="000000"/>
          <w:sz w:val="28"/>
          <w:szCs w:val="28"/>
        </w:rPr>
      </w:pPr>
      <w:r w:rsidRPr="00AD0F34">
        <w:rPr>
          <w:rFonts w:ascii="Palatino Linotype" w:hAnsi="Palatino Linotype"/>
          <w:color w:val="000000"/>
        </w:rPr>
        <w:t xml:space="preserve">The Chamber supports </w:t>
      </w:r>
      <w:r w:rsidR="002C716D">
        <w:rPr>
          <w:rFonts w:ascii="Palatino Linotype" w:hAnsi="Palatino Linotype"/>
          <w:color w:val="000000"/>
        </w:rPr>
        <w:t xml:space="preserve">urgent action on </w:t>
      </w:r>
      <w:r w:rsidRPr="00AD0F34">
        <w:rPr>
          <w:rFonts w:ascii="Palatino Linotype" w:hAnsi="Palatino Linotype"/>
          <w:color w:val="000000"/>
        </w:rPr>
        <w:t>a unified national data privacy framework to protect data</w:t>
      </w:r>
      <w:r w:rsidR="002C716D">
        <w:rPr>
          <w:rFonts w:ascii="Palatino Linotype" w:hAnsi="Palatino Linotype"/>
          <w:color w:val="000000"/>
        </w:rPr>
        <w:t xml:space="preserve"> and privacy</w:t>
      </w:r>
      <w:r w:rsidRPr="00AD0F34">
        <w:rPr>
          <w:rFonts w:ascii="Palatino Linotype" w:hAnsi="Palatino Linotype"/>
          <w:color w:val="000000"/>
        </w:rPr>
        <w:t>, promote transparency, and provide regulatory certainty in the marketplace.</w:t>
      </w:r>
      <w:r>
        <w:rPr>
          <w:rFonts w:ascii="Palatino Linotype" w:hAnsi="Palatino Linotype"/>
          <w:color w:val="000000"/>
        </w:rPr>
        <w:t xml:space="preserve"> </w:t>
      </w:r>
      <w:bookmarkEnd w:id="3"/>
      <w:r w:rsidR="00A155BD" w:rsidRPr="00AA2923">
        <w:rPr>
          <w:rFonts w:ascii="Palatino Linotype" w:hAnsi="Palatino Linotype"/>
          <w:b/>
          <w:bCs/>
          <w:color w:val="000000"/>
          <w:sz w:val="28"/>
          <w:szCs w:val="28"/>
        </w:rPr>
        <w:br w:type="page"/>
      </w:r>
    </w:p>
    <w:p w14:paraId="159127F3" w14:textId="1C6BEE01" w:rsidR="00250D64" w:rsidRPr="00AA2923" w:rsidRDefault="00A155BD" w:rsidP="00250D64">
      <w:pPr>
        <w:pStyle w:val="Heading2"/>
        <w:rPr>
          <w:rFonts w:ascii="Palatino Linotype" w:hAnsi="Palatino Linotype"/>
        </w:rPr>
      </w:pPr>
      <w:bookmarkStart w:id="4" w:name="_Toc150871785"/>
      <w:r w:rsidRPr="00AA2923">
        <w:rPr>
          <w:rFonts w:ascii="Palatino Linotype" w:hAnsi="Palatino Linotype"/>
        </w:rPr>
        <w:lastRenderedPageBreak/>
        <w:t>ECONOMIC DEVELOPMENT</w:t>
      </w:r>
      <w:bookmarkEnd w:id="4"/>
    </w:p>
    <w:p w14:paraId="0184CA1A" w14:textId="11C28EC9" w:rsidR="00A155BD" w:rsidRPr="00AA2923" w:rsidRDefault="00A155BD" w:rsidP="00A155BD">
      <w:pPr>
        <w:rPr>
          <w:rFonts w:ascii="Palatino Linotype" w:hAnsi="Palatino Linotype"/>
          <w:color w:val="000000"/>
        </w:rPr>
      </w:pPr>
      <w:bookmarkStart w:id="5" w:name="_Hlk215472343"/>
      <w:r w:rsidRPr="00AA2923">
        <w:rPr>
          <w:rFonts w:ascii="Palatino Linotype" w:hAnsi="Palatino Linotype"/>
          <w:color w:val="000000"/>
        </w:rPr>
        <w:t>Strong state economic development tools are vital for local business recruitment and retention</w:t>
      </w:r>
      <w:r w:rsidR="003D665C" w:rsidRPr="00AA2923">
        <w:rPr>
          <w:rFonts w:ascii="Palatino Linotype" w:hAnsi="Palatino Linotype"/>
          <w:color w:val="000000"/>
        </w:rPr>
        <w:t xml:space="preserve">. </w:t>
      </w:r>
      <w:bookmarkEnd w:id="5"/>
      <w:r w:rsidRPr="00AA2923">
        <w:rPr>
          <w:rFonts w:ascii="Palatino Linotype" w:hAnsi="Palatino Linotype"/>
          <w:color w:val="000000"/>
        </w:rPr>
        <w:t>The Chamber supports an experienced, well-qualified Secretary of Commerce and adequate investment in the Department, including professional staffing, needed to compete globally and facilitate economic growth and workforce development in Kansas.</w:t>
      </w:r>
    </w:p>
    <w:p w14:paraId="5E4A0B8E" w14:textId="77777777" w:rsidR="00A155BD" w:rsidRPr="00AA2923" w:rsidRDefault="00A155BD" w:rsidP="00A155BD">
      <w:pPr>
        <w:rPr>
          <w:rFonts w:ascii="Palatino Linotype" w:hAnsi="Palatino Linotype"/>
          <w:color w:val="000000"/>
        </w:rPr>
      </w:pPr>
    </w:p>
    <w:p w14:paraId="546DE686" w14:textId="550EE61C" w:rsidR="007B26B0" w:rsidRDefault="00A155BD" w:rsidP="00A155BD">
      <w:pPr>
        <w:rPr>
          <w:rFonts w:ascii="Palatino Linotype" w:hAnsi="Palatino Linotype"/>
          <w:color w:val="000000"/>
        </w:rPr>
      </w:pPr>
      <w:bookmarkStart w:id="6" w:name="_Hlk57106924"/>
      <w:r w:rsidRPr="00AA2923">
        <w:rPr>
          <w:rFonts w:ascii="Palatino Linotype" w:hAnsi="Palatino Linotype"/>
          <w:color w:val="000000"/>
        </w:rPr>
        <w:t xml:space="preserve">The Chamber </w:t>
      </w:r>
      <w:r w:rsidRPr="00AA2923">
        <w:rPr>
          <w:rFonts w:ascii="Palatino Linotype" w:hAnsi="Palatino Linotype"/>
        </w:rPr>
        <w:t>strongly encourages lawmakers to support, protect</w:t>
      </w:r>
      <w:r w:rsidR="007B26B0">
        <w:rPr>
          <w:rFonts w:ascii="Palatino Linotype" w:hAnsi="Palatino Linotype"/>
        </w:rPr>
        <w:t>,</w:t>
      </w:r>
      <w:r w:rsidRPr="00AA2923">
        <w:rPr>
          <w:rFonts w:ascii="Palatino Linotype" w:hAnsi="Palatino Linotype"/>
        </w:rPr>
        <w:t xml:space="preserve"> and enhance proven economic development and workforce development programs that are critical tools used to stimulate employment and leverage private investment that provide stability and predictability and require accountability.</w:t>
      </w:r>
      <w:r w:rsidRPr="00AA2923">
        <w:rPr>
          <w:rFonts w:ascii="Palatino Linotype" w:hAnsi="Palatino Linotype"/>
          <w:color w:val="000000"/>
        </w:rPr>
        <w:t xml:space="preserve"> </w:t>
      </w:r>
      <w:bookmarkStart w:id="7" w:name="_Hlk57106949"/>
      <w:bookmarkEnd w:id="6"/>
      <w:r w:rsidR="00EA06D6" w:rsidRPr="006430AA">
        <w:rPr>
          <w:rFonts w:ascii="Palatino Linotype" w:hAnsi="Palatino Linotype"/>
          <w:color w:val="000000"/>
        </w:rPr>
        <w:t>Sustainable use of natural resources should be considered and evaluated as part of future economic development opportunities.</w:t>
      </w:r>
    </w:p>
    <w:p w14:paraId="6012B108" w14:textId="77777777" w:rsidR="007B26B0" w:rsidRDefault="007B26B0" w:rsidP="00A155BD">
      <w:pPr>
        <w:rPr>
          <w:rFonts w:ascii="Palatino Linotype" w:hAnsi="Palatino Linotype"/>
          <w:color w:val="000000"/>
        </w:rPr>
      </w:pPr>
    </w:p>
    <w:p w14:paraId="59AA24B2" w14:textId="27481CAE" w:rsidR="00A155BD" w:rsidRPr="00AA2923" w:rsidRDefault="00A155BD" w:rsidP="00A155BD">
      <w:pPr>
        <w:rPr>
          <w:rFonts w:ascii="Palatino Linotype" w:hAnsi="Palatino Linotype"/>
          <w:color w:val="000000"/>
        </w:rPr>
      </w:pPr>
      <w:bookmarkStart w:id="8" w:name="_Hlk215472393"/>
      <w:r w:rsidRPr="00AA2923">
        <w:rPr>
          <w:rFonts w:ascii="Palatino Linotype" w:hAnsi="Palatino Linotype"/>
          <w:color w:val="000000"/>
        </w:rPr>
        <w:t xml:space="preserve">The Chamber supports </w:t>
      </w:r>
      <w:r w:rsidR="001F3370" w:rsidRPr="00AA2923">
        <w:rPr>
          <w:rFonts w:ascii="Palatino Linotype" w:hAnsi="Palatino Linotype"/>
          <w:color w:val="000000"/>
        </w:rPr>
        <w:t>effective economic development incentives that help Kansas retain and recruit high-quality jobs and high-quality employers</w:t>
      </w:r>
      <w:r w:rsidRPr="00AA2923">
        <w:rPr>
          <w:rFonts w:ascii="Palatino Linotype" w:hAnsi="Palatino Linotype"/>
          <w:color w:val="000000"/>
        </w:rPr>
        <w:t>.</w:t>
      </w:r>
      <w:bookmarkEnd w:id="7"/>
      <w:r w:rsidRPr="00AA2923">
        <w:rPr>
          <w:rFonts w:ascii="Palatino Linotype" w:hAnsi="Palatino Linotype"/>
          <w:color w:val="000000"/>
        </w:rPr>
        <w:t xml:space="preserve"> </w:t>
      </w:r>
      <w:r w:rsidR="000221F8" w:rsidRPr="00AA2923">
        <w:rPr>
          <w:rFonts w:ascii="Palatino Linotype" w:hAnsi="Palatino Linotype"/>
          <w:color w:val="000000"/>
        </w:rPr>
        <w:t xml:space="preserve">We fully support transparency and accountability with all economic development incentive programs and support regular audits of these important economic development tools. </w:t>
      </w:r>
      <w:r w:rsidRPr="00AA2923">
        <w:rPr>
          <w:rFonts w:ascii="Palatino Linotype" w:hAnsi="Palatino Linotype"/>
          <w:color w:val="000000"/>
        </w:rPr>
        <w:t>We oppose efforts to dilute the effectiveness of such programs</w:t>
      </w:r>
      <w:r w:rsidR="00FD3880">
        <w:rPr>
          <w:rFonts w:ascii="Palatino Linotype" w:hAnsi="Palatino Linotype"/>
          <w:color w:val="000000"/>
        </w:rPr>
        <w:t>,</w:t>
      </w:r>
      <w:r w:rsidRPr="00AA2923">
        <w:rPr>
          <w:rFonts w:ascii="Palatino Linotype" w:hAnsi="Palatino Linotype"/>
          <w:color w:val="000000"/>
        </w:rPr>
        <w:t xml:space="preserve"> including proposals to sunset them, impose moratoriums on their use, or subject them to the annual appropriations process.</w:t>
      </w:r>
      <w:bookmarkEnd w:id="8"/>
      <w:r w:rsidRPr="00AA2923">
        <w:rPr>
          <w:rFonts w:ascii="Palatino Linotype" w:hAnsi="Palatino Linotype"/>
          <w:color w:val="000000"/>
        </w:rPr>
        <w:br/>
      </w:r>
      <w:r w:rsidRPr="00AA2923">
        <w:rPr>
          <w:rFonts w:ascii="Palatino Linotype" w:hAnsi="Palatino Linotype"/>
          <w:color w:val="000000"/>
        </w:rPr>
        <w:br/>
        <w:t>Additionally, the Chamber strongly encourages the Legislature to:</w:t>
      </w:r>
    </w:p>
    <w:p w14:paraId="3810DB70" w14:textId="4A78ACF5" w:rsidR="00A155BD" w:rsidRPr="00AA2923" w:rsidRDefault="00A155BD" w:rsidP="00A155BD">
      <w:pPr>
        <w:numPr>
          <w:ilvl w:val="0"/>
          <w:numId w:val="1"/>
        </w:numPr>
        <w:rPr>
          <w:rFonts w:ascii="Palatino Linotype" w:hAnsi="Palatino Linotype"/>
          <w:color w:val="000000"/>
        </w:rPr>
      </w:pPr>
      <w:r w:rsidRPr="00AA2923">
        <w:rPr>
          <w:rFonts w:ascii="Palatino Linotype" w:hAnsi="Palatino Linotype"/>
          <w:color w:val="000000"/>
        </w:rPr>
        <w:t>Support the authorization of saleable or refundable tax credits to improve our competitive position with other states’ incentive programs</w:t>
      </w:r>
      <w:r w:rsidR="008D4BC6">
        <w:rPr>
          <w:rFonts w:ascii="Palatino Linotype" w:hAnsi="Palatino Linotype"/>
          <w:color w:val="000000"/>
        </w:rPr>
        <w:t>.</w:t>
      </w:r>
    </w:p>
    <w:p w14:paraId="35D3659D" w14:textId="37397BF0" w:rsidR="00A155BD" w:rsidRPr="008D4BC6" w:rsidRDefault="00A155BD" w:rsidP="008D4BC6">
      <w:pPr>
        <w:numPr>
          <w:ilvl w:val="0"/>
          <w:numId w:val="1"/>
        </w:numPr>
        <w:rPr>
          <w:rFonts w:ascii="Palatino Linotype" w:hAnsi="Palatino Linotype"/>
          <w:color w:val="000000"/>
        </w:rPr>
      </w:pPr>
      <w:r w:rsidRPr="00AA2923">
        <w:rPr>
          <w:rFonts w:ascii="Palatino Linotype" w:hAnsi="Palatino Linotype"/>
          <w:color w:val="000000"/>
        </w:rPr>
        <w:t>Continue to improve accessibility of front-loaded key incentives (preferably cash) in competitive economic development projects as it relates to negotiating for jobs and investment to level the playing field with surrounding states</w:t>
      </w:r>
      <w:r w:rsidR="008D4BC6">
        <w:rPr>
          <w:rFonts w:ascii="Palatino Linotype" w:hAnsi="Palatino Linotype"/>
          <w:color w:val="000000"/>
        </w:rPr>
        <w:t>.</w:t>
      </w:r>
    </w:p>
    <w:p w14:paraId="519F8A52" w14:textId="4A0185E9" w:rsidR="00135CF0" w:rsidRPr="00AA2923" w:rsidRDefault="00135CF0" w:rsidP="00A155BD">
      <w:pPr>
        <w:numPr>
          <w:ilvl w:val="0"/>
          <w:numId w:val="1"/>
        </w:numPr>
        <w:rPr>
          <w:rFonts w:ascii="Palatino Linotype" w:hAnsi="Palatino Linotype"/>
          <w:color w:val="000000"/>
        </w:rPr>
      </w:pPr>
      <w:r>
        <w:rPr>
          <w:rFonts w:ascii="Palatino Linotype" w:hAnsi="Palatino Linotype"/>
          <w:color w:val="000000"/>
        </w:rPr>
        <w:t>Maintain funding for the Job Creation Program Fund</w:t>
      </w:r>
    </w:p>
    <w:p w14:paraId="09EE0D15" w14:textId="7F52FBBB" w:rsidR="00A155BD" w:rsidRPr="00AA2923" w:rsidRDefault="00A155BD" w:rsidP="00A155BD">
      <w:pPr>
        <w:numPr>
          <w:ilvl w:val="0"/>
          <w:numId w:val="1"/>
        </w:numPr>
        <w:spacing w:line="320" w:lineRule="exact"/>
        <w:rPr>
          <w:rFonts w:ascii="Palatino Linotype" w:hAnsi="Palatino Linotype"/>
        </w:rPr>
      </w:pPr>
      <w:r w:rsidRPr="00AA2923">
        <w:rPr>
          <w:rFonts w:ascii="Palatino Linotype" w:hAnsi="Palatino Linotype"/>
        </w:rPr>
        <w:t>Support policies that promote fair competition and do not create undue regulatory burdens on business</w:t>
      </w:r>
      <w:r w:rsidR="008D4BC6">
        <w:rPr>
          <w:rFonts w:ascii="Palatino Linotype" w:hAnsi="Palatino Linotype"/>
        </w:rPr>
        <w:t>.</w:t>
      </w:r>
    </w:p>
    <w:p w14:paraId="09787CC0" w14:textId="06FD7BA8" w:rsidR="00A155BD" w:rsidRPr="00AA2923" w:rsidRDefault="00A155BD" w:rsidP="00A155BD">
      <w:pPr>
        <w:pStyle w:val="ListParagraph"/>
        <w:numPr>
          <w:ilvl w:val="0"/>
          <w:numId w:val="1"/>
        </w:numPr>
        <w:spacing w:after="0"/>
        <w:contextualSpacing w:val="0"/>
        <w:rPr>
          <w:rFonts w:ascii="Palatino Linotype" w:hAnsi="Palatino Linotype"/>
          <w:sz w:val="24"/>
          <w:szCs w:val="24"/>
        </w:rPr>
      </w:pPr>
      <w:r w:rsidRPr="00AA2923">
        <w:rPr>
          <w:rFonts w:ascii="Palatino Linotype" w:hAnsi="Palatino Linotype"/>
          <w:sz w:val="24"/>
          <w:szCs w:val="24"/>
        </w:rPr>
        <w:t>Carefully consider the impact on business and potential conflict with federal law relating to any proposed legislation in the context of religious liberty and discriminatory activity.</w:t>
      </w:r>
    </w:p>
    <w:p w14:paraId="706416ED" w14:textId="77777777" w:rsidR="00425B30" w:rsidRDefault="00A155BD" w:rsidP="0004449C">
      <w:pPr>
        <w:pStyle w:val="ListParagraph"/>
        <w:numPr>
          <w:ilvl w:val="0"/>
          <w:numId w:val="1"/>
        </w:numPr>
        <w:spacing w:after="0"/>
        <w:contextualSpacing w:val="0"/>
        <w:rPr>
          <w:rFonts w:ascii="Palatino Linotype" w:hAnsi="Palatino Linotype"/>
          <w:sz w:val="24"/>
          <w:szCs w:val="24"/>
        </w:rPr>
      </w:pPr>
      <w:r w:rsidRPr="00AA2923">
        <w:rPr>
          <w:rFonts w:ascii="Palatino Linotype" w:hAnsi="Palatino Linotype"/>
          <w:sz w:val="24"/>
          <w:szCs w:val="24"/>
        </w:rPr>
        <w:t xml:space="preserve">Support policies that promote </w:t>
      </w:r>
      <w:proofErr w:type="gramStart"/>
      <w:r w:rsidRPr="00AA2923">
        <w:rPr>
          <w:rFonts w:ascii="Palatino Linotype" w:hAnsi="Palatino Linotype"/>
          <w:sz w:val="24"/>
          <w:szCs w:val="24"/>
        </w:rPr>
        <w:t>the commercialization</w:t>
      </w:r>
      <w:proofErr w:type="gramEnd"/>
      <w:r w:rsidRPr="00AA2923">
        <w:rPr>
          <w:rFonts w:ascii="Palatino Linotype" w:hAnsi="Palatino Linotype"/>
          <w:sz w:val="24"/>
          <w:szCs w:val="24"/>
        </w:rPr>
        <w:t xml:space="preserve"> programs at Regent’s research institutions.</w:t>
      </w:r>
    </w:p>
    <w:p w14:paraId="0CE66F6D" w14:textId="77777777" w:rsidR="00425B30" w:rsidRDefault="00425B30" w:rsidP="0004449C">
      <w:pPr>
        <w:pStyle w:val="ListParagraph"/>
        <w:numPr>
          <w:ilvl w:val="0"/>
          <w:numId w:val="1"/>
        </w:numPr>
        <w:spacing w:after="0"/>
        <w:contextualSpacing w:val="0"/>
        <w:rPr>
          <w:rFonts w:ascii="Palatino Linotype" w:hAnsi="Palatino Linotype"/>
          <w:sz w:val="24"/>
          <w:szCs w:val="24"/>
        </w:rPr>
      </w:pPr>
      <w:r>
        <w:rPr>
          <w:rFonts w:ascii="Palatino Linotype" w:hAnsi="Palatino Linotype"/>
          <w:sz w:val="24"/>
          <w:szCs w:val="24"/>
        </w:rPr>
        <w:lastRenderedPageBreak/>
        <w:t>A long-term, statutory fix that holds STAR Bond districts containing grocery stores harmless from elimination of the state sales tax on food.</w:t>
      </w:r>
    </w:p>
    <w:p w14:paraId="3F51160D" w14:textId="37982B1B" w:rsidR="002C716D" w:rsidRPr="008D4BC6" w:rsidRDefault="002C716D" w:rsidP="008D4BC6">
      <w:pPr>
        <w:pStyle w:val="ListParagraph"/>
        <w:spacing w:after="0"/>
        <w:contextualSpacing w:val="0"/>
        <w:rPr>
          <w:rFonts w:ascii="Palatino Linotype" w:hAnsi="Palatino Linotype"/>
          <w:sz w:val="24"/>
          <w:szCs w:val="24"/>
        </w:rPr>
      </w:pPr>
    </w:p>
    <w:p w14:paraId="609AD0BE" w14:textId="1EAAFDD7" w:rsidR="00E7217A" w:rsidRPr="00AD0F34" w:rsidRDefault="002C716D" w:rsidP="0004449C">
      <w:pPr>
        <w:pStyle w:val="ListParagraph"/>
        <w:numPr>
          <w:ilvl w:val="0"/>
          <w:numId w:val="1"/>
        </w:numPr>
        <w:spacing w:after="0"/>
        <w:contextualSpacing w:val="0"/>
        <w:rPr>
          <w:rFonts w:ascii="Palatino Linotype" w:hAnsi="Palatino Linotype"/>
          <w:sz w:val="24"/>
          <w:szCs w:val="24"/>
        </w:rPr>
      </w:pPr>
      <w:r>
        <w:rPr>
          <w:rFonts w:ascii="Palatino Linotype" w:hAnsi="Palatino Linotype"/>
          <w:color w:val="000000"/>
        </w:rPr>
        <w:t xml:space="preserve">Support incentives, such as the Aviation and Innovation Manufacturing in Kansas (AIM-K), that allow Kansas to </w:t>
      </w:r>
      <w:r w:rsidR="00091C5B">
        <w:rPr>
          <w:rFonts w:ascii="Palatino Linotype" w:hAnsi="Palatino Linotype"/>
          <w:color w:val="000000"/>
        </w:rPr>
        <w:t>maintain competitiveness</w:t>
      </w:r>
      <w:r>
        <w:rPr>
          <w:rFonts w:ascii="Palatino Linotype" w:hAnsi="Palatino Linotype"/>
          <w:color w:val="000000"/>
        </w:rPr>
        <w:t xml:space="preserve"> for </w:t>
      </w:r>
      <w:r w:rsidR="00564188">
        <w:rPr>
          <w:rFonts w:ascii="Palatino Linotype" w:hAnsi="Palatino Linotype"/>
          <w:color w:val="000000"/>
        </w:rPr>
        <w:t xml:space="preserve">economic development projects in </w:t>
      </w:r>
      <w:r w:rsidR="00091C5B">
        <w:rPr>
          <w:rFonts w:ascii="Palatino Linotype" w:hAnsi="Palatino Linotype"/>
          <w:color w:val="000000"/>
        </w:rPr>
        <w:t>targeted industries.</w:t>
      </w:r>
      <w:r w:rsidR="00A155BD" w:rsidRPr="00AD0F34">
        <w:rPr>
          <w:rFonts w:ascii="Palatino Linotype" w:hAnsi="Palatino Linotype"/>
          <w:color w:val="000000"/>
        </w:rPr>
        <w:br/>
      </w:r>
    </w:p>
    <w:p w14:paraId="44280CC5" w14:textId="77777777" w:rsidR="00E06F11" w:rsidRDefault="00E06F11">
      <w:pPr>
        <w:rPr>
          <w:rFonts w:ascii="Palatino Linotype" w:hAnsi="Palatino Linotype"/>
          <w:b/>
          <w:bCs/>
          <w:sz w:val="36"/>
          <w:szCs w:val="36"/>
          <w:lang w:val="x-none" w:eastAsia="x-none"/>
        </w:rPr>
      </w:pPr>
      <w:bookmarkStart w:id="9" w:name="_Toc150871786"/>
      <w:r>
        <w:rPr>
          <w:rFonts w:ascii="Palatino Linotype" w:hAnsi="Palatino Linotype"/>
        </w:rPr>
        <w:br w:type="page"/>
      </w:r>
    </w:p>
    <w:p w14:paraId="0115E603" w14:textId="7FE6611A" w:rsidR="00A155BD" w:rsidRPr="00AA2923" w:rsidRDefault="00A155BD" w:rsidP="00AB12E5">
      <w:pPr>
        <w:pStyle w:val="Heading2"/>
        <w:rPr>
          <w:rFonts w:ascii="Palatino Linotype" w:hAnsi="Palatino Linotype"/>
          <w:sz w:val="24"/>
          <w:szCs w:val="24"/>
        </w:rPr>
      </w:pPr>
      <w:r w:rsidRPr="00AA2923">
        <w:rPr>
          <w:rFonts w:ascii="Palatino Linotype" w:hAnsi="Palatino Linotype"/>
        </w:rPr>
        <w:lastRenderedPageBreak/>
        <w:t>EDUCATION</w:t>
      </w:r>
      <w:bookmarkEnd w:id="9"/>
    </w:p>
    <w:p w14:paraId="416A3A49" w14:textId="6CDC4290" w:rsidR="00ED4EAC" w:rsidRPr="000C2262" w:rsidRDefault="00A155BD" w:rsidP="00ED4EAC">
      <w:pPr>
        <w:autoSpaceDE w:val="0"/>
        <w:autoSpaceDN w:val="0"/>
        <w:adjustRightInd w:val="0"/>
        <w:rPr>
          <w:rFonts w:ascii="Palatino Linotype" w:hAnsi="Palatino Linotype" w:cs="NeueHaasUnicaW1G-Regular"/>
          <w:color w:val="000000"/>
        </w:rPr>
      </w:pPr>
      <w:bookmarkStart w:id="10" w:name="_Hlk215472748"/>
      <w:r w:rsidRPr="000C2262">
        <w:rPr>
          <w:rFonts w:ascii="Palatino Linotype" w:hAnsi="Palatino Linotype"/>
          <w:color w:val="000000"/>
        </w:rPr>
        <w:t>The Chamber recognizes that high-quality public education, from pre-K through post-secondary, leads to a high-quality workforce. Educational excellence is one of the most important reasons companies have selected Johnson County and Overland Park as their place of business</w:t>
      </w:r>
      <w:r w:rsidR="0025438F" w:rsidRPr="000C2262">
        <w:rPr>
          <w:rFonts w:ascii="Palatino Linotype" w:hAnsi="Palatino Linotype"/>
          <w:color w:val="000000"/>
        </w:rPr>
        <w:t>, thus creating jobs in our region and economic prosperity in Kansas.</w:t>
      </w:r>
    </w:p>
    <w:bookmarkEnd w:id="10"/>
    <w:p w14:paraId="3F83CB63" w14:textId="77777777" w:rsidR="00ED4EAC" w:rsidRPr="000C2262" w:rsidRDefault="00ED4EAC" w:rsidP="00A155BD">
      <w:pPr>
        <w:rPr>
          <w:rFonts w:ascii="Palatino Linotype" w:hAnsi="Palatino Linotype"/>
          <w:color w:val="000000"/>
        </w:rPr>
      </w:pPr>
    </w:p>
    <w:p w14:paraId="4025BE3B" w14:textId="720045E5" w:rsidR="00A155BD" w:rsidRPr="000C2262" w:rsidRDefault="00A155BD" w:rsidP="00A155BD">
      <w:pPr>
        <w:rPr>
          <w:rFonts w:ascii="Palatino Linotype" w:hAnsi="Palatino Linotype"/>
          <w:color w:val="000000"/>
        </w:rPr>
      </w:pPr>
      <w:r w:rsidRPr="000C2262">
        <w:rPr>
          <w:rFonts w:ascii="Palatino Linotype" w:hAnsi="Palatino Linotype"/>
          <w:color w:val="000000"/>
        </w:rPr>
        <w:t>The Chamber believes that career and technical education programs are important components of a well-rounded post-secondary educational system.</w:t>
      </w:r>
    </w:p>
    <w:p w14:paraId="02FFBFAB" w14:textId="77777777" w:rsidR="00A155BD" w:rsidRPr="000C2262" w:rsidRDefault="00A155BD" w:rsidP="00A155BD">
      <w:pPr>
        <w:rPr>
          <w:rFonts w:ascii="Palatino Linotype" w:hAnsi="Palatino Linotype"/>
          <w:color w:val="000000"/>
        </w:rPr>
      </w:pPr>
    </w:p>
    <w:p w14:paraId="56AA40CE" w14:textId="77777777" w:rsidR="00A155BD" w:rsidRPr="000C2262" w:rsidRDefault="00A155BD" w:rsidP="00A155BD">
      <w:pPr>
        <w:rPr>
          <w:rFonts w:ascii="Palatino Linotype" w:hAnsi="Palatino Linotype"/>
          <w:color w:val="000000"/>
        </w:rPr>
      </w:pPr>
    </w:p>
    <w:p w14:paraId="5C84F6F3" w14:textId="77777777" w:rsidR="00A155BD" w:rsidRPr="000C2262" w:rsidRDefault="00A155BD" w:rsidP="00A155BD">
      <w:pPr>
        <w:rPr>
          <w:rFonts w:ascii="Palatino Linotype" w:hAnsi="Palatino Linotype"/>
        </w:rPr>
      </w:pPr>
      <w:bookmarkStart w:id="11" w:name="_Hlk215472825"/>
      <w:r w:rsidRPr="000C2262">
        <w:rPr>
          <w:rFonts w:ascii="Palatino Linotype" w:hAnsi="Palatino Linotype"/>
          <w:color w:val="000000"/>
        </w:rPr>
        <w:t xml:space="preserve">The Chamber supports </w:t>
      </w:r>
      <w:r w:rsidRPr="000C2262">
        <w:rPr>
          <w:rFonts w:ascii="Palatino Linotype" w:hAnsi="Palatino Linotype"/>
        </w:rPr>
        <w:t xml:space="preserve">statewide K-12 investment that is adequate for each district to be able to offer substantially the same opportunity for its students to achieve well-defined educational outcomes that meet or exceed the state standards promulgated by the Kansas State Board of Education </w:t>
      </w:r>
      <w:bookmarkEnd w:id="11"/>
      <w:r w:rsidRPr="000C2262">
        <w:rPr>
          <w:rFonts w:ascii="Palatino Linotype" w:hAnsi="Palatino Linotype"/>
        </w:rPr>
        <w:t>(“Educational Outcomes”).</w:t>
      </w:r>
    </w:p>
    <w:p w14:paraId="7402B97E" w14:textId="77777777" w:rsidR="00A155BD" w:rsidRPr="000C2262" w:rsidRDefault="00A155BD" w:rsidP="00A155BD">
      <w:pPr>
        <w:rPr>
          <w:rFonts w:ascii="Palatino Linotype" w:hAnsi="Palatino Linotype"/>
        </w:rPr>
      </w:pPr>
    </w:p>
    <w:p w14:paraId="27930239" w14:textId="129015D6" w:rsidR="00A155BD" w:rsidRPr="000C2262" w:rsidRDefault="00A155BD" w:rsidP="00A155BD">
      <w:pPr>
        <w:rPr>
          <w:rFonts w:ascii="Palatino Linotype" w:hAnsi="Palatino Linotype"/>
        </w:rPr>
      </w:pPr>
      <w:bookmarkStart w:id="12" w:name="_Hlk215472845"/>
      <w:r w:rsidRPr="000C2262">
        <w:rPr>
          <w:rFonts w:ascii="Palatino Linotype" w:hAnsi="Palatino Linotype"/>
        </w:rPr>
        <w:t xml:space="preserve">The Chamber acknowledges and supports the valid expectation that progress will be made toward </w:t>
      </w:r>
      <w:r w:rsidR="00230AA2" w:rsidRPr="000C2262">
        <w:rPr>
          <w:rFonts w:ascii="Palatino Linotype" w:hAnsi="Palatino Linotype"/>
        </w:rPr>
        <w:t>achieving Educational</w:t>
      </w:r>
      <w:r w:rsidRPr="000C2262">
        <w:rPr>
          <w:rFonts w:ascii="Palatino Linotype" w:hAnsi="Palatino Linotype"/>
        </w:rPr>
        <w:t xml:space="preserve"> Outcomes</w:t>
      </w:r>
      <w:r w:rsidR="008D4BC6">
        <w:rPr>
          <w:rFonts w:ascii="Palatino Linotype" w:hAnsi="Palatino Linotype"/>
        </w:rPr>
        <w:t>,</w:t>
      </w:r>
      <w:r w:rsidRPr="000C2262">
        <w:rPr>
          <w:rFonts w:ascii="Palatino Linotype" w:hAnsi="Palatino Linotype"/>
        </w:rPr>
        <w:t xml:space="preserve"> with consequences prescribed for a lack of </w:t>
      </w:r>
      <w:proofErr w:type="gramStart"/>
      <w:r w:rsidRPr="000C2262">
        <w:rPr>
          <w:rFonts w:ascii="Palatino Linotype" w:hAnsi="Palatino Linotype"/>
        </w:rPr>
        <w:t>such progress</w:t>
      </w:r>
      <w:proofErr w:type="gramEnd"/>
      <w:r w:rsidRPr="000C2262">
        <w:rPr>
          <w:rFonts w:ascii="Palatino Linotype" w:hAnsi="Palatino Linotype"/>
        </w:rPr>
        <w:t>. Definitions of acceptable progress, accountability for progress</w:t>
      </w:r>
      <w:r w:rsidR="001879F1">
        <w:rPr>
          <w:rFonts w:ascii="Palatino Linotype" w:hAnsi="Palatino Linotype"/>
        </w:rPr>
        <w:t>,</w:t>
      </w:r>
      <w:r w:rsidRPr="000C2262">
        <w:rPr>
          <w:rFonts w:ascii="Palatino Linotype" w:hAnsi="Palatino Linotype"/>
        </w:rPr>
        <w:t xml:space="preserve"> and appropriate consequences for failure should be determined by the Kansas State Board of Education in cooperation with local boards of education.</w:t>
      </w:r>
    </w:p>
    <w:bookmarkEnd w:id="12"/>
    <w:p w14:paraId="4DC90A77" w14:textId="77777777" w:rsidR="00A155BD" w:rsidRPr="000C2262" w:rsidRDefault="00A155BD" w:rsidP="00A155BD">
      <w:pPr>
        <w:rPr>
          <w:rFonts w:ascii="Palatino Linotype" w:hAnsi="Palatino Linotype"/>
        </w:rPr>
      </w:pPr>
    </w:p>
    <w:p w14:paraId="34A35531" w14:textId="77777777" w:rsidR="00A155BD" w:rsidRPr="000C2262" w:rsidRDefault="00A155BD" w:rsidP="00A155BD">
      <w:pPr>
        <w:rPr>
          <w:rFonts w:ascii="Palatino Linotype" w:hAnsi="Palatino Linotype"/>
        </w:rPr>
      </w:pPr>
      <w:r w:rsidRPr="000C2262">
        <w:rPr>
          <w:rFonts w:ascii="Palatino Linotype" w:hAnsi="Palatino Linotype"/>
        </w:rPr>
        <w:t>The Chamber strongly believes that school districts should spend taxpayer money efficiently, meaning that the same or better quality of services or products should be provided at the best possible price, considering both the direct and indirect costs of doing so.</w:t>
      </w:r>
    </w:p>
    <w:p w14:paraId="79080A18" w14:textId="77777777" w:rsidR="00A155BD" w:rsidRPr="000C2262" w:rsidRDefault="00A155BD" w:rsidP="00A155BD">
      <w:pPr>
        <w:rPr>
          <w:rFonts w:ascii="Palatino Linotype" w:hAnsi="Palatino Linotype"/>
        </w:rPr>
      </w:pPr>
    </w:p>
    <w:p w14:paraId="44783DFE" w14:textId="7114F7F5" w:rsidR="00A155BD" w:rsidRPr="000C2262" w:rsidRDefault="00A155BD" w:rsidP="00A155BD">
      <w:pPr>
        <w:rPr>
          <w:rFonts w:ascii="Palatino Linotype" w:hAnsi="Palatino Linotype"/>
        </w:rPr>
      </w:pPr>
      <w:r w:rsidRPr="000C2262">
        <w:rPr>
          <w:rFonts w:ascii="Palatino Linotype" w:hAnsi="Palatino Linotype"/>
        </w:rPr>
        <w:t xml:space="preserve">As constitutionally adequate funding is achieved, the Chamber supports increasing the caps on local </w:t>
      </w:r>
      <w:proofErr w:type="gramStart"/>
      <w:r w:rsidRPr="000C2262">
        <w:rPr>
          <w:rFonts w:ascii="Palatino Linotype" w:hAnsi="Palatino Linotype"/>
        </w:rPr>
        <w:t>effort;</w:t>
      </w:r>
      <w:proofErr w:type="gramEnd"/>
      <w:r w:rsidRPr="000C2262">
        <w:rPr>
          <w:rFonts w:ascii="Palatino Linotype" w:hAnsi="Palatino Linotype"/>
        </w:rPr>
        <w:t xml:space="preserve"> i.e., the local option budget (LOB), to allow each district’s patrons to levy additional local taxes </w:t>
      </w:r>
      <w:proofErr w:type="gramStart"/>
      <w:r w:rsidRPr="000C2262">
        <w:rPr>
          <w:rFonts w:ascii="Palatino Linotype" w:hAnsi="Palatino Linotype"/>
        </w:rPr>
        <w:t>in order to</w:t>
      </w:r>
      <w:proofErr w:type="gramEnd"/>
      <w:r w:rsidRPr="000C2262">
        <w:rPr>
          <w:rFonts w:ascii="Palatino Linotype" w:hAnsi="Palatino Linotype"/>
        </w:rPr>
        <w:t xml:space="preserve"> supplement such district’s funding and educational programs over and above that </w:t>
      </w:r>
      <w:proofErr w:type="gramStart"/>
      <w:r w:rsidRPr="000C2262">
        <w:rPr>
          <w:rFonts w:ascii="Palatino Linotype" w:hAnsi="Palatino Linotype"/>
        </w:rPr>
        <w:t>constitutionally</w:t>
      </w:r>
      <w:proofErr w:type="gramEnd"/>
      <w:r w:rsidRPr="000C2262">
        <w:rPr>
          <w:rFonts w:ascii="Palatino Linotype" w:hAnsi="Palatino Linotype"/>
        </w:rPr>
        <w:t xml:space="preserve"> funded by the state without resulting in increased taxes elsewhere.</w:t>
      </w:r>
    </w:p>
    <w:p w14:paraId="4C796039" w14:textId="095F0298" w:rsidR="00F1130C" w:rsidRPr="000C2262" w:rsidRDefault="00F1130C" w:rsidP="00A155BD">
      <w:pPr>
        <w:rPr>
          <w:rFonts w:ascii="Palatino Linotype" w:hAnsi="Palatino Linotype"/>
        </w:rPr>
      </w:pPr>
    </w:p>
    <w:p w14:paraId="1CF335F9" w14:textId="0517A978" w:rsidR="00F1130C" w:rsidRDefault="00F1130C" w:rsidP="00A155BD">
      <w:pPr>
        <w:rPr>
          <w:rFonts w:ascii="Palatino Linotype" w:hAnsi="Palatino Linotype"/>
          <w:color w:val="000000"/>
        </w:rPr>
      </w:pPr>
      <w:r w:rsidRPr="000C2262">
        <w:rPr>
          <w:rFonts w:ascii="Palatino Linotype" w:hAnsi="Palatino Linotype"/>
          <w:color w:val="000000"/>
        </w:rPr>
        <w:t>The Chamber believes the Kansas Legislature should fully fund special education, as required by state law</w:t>
      </w:r>
      <w:r w:rsidR="0076306B">
        <w:rPr>
          <w:rFonts w:ascii="Palatino Linotype" w:hAnsi="Palatino Linotype"/>
          <w:color w:val="000000"/>
        </w:rPr>
        <w:t>.</w:t>
      </w:r>
    </w:p>
    <w:p w14:paraId="6D900E08" w14:textId="77777777" w:rsidR="00115B2B" w:rsidRDefault="00115B2B" w:rsidP="00A155BD">
      <w:pPr>
        <w:rPr>
          <w:rFonts w:ascii="Palatino Linotype" w:hAnsi="Palatino Linotype"/>
          <w:color w:val="000000"/>
        </w:rPr>
      </w:pPr>
    </w:p>
    <w:p w14:paraId="40132EC7" w14:textId="7F46CDA0" w:rsidR="00115B2B" w:rsidRPr="000C2262" w:rsidRDefault="00115B2B" w:rsidP="00A155BD">
      <w:pPr>
        <w:rPr>
          <w:rFonts w:ascii="Palatino Linotype" w:hAnsi="Palatino Linotype"/>
        </w:rPr>
      </w:pPr>
      <w:bookmarkStart w:id="13" w:name="_Hlk215472897"/>
      <w:r w:rsidRPr="0006206B">
        <w:rPr>
          <w:rFonts w:ascii="Palatino Linotype" w:hAnsi="Palatino Linotype"/>
          <w:color w:val="000000"/>
        </w:rPr>
        <w:lastRenderedPageBreak/>
        <w:t xml:space="preserve">The Chamber supports the creation of a statewide system that </w:t>
      </w:r>
      <w:r w:rsidR="0004449C" w:rsidRPr="0006206B">
        <w:rPr>
          <w:rFonts w:ascii="Palatino Linotype" w:hAnsi="Palatino Linotype"/>
          <w:color w:val="000000"/>
        </w:rPr>
        <w:t>provides</w:t>
      </w:r>
      <w:r w:rsidRPr="0006206B">
        <w:rPr>
          <w:rFonts w:ascii="Palatino Linotype" w:hAnsi="Palatino Linotype"/>
          <w:color w:val="000000"/>
        </w:rPr>
        <w:t xml:space="preserve"> ongoing data to align educational outcomes with workforce needs and outcomes.</w:t>
      </w:r>
    </w:p>
    <w:bookmarkEnd w:id="13"/>
    <w:p w14:paraId="53EF1C1A" w14:textId="77777777" w:rsidR="00A155BD" w:rsidRPr="000C2262" w:rsidRDefault="00A155BD" w:rsidP="00A155BD">
      <w:pPr>
        <w:rPr>
          <w:rFonts w:ascii="Palatino Linotype" w:hAnsi="Palatino Linotype"/>
        </w:rPr>
      </w:pPr>
    </w:p>
    <w:p w14:paraId="171601B1" w14:textId="77777777" w:rsidR="00A155BD" w:rsidRPr="000C2262" w:rsidRDefault="00A155BD" w:rsidP="00A155BD">
      <w:pPr>
        <w:rPr>
          <w:rFonts w:ascii="Palatino Linotype" w:hAnsi="Palatino Linotype"/>
        </w:rPr>
      </w:pPr>
      <w:r w:rsidRPr="000C2262">
        <w:rPr>
          <w:rFonts w:ascii="Palatino Linotype" w:hAnsi="Palatino Linotype"/>
        </w:rPr>
        <w:t>The Chamber supports the use of more comprehensive criteria than simple poverty (i.e., qualification for the federal free lunch program) to identify “at risk” students to more appropriately address the enhanced funding needed to provide this student population the opportunity to achieve the Educational Outcomes.</w:t>
      </w:r>
    </w:p>
    <w:p w14:paraId="424B9A86" w14:textId="77777777" w:rsidR="00A155BD" w:rsidRPr="000C2262" w:rsidRDefault="00A155BD" w:rsidP="00A155BD">
      <w:pPr>
        <w:rPr>
          <w:rFonts w:ascii="Palatino Linotype" w:hAnsi="Palatino Linotype"/>
        </w:rPr>
      </w:pPr>
    </w:p>
    <w:p w14:paraId="6973DB7F" w14:textId="506B5A4A" w:rsidR="00A155BD" w:rsidRPr="000C2262" w:rsidRDefault="00A155BD" w:rsidP="00A155BD">
      <w:pPr>
        <w:rPr>
          <w:rFonts w:ascii="Palatino Linotype" w:hAnsi="Palatino Linotype"/>
          <w:color w:val="000000"/>
        </w:rPr>
      </w:pPr>
      <w:r w:rsidRPr="000C2262">
        <w:rPr>
          <w:rFonts w:ascii="Palatino Linotype" w:hAnsi="Palatino Linotype"/>
          <w:color w:val="000000"/>
        </w:rPr>
        <w:t>The Chamber supports policies, programs, and funding that (</w:t>
      </w:r>
      <w:proofErr w:type="spellStart"/>
      <w:r w:rsidRPr="000C2262">
        <w:rPr>
          <w:rFonts w:ascii="Palatino Linotype" w:hAnsi="Palatino Linotype"/>
          <w:color w:val="000000"/>
        </w:rPr>
        <w:t>i</w:t>
      </w:r>
      <w:proofErr w:type="spellEnd"/>
      <w:r w:rsidRPr="000C2262">
        <w:rPr>
          <w:rFonts w:ascii="Palatino Linotype" w:hAnsi="Palatino Linotype"/>
          <w:color w:val="000000"/>
        </w:rPr>
        <w:t xml:space="preserve">) invest in </w:t>
      </w:r>
      <w:r w:rsidR="007B26B0">
        <w:rPr>
          <w:rFonts w:ascii="Palatino Linotype" w:hAnsi="Palatino Linotype"/>
          <w:color w:val="000000"/>
        </w:rPr>
        <w:t>high-quality</w:t>
      </w:r>
      <w:r w:rsidRPr="000C2262">
        <w:rPr>
          <w:rFonts w:ascii="Palatino Linotype" w:hAnsi="Palatino Linotype"/>
          <w:color w:val="000000"/>
        </w:rPr>
        <w:t xml:space="preserve"> early childhood education (including continued transfer of the tobacco settlement funds to the Children’s Initiative Fund for use in early childhood programs and opposing the securitization of those tobacco settlement funds), (ii) encourage and make possible the development of a world-class, robust public education system that offers curriculum options that (a) emphasize a rigorous science, technology, engineering, and mathematics (STEM) curriculum based on globally competitive standards as well as those that emphasize technical education and other career paths, all preparing students to be college and/or career-ready for the future and fosters a well-trained, productive, globally competitive workforce, (b) incentivize operational efficiencies, and (c) expand local authority and flexibility over how education funds are spent, all with the overall goal of maximizing educational outcomes. </w:t>
      </w:r>
    </w:p>
    <w:p w14:paraId="1CB888A8" w14:textId="4173AAE4" w:rsidR="00A155BD" w:rsidRPr="000C2262" w:rsidRDefault="00A155BD" w:rsidP="00A155BD">
      <w:pPr>
        <w:rPr>
          <w:rFonts w:ascii="Palatino Linotype" w:hAnsi="Palatino Linotype"/>
          <w:color w:val="000000"/>
        </w:rPr>
      </w:pPr>
      <w:r w:rsidRPr="000C2262">
        <w:rPr>
          <w:rFonts w:ascii="Palatino Linotype" w:hAnsi="Palatino Linotype" w:cs="Arial"/>
          <w:color w:val="000000"/>
        </w:rPr>
        <w:br/>
      </w:r>
      <w:r w:rsidRPr="000C2262">
        <w:rPr>
          <w:rFonts w:ascii="Palatino Linotype" w:hAnsi="Palatino Linotype"/>
          <w:color w:val="000000"/>
        </w:rPr>
        <w:t>The Chamber opposes the use of public tax funds to subsidize private education. The Chamber also opposes tax credits for contributions made to organizations, funds</w:t>
      </w:r>
      <w:r w:rsidR="007B26B0">
        <w:rPr>
          <w:rFonts w:ascii="Palatino Linotype" w:hAnsi="Palatino Linotype"/>
          <w:color w:val="000000"/>
        </w:rPr>
        <w:t>,</w:t>
      </w:r>
      <w:r w:rsidRPr="000C2262">
        <w:rPr>
          <w:rFonts w:ascii="Palatino Linotype" w:hAnsi="Palatino Linotype"/>
          <w:color w:val="000000"/>
        </w:rPr>
        <w:t xml:space="preserve"> or programs established for the purpose of paying for or otherwise subsidizing private school tuition. </w:t>
      </w:r>
      <w:bookmarkStart w:id="14" w:name="_Hlk21957556"/>
    </w:p>
    <w:p w14:paraId="6E5F4F9F" w14:textId="77777777" w:rsidR="00A155BD" w:rsidRPr="000C2262" w:rsidRDefault="00A155BD" w:rsidP="00A155BD">
      <w:pPr>
        <w:rPr>
          <w:rFonts w:ascii="Palatino Linotype" w:hAnsi="Palatino Linotype"/>
          <w:color w:val="000000"/>
        </w:rPr>
      </w:pPr>
    </w:p>
    <w:p w14:paraId="4919A5AA" w14:textId="77777777" w:rsidR="00FA2A29" w:rsidRDefault="00A155BD" w:rsidP="00A155BD">
      <w:pPr>
        <w:spacing w:after="240"/>
        <w:rPr>
          <w:rFonts w:ascii="Palatino Linotype" w:hAnsi="Palatino Linotype"/>
          <w:color w:val="000000"/>
        </w:rPr>
      </w:pPr>
      <w:r w:rsidRPr="000C2262">
        <w:rPr>
          <w:rFonts w:ascii="Palatino Linotype" w:hAnsi="Palatino Linotype"/>
          <w:color w:val="000000"/>
        </w:rPr>
        <w:t>The Chamber supports removing the sunset provision and making permanent the high-density at-risk weighting factor in the court-approved K-12 funding formula. The weighting factor is currently scheduled to sunset on</w:t>
      </w:r>
      <w:r w:rsidR="008F388F" w:rsidRPr="000C2262">
        <w:rPr>
          <w:rFonts w:ascii="Palatino Linotype" w:hAnsi="Palatino Linotype"/>
          <w:color w:val="000000"/>
        </w:rPr>
        <w:t xml:space="preserve"> 30 June </w:t>
      </w:r>
      <w:r w:rsidR="009E158B" w:rsidRPr="000C2262">
        <w:rPr>
          <w:rFonts w:ascii="Palatino Linotype" w:hAnsi="Palatino Linotype"/>
          <w:color w:val="000000"/>
        </w:rPr>
        <w:t>202</w:t>
      </w:r>
      <w:r w:rsidR="00393363">
        <w:rPr>
          <w:rFonts w:ascii="Palatino Linotype" w:hAnsi="Palatino Linotype"/>
          <w:color w:val="000000"/>
        </w:rPr>
        <w:t>7</w:t>
      </w:r>
      <w:r w:rsidR="00FA2A29">
        <w:rPr>
          <w:rFonts w:ascii="Palatino Linotype" w:hAnsi="Palatino Linotype"/>
          <w:color w:val="000000"/>
        </w:rPr>
        <w:t>.</w:t>
      </w:r>
    </w:p>
    <w:p w14:paraId="2C605123" w14:textId="39C13B51" w:rsidR="00B90BCC" w:rsidRPr="000C2262" w:rsidRDefault="00FA2A29" w:rsidP="00A155BD">
      <w:pPr>
        <w:spacing w:after="240"/>
        <w:rPr>
          <w:rFonts w:ascii="Palatino Linotype" w:hAnsi="Palatino Linotype"/>
          <w:color w:val="000000"/>
        </w:rPr>
      </w:pPr>
      <w:r>
        <w:rPr>
          <w:rFonts w:ascii="Palatino Linotype" w:hAnsi="Palatino Linotype"/>
          <w:color w:val="000000"/>
        </w:rPr>
        <w:t xml:space="preserve"> T</w:t>
      </w:r>
      <w:r w:rsidR="00B90BCC" w:rsidRPr="0006206B">
        <w:rPr>
          <w:rFonts w:ascii="Palatino Linotype" w:hAnsi="Palatino Linotype"/>
          <w:color w:val="000000"/>
        </w:rPr>
        <w:t>he Chamber supports enhanced civics-related educational opportunities for K-12 students.</w:t>
      </w:r>
    </w:p>
    <w:bookmarkEnd w:id="14"/>
    <w:p w14:paraId="0329D947" w14:textId="173A3471" w:rsidR="00A155BD" w:rsidRPr="000C2262" w:rsidRDefault="00A155BD" w:rsidP="00A155BD">
      <w:pPr>
        <w:rPr>
          <w:rFonts w:ascii="Palatino Linotype" w:hAnsi="Palatino Linotype"/>
          <w:color w:val="000000"/>
        </w:rPr>
      </w:pPr>
      <w:r w:rsidRPr="000C2262">
        <w:rPr>
          <w:rFonts w:ascii="Palatino Linotype" w:hAnsi="Palatino Linotype"/>
          <w:color w:val="000000"/>
        </w:rPr>
        <w:t>Within our state’s public higher education institutions, the Chamber supports:</w:t>
      </w:r>
    </w:p>
    <w:p w14:paraId="2177DD4E" w14:textId="3CA27C9F" w:rsidR="00DB2624" w:rsidRPr="000C2262" w:rsidRDefault="0076306B" w:rsidP="00DB2624">
      <w:pPr>
        <w:pStyle w:val="ListParagraph"/>
        <w:numPr>
          <w:ilvl w:val="0"/>
          <w:numId w:val="6"/>
        </w:numPr>
        <w:spacing w:after="0"/>
        <w:contextualSpacing w:val="0"/>
        <w:rPr>
          <w:rFonts w:ascii="Palatino Linotype" w:eastAsia="Times New Roman" w:hAnsi="Palatino Linotype"/>
          <w:sz w:val="24"/>
          <w:szCs w:val="24"/>
        </w:rPr>
      </w:pPr>
      <w:r>
        <w:rPr>
          <w:rFonts w:ascii="Palatino Linotype" w:eastAsia="Times New Roman" w:hAnsi="Palatino Linotype"/>
          <w:sz w:val="24"/>
          <w:szCs w:val="24"/>
        </w:rPr>
        <w:t>F</w:t>
      </w:r>
      <w:r w:rsidR="00DB2624" w:rsidRPr="000C2262">
        <w:rPr>
          <w:rFonts w:ascii="Palatino Linotype" w:eastAsia="Times New Roman" w:hAnsi="Palatino Linotype"/>
          <w:sz w:val="24"/>
          <w:szCs w:val="24"/>
        </w:rPr>
        <w:t>unding as requested by the Kansas Board of Regents for FY 202</w:t>
      </w:r>
      <w:r w:rsidR="00FA2A29">
        <w:rPr>
          <w:rFonts w:ascii="Palatino Linotype" w:eastAsia="Times New Roman" w:hAnsi="Palatino Linotype"/>
          <w:sz w:val="24"/>
          <w:szCs w:val="24"/>
        </w:rPr>
        <w:t xml:space="preserve">7 </w:t>
      </w:r>
      <w:r w:rsidR="00DB2624" w:rsidRPr="000C2262">
        <w:rPr>
          <w:rFonts w:ascii="Palatino Linotype" w:eastAsia="Times New Roman" w:hAnsi="Palatino Linotype"/>
          <w:sz w:val="24"/>
          <w:szCs w:val="24"/>
        </w:rPr>
        <w:t xml:space="preserve">to ensure Kansas businesses will have </w:t>
      </w:r>
      <w:r w:rsidR="008D4BC6">
        <w:rPr>
          <w:rFonts w:ascii="Palatino Linotype" w:eastAsia="Times New Roman" w:hAnsi="Palatino Linotype"/>
          <w:sz w:val="24"/>
          <w:szCs w:val="24"/>
        </w:rPr>
        <w:t xml:space="preserve">the </w:t>
      </w:r>
      <w:r w:rsidR="00DB2624" w:rsidRPr="000C2262">
        <w:rPr>
          <w:rFonts w:ascii="Palatino Linotype" w:eastAsia="Times New Roman" w:hAnsi="Palatino Linotype"/>
          <w:sz w:val="24"/>
          <w:szCs w:val="24"/>
        </w:rPr>
        <w:t>work-ready talent they need to succeed in this competitive economy.</w:t>
      </w:r>
    </w:p>
    <w:p w14:paraId="306CB1AD" w14:textId="4ACBD083" w:rsidR="00A155BD" w:rsidRPr="000C2262" w:rsidRDefault="00A155BD" w:rsidP="00A155BD">
      <w:pPr>
        <w:numPr>
          <w:ilvl w:val="0"/>
          <w:numId w:val="6"/>
        </w:numPr>
        <w:rPr>
          <w:rFonts w:ascii="Palatino Linotype" w:hAnsi="Palatino Linotype"/>
          <w:color w:val="000000"/>
        </w:rPr>
      </w:pPr>
      <w:bookmarkStart w:id="15" w:name="_Hlk57107001"/>
      <w:r w:rsidRPr="000C2262">
        <w:rPr>
          <w:rFonts w:ascii="Palatino Linotype" w:hAnsi="Palatino Linotype"/>
          <w:color w:val="000000"/>
        </w:rPr>
        <w:t>Measures to improve workforce development</w:t>
      </w:r>
      <w:r w:rsidR="00FA2A29">
        <w:rPr>
          <w:rFonts w:ascii="Palatino Linotype" w:hAnsi="Palatino Linotype"/>
          <w:color w:val="000000"/>
        </w:rPr>
        <w:t>,</w:t>
      </w:r>
      <w:r w:rsidRPr="000C2262">
        <w:rPr>
          <w:rFonts w:ascii="Palatino Linotype" w:hAnsi="Palatino Linotype"/>
          <w:color w:val="000000"/>
        </w:rPr>
        <w:t xml:space="preserve"> including enhanced career and technical education throughout the state</w:t>
      </w:r>
      <w:r w:rsidR="0076306B">
        <w:rPr>
          <w:rFonts w:ascii="Palatino Linotype" w:hAnsi="Palatino Linotype"/>
          <w:color w:val="000000"/>
        </w:rPr>
        <w:t>.</w:t>
      </w:r>
    </w:p>
    <w:bookmarkEnd w:id="15"/>
    <w:p w14:paraId="6425EFA5" w14:textId="7259E9C7" w:rsidR="00425CE3" w:rsidRPr="00AD0F34" w:rsidRDefault="00A155BD" w:rsidP="00425CE3">
      <w:pPr>
        <w:numPr>
          <w:ilvl w:val="0"/>
          <w:numId w:val="6"/>
        </w:numPr>
        <w:rPr>
          <w:rFonts w:ascii="Palatino Linotype" w:hAnsi="Palatino Linotype"/>
          <w:b/>
          <w:color w:val="000000"/>
        </w:rPr>
      </w:pPr>
      <w:r w:rsidRPr="000C2262">
        <w:rPr>
          <w:rFonts w:ascii="Palatino Linotype" w:hAnsi="Palatino Linotype"/>
          <w:color w:val="000000"/>
        </w:rPr>
        <w:lastRenderedPageBreak/>
        <w:t>Continued local control for the management of our colleges</w:t>
      </w:r>
      <w:r w:rsidR="00425CE3" w:rsidRPr="000C2262">
        <w:rPr>
          <w:rFonts w:ascii="Palatino Linotype" w:hAnsi="Palatino Linotype"/>
          <w:color w:val="000000"/>
        </w:rPr>
        <w:t>.</w:t>
      </w:r>
    </w:p>
    <w:p w14:paraId="4B5BA5C1" w14:textId="1F475E3C" w:rsidR="00E3713F" w:rsidRPr="000C2262" w:rsidRDefault="00E3713F" w:rsidP="00425CE3">
      <w:pPr>
        <w:numPr>
          <w:ilvl w:val="0"/>
          <w:numId w:val="6"/>
        </w:numPr>
        <w:rPr>
          <w:rFonts w:ascii="Palatino Linotype" w:hAnsi="Palatino Linotype"/>
          <w:b/>
          <w:color w:val="000000"/>
        </w:rPr>
      </w:pPr>
      <w:r>
        <w:rPr>
          <w:rFonts w:ascii="Palatino Linotype" w:hAnsi="Palatino Linotype"/>
          <w:color w:val="000000"/>
        </w:rPr>
        <w:t xml:space="preserve">Coordination with employers to maximize the retention of Kansas students with Kansas </w:t>
      </w:r>
      <w:proofErr w:type="gramStart"/>
      <w:r>
        <w:rPr>
          <w:rFonts w:ascii="Palatino Linotype" w:hAnsi="Palatino Linotype"/>
          <w:color w:val="000000"/>
        </w:rPr>
        <w:t>employers</w:t>
      </w:r>
      <w:proofErr w:type="gramEnd"/>
      <w:r>
        <w:rPr>
          <w:rFonts w:ascii="Palatino Linotype" w:hAnsi="Palatino Linotype"/>
          <w:color w:val="000000"/>
        </w:rPr>
        <w:t xml:space="preserve"> post-graduation.</w:t>
      </w:r>
      <w:r w:rsidR="00115B2B">
        <w:rPr>
          <w:rFonts w:ascii="Palatino Linotype" w:hAnsi="Palatino Linotype"/>
          <w:color w:val="000000"/>
        </w:rPr>
        <w:t xml:space="preserve"> </w:t>
      </w:r>
      <w:r w:rsidR="00115B2B" w:rsidRPr="00AD0F34">
        <w:rPr>
          <w:rFonts w:ascii="Palatino Linotype" w:hAnsi="Palatino Linotype"/>
          <w:color w:val="000000"/>
        </w:rPr>
        <w:t xml:space="preserve">Allowances should be </w:t>
      </w:r>
      <w:r w:rsidR="000465E0">
        <w:rPr>
          <w:rFonts w:ascii="Palatino Linotype" w:hAnsi="Palatino Linotype"/>
          <w:color w:val="000000"/>
        </w:rPr>
        <w:t>considered</w:t>
      </w:r>
      <w:r w:rsidR="00115B2B" w:rsidRPr="00AD0F34">
        <w:rPr>
          <w:rFonts w:ascii="Palatino Linotype" w:hAnsi="Palatino Linotype"/>
          <w:color w:val="000000"/>
        </w:rPr>
        <w:t xml:space="preserve"> for Kansas-based employers to assign incentivized program graduates to out-of-state offices without penalties to the employee or employer.</w:t>
      </w:r>
    </w:p>
    <w:p w14:paraId="577E81F0" w14:textId="77777777" w:rsidR="0004449C" w:rsidRDefault="0004449C">
      <w:pPr>
        <w:rPr>
          <w:rFonts w:ascii="Palatino Linotype" w:eastAsia="Calibri" w:hAnsi="Palatino Linotype"/>
          <w:b/>
          <w:color w:val="000000"/>
        </w:rPr>
      </w:pPr>
    </w:p>
    <w:p w14:paraId="19EAA312" w14:textId="0BE77569" w:rsidR="0055071F" w:rsidRPr="000C2262" w:rsidRDefault="0055071F">
      <w:pPr>
        <w:rPr>
          <w:rFonts w:ascii="Palatino Linotype" w:eastAsia="Calibri" w:hAnsi="Palatino Linotype"/>
          <w:b/>
          <w:color w:val="000000"/>
        </w:rPr>
      </w:pPr>
    </w:p>
    <w:p w14:paraId="0A177CC5" w14:textId="77777777" w:rsidR="00803437" w:rsidRDefault="00803437">
      <w:pPr>
        <w:rPr>
          <w:rFonts w:ascii="Palatino Linotype" w:hAnsi="Palatino Linotype"/>
          <w:b/>
          <w:bCs/>
          <w:sz w:val="36"/>
          <w:szCs w:val="36"/>
          <w:lang w:val="x-none" w:eastAsia="x-none"/>
        </w:rPr>
      </w:pPr>
      <w:r>
        <w:rPr>
          <w:rFonts w:ascii="Palatino Linotype" w:hAnsi="Palatino Linotype"/>
        </w:rPr>
        <w:br w:type="page"/>
      </w:r>
    </w:p>
    <w:p w14:paraId="1A8A15C6" w14:textId="67E2FD2C" w:rsidR="00F74FF5" w:rsidRPr="00AA2923" w:rsidRDefault="00F74FF5" w:rsidP="00F74FF5">
      <w:pPr>
        <w:pStyle w:val="Heading2"/>
        <w:rPr>
          <w:rFonts w:ascii="Palatino Linotype" w:hAnsi="Palatino Linotype"/>
        </w:rPr>
      </w:pPr>
      <w:bookmarkStart w:id="16" w:name="_Toc150871787"/>
      <w:bookmarkStart w:id="17" w:name="_Hlk211065578"/>
      <w:r w:rsidRPr="00AA2923">
        <w:rPr>
          <w:rFonts w:ascii="Palatino Linotype" w:hAnsi="Palatino Linotype"/>
        </w:rPr>
        <w:lastRenderedPageBreak/>
        <w:t>ENERGY AND ENVIRONMENT</w:t>
      </w:r>
      <w:bookmarkEnd w:id="16"/>
    </w:p>
    <w:p w14:paraId="3E7207D3" w14:textId="77777777" w:rsidR="00F74FF5" w:rsidRPr="000C2262" w:rsidRDefault="00F74FF5" w:rsidP="00F74FF5">
      <w:pPr>
        <w:rPr>
          <w:rFonts w:ascii="Palatino Linotype" w:hAnsi="Palatino Linotype"/>
        </w:rPr>
      </w:pPr>
      <w:r w:rsidRPr="000C2262">
        <w:rPr>
          <w:rFonts w:ascii="Palatino Linotype" w:hAnsi="Palatino Linotype"/>
        </w:rPr>
        <w:t>The Chamber encourages investments in energy reliability and efficiency and supports policies that provide balance between public health and environmental protections without unreasonable economic burdens on industry/business. Further, the Chamber supports policies that would encourage electric price stability and allow Kansas businesses to have regionally competitive rates.</w:t>
      </w:r>
    </w:p>
    <w:p w14:paraId="37A2FAA7" w14:textId="77777777" w:rsidR="00F74FF5" w:rsidRPr="000C2262" w:rsidRDefault="00F74FF5" w:rsidP="00F74FF5">
      <w:pPr>
        <w:rPr>
          <w:rFonts w:ascii="Palatino Linotype" w:hAnsi="Palatino Linotype"/>
        </w:rPr>
      </w:pPr>
    </w:p>
    <w:p w14:paraId="027699B6" w14:textId="77777777" w:rsidR="00F74FF5" w:rsidRPr="000C2262" w:rsidRDefault="00F74FF5" w:rsidP="00F74FF5">
      <w:pPr>
        <w:rPr>
          <w:rFonts w:ascii="Palatino Linotype" w:hAnsi="Palatino Linotype"/>
        </w:rPr>
      </w:pPr>
      <w:r w:rsidRPr="000C2262">
        <w:rPr>
          <w:rFonts w:ascii="Palatino Linotype" w:hAnsi="Palatino Linotype"/>
        </w:rPr>
        <w:t>The Chamber believes regulatory oversight is an important tool in protecting the environment. However, the regulatory process should be carried out with minimal delays and should provide a balance between environmental concerns and the cost of implementation.</w:t>
      </w:r>
    </w:p>
    <w:p w14:paraId="1AF381B5" w14:textId="77777777" w:rsidR="00F74FF5" w:rsidRPr="000C2262" w:rsidRDefault="00F74FF5" w:rsidP="00F74FF5">
      <w:pPr>
        <w:rPr>
          <w:rFonts w:ascii="Palatino Linotype" w:hAnsi="Palatino Linotype"/>
        </w:rPr>
      </w:pPr>
    </w:p>
    <w:p w14:paraId="0AC3C524" w14:textId="77777777" w:rsidR="00F74FF5" w:rsidRPr="000C2262" w:rsidRDefault="00F74FF5" w:rsidP="00F74FF5">
      <w:pPr>
        <w:rPr>
          <w:rFonts w:ascii="Palatino Linotype" w:hAnsi="Palatino Linotype"/>
        </w:rPr>
      </w:pPr>
      <w:r w:rsidRPr="000C2262">
        <w:rPr>
          <w:rFonts w:ascii="Palatino Linotype" w:hAnsi="Palatino Linotype"/>
        </w:rPr>
        <w:t>To ensure clean energy availability to meet future demands, the Chamber:</w:t>
      </w:r>
    </w:p>
    <w:p w14:paraId="136EAC08" w14:textId="181578E4" w:rsidR="00F74FF5" w:rsidRPr="000C2262" w:rsidRDefault="00F74FF5" w:rsidP="00F74FF5">
      <w:pPr>
        <w:pStyle w:val="ListParagraph"/>
        <w:numPr>
          <w:ilvl w:val="0"/>
          <w:numId w:val="8"/>
        </w:numPr>
        <w:spacing w:after="0"/>
        <w:rPr>
          <w:rFonts w:ascii="Palatino Linotype" w:hAnsi="Palatino Linotype"/>
          <w:color w:val="000000"/>
          <w:sz w:val="24"/>
          <w:szCs w:val="24"/>
        </w:rPr>
      </w:pPr>
      <w:r w:rsidRPr="000C2262">
        <w:rPr>
          <w:rFonts w:ascii="Palatino Linotype" w:hAnsi="Palatino Linotype"/>
          <w:color w:val="000000"/>
          <w:sz w:val="24"/>
          <w:szCs w:val="24"/>
        </w:rPr>
        <w:t xml:space="preserve">Supports </w:t>
      </w:r>
      <w:r w:rsidR="00393363">
        <w:rPr>
          <w:rFonts w:ascii="Palatino Linotype" w:hAnsi="Palatino Linotype"/>
          <w:color w:val="000000"/>
          <w:sz w:val="24"/>
          <w:szCs w:val="24"/>
        </w:rPr>
        <w:t>diversified</w:t>
      </w:r>
      <w:r w:rsidRPr="000C2262">
        <w:rPr>
          <w:rFonts w:ascii="Palatino Linotype" w:hAnsi="Palatino Linotype"/>
          <w:color w:val="000000"/>
          <w:sz w:val="24"/>
          <w:szCs w:val="24"/>
        </w:rPr>
        <w:t xml:space="preserve"> energy use, including alternative, domestic, and renewable energy resources that are considered economical and environmentally friendly, without shifting costs between customers. </w:t>
      </w:r>
    </w:p>
    <w:p w14:paraId="17CA59FE" w14:textId="0D6FB6C9" w:rsidR="00F74FF5" w:rsidRPr="000C2262" w:rsidRDefault="00F74FF5" w:rsidP="00F74FF5">
      <w:pPr>
        <w:pStyle w:val="ListParagraph"/>
        <w:numPr>
          <w:ilvl w:val="0"/>
          <w:numId w:val="8"/>
        </w:numPr>
        <w:spacing w:after="0"/>
        <w:rPr>
          <w:rFonts w:ascii="Palatino Linotype" w:hAnsi="Palatino Linotype"/>
          <w:color w:val="000000"/>
          <w:sz w:val="24"/>
          <w:szCs w:val="24"/>
        </w:rPr>
      </w:pPr>
      <w:r w:rsidRPr="000C2262">
        <w:rPr>
          <w:rFonts w:ascii="Palatino Linotype" w:hAnsi="Palatino Linotype"/>
          <w:color w:val="000000"/>
          <w:sz w:val="24"/>
          <w:szCs w:val="24"/>
        </w:rPr>
        <w:t>Supports policies for the continued maintenance, improvement</w:t>
      </w:r>
      <w:r w:rsidR="007B26B0">
        <w:rPr>
          <w:rFonts w:ascii="Palatino Linotype" w:hAnsi="Palatino Linotype"/>
          <w:color w:val="000000"/>
          <w:sz w:val="24"/>
          <w:szCs w:val="24"/>
        </w:rPr>
        <w:t>,</w:t>
      </w:r>
      <w:r w:rsidRPr="000C2262">
        <w:rPr>
          <w:rFonts w:ascii="Palatino Linotype" w:hAnsi="Palatino Linotype"/>
          <w:color w:val="000000"/>
          <w:sz w:val="24"/>
          <w:szCs w:val="24"/>
        </w:rPr>
        <w:t xml:space="preserve"> and safe expansion and development of energy infrastructure, including transmission systems to deliver energy to the Kansas City region and other </w:t>
      </w:r>
      <w:r w:rsidR="0004449C">
        <w:rPr>
          <w:rFonts w:ascii="Palatino Linotype" w:hAnsi="Palatino Linotype"/>
          <w:color w:val="000000"/>
          <w:sz w:val="24"/>
          <w:szCs w:val="24"/>
        </w:rPr>
        <w:t>high-demand</w:t>
      </w:r>
      <w:r w:rsidRPr="000C2262">
        <w:rPr>
          <w:rFonts w:ascii="Palatino Linotype" w:hAnsi="Palatino Linotype"/>
          <w:color w:val="000000"/>
          <w:sz w:val="24"/>
          <w:szCs w:val="24"/>
        </w:rPr>
        <w:t xml:space="preserve"> areas.</w:t>
      </w:r>
    </w:p>
    <w:p w14:paraId="48EB29C2" w14:textId="7D98D669" w:rsidR="00F74FF5" w:rsidRPr="000C2262" w:rsidRDefault="00F74FF5" w:rsidP="00F74FF5">
      <w:pPr>
        <w:pStyle w:val="ListParagraph"/>
        <w:numPr>
          <w:ilvl w:val="0"/>
          <w:numId w:val="8"/>
        </w:numPr>
        <w:spacing w:after="0"/>
        <w:rPr>
          <w:rFonts w:ascii="Palatino Linotype" w:hAnsi="Palatino Linotype"/>
          <w:color w:val="000000"/>
          <w:sz w:val="24"/>
          <w:szCs w:val="24"/>
        </w:rPr>
      </w:pPr>
      <w:r w:rsidRPr="000C2262">
        <w:rPr>
          <w:rFonts w:ascii="Palatino Linotype" w:hAnsi="Palatino Linotype"/>
          <w:sz w:val="24"/>
          <w:szCs w:val="24"/>
        </w:rPr>
        <w:t>Supports energy and environmental regulations based on sound, measurable, and defensible scientific data in an economically pragmatic manner that will not create unnecessary implementation and regulatory compliance costs.</w:t>
      </w:r>
      <w:r w:rsidR="0004449C">
        <w:rPr>
          <w:rFonts w:ascii="Palatino Linotype" w:hAnsi="Palatino Linotype"/>
          <w:sz w:val="24"/>
          <w:szCs w:val="24"/>
        </w:rPr>
        <w:t xml:space="preserve"> Approved regulations should support the responsible use of resources critical to the future of Kansas.</w:t>
      </w:r>
    </w:p>
    <w:p w14:paraId="1651F0AB" w14:textId="10DEF5D7" w:rsidR="003A3FE3" w:rsidRPr="008D4BC6" w:rsidRDefault="00E03E7E" w:rsidP="008D4BC6">
      <w:pPr>
        <w:pStyle w:val="ListParagraph"/>
        <w:numPr>
          <w:ilvl w:val="0"/>
          <w:numId w:val="8"/>
        </w:numPr>
        <w:spacing w:after="150"/>
        <w:rPr>
          <w:rFonts w:ascii="Palatino Linotype" w:hAnsi="Palatino Linotype"/>
          <w:sz w:val="24"/>
          <w:szCs w:val="24"/>
        </w:rPr>
      </w:pPr>
      <w:r w:rsidRPr="00594072">
        <w:rPr>
          <w:rFonts w:ascii="Palatino Linotype" w:hAnsi="Palatino Linotype"/>
          <w:sz w:val="24"/>
          <w:szCs w:val="24"/>
        </w:rPr>
        <w:t>Supports i</w:t>
      </w:r>
      <w:r w:rsidR="00F74FF5" w:rsidRPr="00594072">
        <w:rPr>
          <w:rFonts w:ascii="Palatino Linotype" w:hAnsi="Palatino Linotype"/>
          <w:sz w:val="24"/>
          <w:szCs w:val="24"/>
        </w:rPr>
        <w:t xml:space="preserve">nvestment </w:t>
      </w:r>
      <w:r w:rsidRPr="00594072">
        <w:rPr>
          <w:rFonts w:ascii="Palatino Linotype" w:hAnsi="Palatino Linotype"/>
          <w:sz w:val="24"/>
          <w:szCs w:val="24"/>
        </w:rPr>
        <w:t xml:space="preserve">to develop and promote </w:t>
      </w:r>
      <w:r w:rsidR="00F74FF5" w:rsidRPr="00594072">
        <w:rPr>
          <w:rFonts w:ascii="Palatino Linotype" w:hAnsi="Palatino Linotype"/>
          <w:sz w:val="24"/>
          <w:szCs w:val="24"/>
        </w:rPr>
        <w:t>technologies for renewable energy storage and the commercialization of emerging energy technologies.</w:t>
      </w:r>
    </w:p>
    <w:p w14:paraId="426E7BDA" w14:textId="4CA327A2" w:rsidR="003A3FE3" w:rsidRPr="00803437" w:rsidRDefault="003A3FE3" w:rsidP="00803437">
      <w:pPr>
        <w:spacing w:after="150"/>
        <w:ind w:left="360"/>
        <w:rPr>
          <w:rFonts w:ascii="Palatino Linotype" w:hAnsi="Palatino Linotype"/>
          <w:b/>
          <w:bCs/>
        </w:rPr>
      </w:pPr>
      <w:r w:rsidRPr="00803437">
        <w:rPr>
          <w:rFonts w:ascii="Palatino Linotype" w:hAnsi="Palatino Linotype"/>
          <w:b/>
          <w:bCs/>
        </w:rPr>
        <w:t>Water</w:t>
      </w:r>
    </w:p>
    <w:p w14:paraId="694CB486" w14:textId="255372E3" w:rsidR="001C68CF" w:rsidRDefault="007B26B0" w:rsidP="00F74FF5">
      <w:pPr>
        <w:pStyle w:val="ListParagraph"/>
        <w:numPr>
          <w:ilvl w:val="0"/>
          <w:numId w:val="8"/>
        </w:numPr>
        <w:spacing w:after="150"/>
        <w:rPr>
          <w:rFonts w:ascii="Palatino Linotype" w:hAnsi="Palatino Linotype"/>
          <w:sz w:val="24"/>
          <w:szCs w:val="24"/>
        </w:rPr>
      </w:pPr>
      <w:r>
        <w:rPr>
          <w:rFonts w:ascii="Palatino Linotype" w:hAnsi="Palatino Linotype"/>
          <w:sz w:val="24"/>
          <w:szCs w:val="24"/>
        </w:rPr>
        <w:t>The Chamber s</w:t>
      </w:r>
      <w:r w:rsidR="00F74FF5" w:rsidRPr="000C2262">
        <w:rPr>
          <w:rFonts w:ascii="Palatino Linotype" w:hAnsi="Palatino Linotype"/>
          <w:sz w:val="24"/>
          <w:szCs w:val="24"/>
        </w:rPr>
        <w:t xml:space="preserve">upports funding </w:t>
      </w:r>
      <w:r w:rsidR="00EA06D6">
        <w:rPr>
          <w:rFonts w:ascii="Palatino Linotype" w:hAnsi="Palatino Linotype"/>
          <w:sz w:val="24"/>
          <w:szCs w:val="24"/>
        </w:rPr>
        <w:t xml:space="preserve">and implementation </w:t>
      </w:r>
      <w:r w:rsidR="00F74FF5" w:rsidRPr="000C2262">
        <w:rPr>
          <w:rFonts w:ascii="Palatino Linotype" w:hAnsi="Palatino Linotype"/>
          <w:sz w:val="24"/>
          <w:szCs w:val="24"/>
        </w:rPr>
        <w:t xml:space="preserve">of </w:t>
      </w:r>
      <w:r w:rsidR="001C68CF">
        <w:rPr>
          <w:rFonts w:ascii="Palatino Linotype" w:hAnsi="Palatino Linotype"/>
          <w:sz w:val="24"/>
          <w:szCs w:val="24"/>
        </w:rPr>
        <w:t>the</w:t>
      </w:r>
      <w:r w:rsidR="00F74FF5" w:rsidRPr="000C2262">
        <w:rPr>
          <w:rFonts w:ascii="Palatino Linotype" w:hAnsi="Palatino Linotype"/>
          <w:sz w:val="24"/>
          <w:szCs w:val="24"/>
        </w:rPr>
        <w:t xml:space="preserve"> State Water Plan at a level sufficient to ensure the </w:t>
      </w:r>
      <w:r w:rsidR="009E614E">
        <w:rPr>
          <w:rFonts w:ascii="Palatino Linotype" w:hAnsi="Palatino Linotype"/>
          <w:sz w:val="24"/>
          <w:szCs w:val="24"/>
        </w:rPr>
        <w:t>protection</w:t>
      </w:r>
      <w:r w:rsidR="00F74FF5" w:rsidRPr="000C2262">
        <w:rPr>
          <w:rFonts w:ascii="Palatino Linotype" w:hAnsi="Palatino Linotype"/>
          <w:sz w:val="24"/>
          <w:szCs w:val="24"/>
        </w:rPr>
        <w:t xml:space="preserve"> of water resources in Kansas in terms of quality and quantity</w:t>
      </w:r>
      <w:r w:rsidR="007910CD" w:rsidRPr="000C2262">
        <w:rPr>
          <w:rFonts w:ascii="Palatino Linotype" w:hAnsi="Palatino Linotype"/>
          <w:sz w:val="24"/>
          <w:szCs w:val="24"/>
        </w:rPr>
        <w:t xml:space="preserve">. </w:t>
      </w:r>
    </w:p>
    <w:p w14:paraId="6098CB58" w14:textId="6F873317" w:rsidR="009E614E" w:rsidRDefault="009E614E" w:rsidP="00F74FF5">
      <w:pPr>
        <w:pStyle w:val="ListParagraph"/>
        <w:numPr>
          <w:ilvl w:val="0"/>
          <w:numId w:val="8"/>
        </w:numPr>
        <w:spacing w:after="150"/>
        <w:rPr>
          <w:rFonts w:ascii="Palatino Linotype" w:hAnsi="Palatino Linotype"/>
          <w:sz w:val="24"/>
          <w:szCs w:val="24"/>
        </w:rPr>
      </w:pPr>
      <w:r>
        <w:rPr>
          <w:rFonts w:ascii="Palatino Linotype" w:hAnsi="Palatino Linotype"/>
          <w:sz w:val="24"/>
          <w:szCs w:val="24"/>
        </w:rPr>
        <w:t>The Chamber supports the development of a prioritized project list and long-range, sustainable, and equitable plan for funding to mee</w:t>
      </w:r>
      <w:r w:rsidR="005914A3">
        <w:rPr>
          <w:rFonts w:ascii="Palatino Linotype" w:hAnsi="Palatino Linotype"/>
          <w:sz w:val="24"/>
          <w:szCs w:val="24"/>
        </w:rPr>
        <w:t>t</w:t>
      </w:r>
      <w:r>
        <w:rPr>
          <w:rFonts w:ascii="Palatino Linotype" w:hAnsi="Palatino Linotype"/>
          <w:sz w:val="24"/>
          <w:szCs w:val="24"/>
        </w:rPr>
        <w:t xml:space="preserve"> the water resource needs of Kansas in the future.</w:t>
      </w:r>
    </w:p>
    <w:p w14:paraId="7DBFE029" w14:textId="4C2E8BD1" w:rsidR="000C2262" w:rsidRPr="008D4BC6" w:rsidRDefault="00DC181E" w:rsidP="008D4BC6">
      <w:pPr>
        <w:pStyle w:val="ListParagraph"/>
        <w:numPr>
          <w:ilvl w:val="0"/>
          <w:numId w:val="8"/>
        </w:numPr>
        <w:spacing w:after="150"/>
        <w:rPr>
          <w:rFonts w:ascii="Palatino Linotype" w:hAnsi="Palatino Linotype"/>
          <w:sz w:val="24"/>
          <w:szCs w:val="24"/>
        </w:rPr>
      </w:pPr>
      <w:r>
        <w:rPr>
          <w:rFonts w:ascii="Palatino Linotype" w:hAnsi="Palatino Linotype"/>
          <w:sz w:val="24"/>
          <w:szCs w:val="24"/>
        </w:rPr>
        <w:t xml:space="preserve">Increase </w:t>
      </w:r>
      <w:r w:rsidR="001C68CF">
        <w:rPr>
          <w:rFonts w:ascii="Palatino Linotype" w:hAnsi="Palatino Linotype"/>
          <w:sz w:val="24"/>
          <w:szCs w:val="24"/>
        </w:rPr>
        <w:t xml:space="preserve">state </w:t>
      </w:r>
      <w:r>
        <w:rPr>
          <w:rFonts w:ascii="Palatino Linotype" w:hAnsi="Palatino Linotype"/>
          <w:sz w:val="24"/>
          <w:szCs w:val="24"/>
        </w:rPr>
        <w:t xml:space="preserve">staffing </w:t>
      </w:r>
      <w:r w:rsidR="001C68CF">
        <w:rPr>
          <w:rFonts w:ascii="Palatino Linotype" w:hAnsi="Palatino Linotype"/>
          <w:sz w:val="24"/>
          <w:szCs w:val="24"/>
        </w:rPr>
        <w:t xml:space="preserve">capacity </w:t>
      </w:r>
      <w:r>
        <w:rPr>
          <w:rFonts w:ascii="Palatino Linotype" w:hAnsi="Palatino Linotype"/>
          <w:sz w:val="24"/>
          <w:szCs w:val="24"/>
        </w:rPr>
        <w:t xml:space="preserve">commensurate </w:t>
      </w:r>
      <w:r w:rsidR="0004449C">
        <w:rPr>
          <w:rFonts w:ascii="Palatino Linotype" w:hAnsi="Palatino Linotype"/>
          <w:sz w:val="24"/>
          <w:szCs w:val="24"/>
        </w:rPr>
        <w:t xml:space="preserve">with federal funding </w:t>
      </w:r>
      <w:r w:rsidR="008D4BC6">
        <w:rPr>
          <w:rFonts w:ascii="Palatino Linotype" w:hAnsi="Palatino Linotype"/>
          <w:sz w:val="24"/>
          <w:szCs w:val="24"/>
        </w:rPr>
        <w:t>to administer programs and resources efficiently</w:t>
      </w:r>
      <w:r w:rsidR="0004449C">
        <w:rPr>
          <w:rFonts w:ascii="Palatino Linotype" w:hAnsi="Palatino Linotype"/>
          <w:sz w:val="24"/>
          <w:szCs w:val="24"/>
        </w:rPr>
        <w:t>.</w:t>
      </w:r>
      <w:bookmarkEnd w:id="17"/>
    </w:p>
    <w:p w14:paraId="2DA784F6" w14:textId="257E6A47" w:rsidR="005B0D76" w:rsidRPr="00AA2923" w:rsidRDefault="005B0D76" w:rsidP="002F6A64">
      <w:pPr>
        <w:pStyle w:val="Heading1"/>
      </w:pPr>
      <w:bookmarkStart w:id="18" w:name="_Toc150871788"/>
      <w:r w:rsidRPr="00A5476E">
        <w:rPr>
          <w:rFonts w:ascii="Palatino Linotype" w:hAnsi="Palatino Linotype"/>
          <w:sz w:val="36"/>
          <w:szCs w:val="36"/>
        </w:rPr>
        <w:lastRenderedPageBreak/>
        <w:t>GOVERNANCE</w:t>
      </w:r>
      <w:bookmarkEnd w:id="18"/>
    </w:p>
    <w:p w14:paraId="62881708" w14:textId="77777777" w:rsidR="00E7217A" w:rsidRPr="00AA2923" w:rsidRDefault="00E7217A" w:rsidP="00E7217A">
      <w:pPr>
        <w:rPr>
          <w:rFonts w:ascii="Palatino Linotype" w:hAnsi="Palatino Linotype"/>
          <w:b/>
          <w:bCs/>
          <w:color w:val="000000"/>
          <w:sz w:val="36"/>
          <w:szCs w:val="36"/>
        </w:rPr>
      </w:pPr>
    </w:p>
    <w:p w14:paraId="0EA48C4D" w14:textId="7911C990" w:rsidR="00F06A3D" w:rsidRPr="000C2262" w:rsidRDefault="005B0D76" w:rsidP="000C2262">
      <w:pPr>
        <w:rPr>
          <w:rFonts w:ascii="Palatino Linotype" w:hAnsi="Palatino Linotype"/>
        </w:rPr>
      </w:pPr>
      <w:bookmarkStart w:id="19" w:name="_Toc57104753"/>
      <w:bookmarkStart w:id="20" w:name="_Toc57106114"/>
      <w:bookmarkStart w:id="21" w:name="_Toc120705070"/>
      <w:r w:rsidRPr="000C2262">
        <w:rPr>
          <w:rFonts w:ascii="Palatino Linotype" w:hAnsi="Palatino Linotype"/>
        </w:rPr>
        <w:t>The cornerstone of municipal</w:t>
      </w:r>
      <w:r w:rsidR="006A3776" w:rsidRPr="000C2262">
        <w:rPr>
          <w:rFonts w:ascii="Palatino Linotype" w:hAnsi="Palatino Linotype"/>
        </w:rPr>
        <w:t xml:space="preserve"> and county</w:t>
      </w:r>
      <w:r w:rsidRPr="000C2262">
        <w:rPr>
          <w:rFonts w:ascii="Palatino Linotype" w:hAnsi="Palatino Linotype"/>
        </w:rPr>
        <w:t xml:space="preserve"> government and public education is the belief that governance should be as close to the people as possible. The Chamber</w:t>
      </w:r>
      <w:r w:rsidR="006B1AA5" w:rsidRPr="000C2262">
        <w:rPr>
          <w:rFonts w:ascii="Palatino Linotype" w:hAnsi="Palatino Linotype"/>
        </w:rPr>
        <w:t xml:space="preserve"> continues to</w:t>
      </w:r>
      <w:r w:rsidRPr="000C2262">
        <w:rPr>
          <w:rFonts w:ascii="Palatino Linotype" w:hAnsi="Palatino Linotype"/>
        </w:rPr>
        <w:t xml:space="preserve"> strongly support the preservation of local control whereby local</w:t>
      </w:r>
      <w:r w:rsidR="006A3776" w:rsidRPr="000C2262">
        <w:rPr>
          <w:rFonts w:ascii="Palatino Linotype" w:hAnsi="Palatino Linotype"/>
        </w:rPr>
        <w:t xml:space="preserve"> officials,</w:t>
      </w:r>
      <w:r w:rsidRPr="000C2262">
        <w:rPr>
          <w:rFonts w:ascii="Palatino Linotype" w:hAnsi="Palatino Linotype"/>
        </w:rPr>
        <w:t xml:space="preserve"> elected</w:t>
      </w:r>
      <w:r w:rsidR="006A3776" w:rsidRPr="000C2262">
        <w:rPr>
          <w:rFonts w:ascii="Palatino Linotype" w:hAnsi="Palatino Linotype"/>
        </w:rPr>
        <w:t xml:space="preserve"> through non-partisan elections,</w:t>
      </w:r>
      <w:r w:rsidRPr="000C2262">
        <w:rPr>
          <w:rFonts w:ascii="Palatino Linotype" w:hAnsi="Palatino Linotype"/>
        </w:rPr>
        <w:t xml:space="preserve"> are accountable for the funding</w:t>
      </w:r>
      <w:r w:rsidR="00040C2E" w:rsidRPr="000C2262">
        <w:rPr>
          <w:rFonts w:ascii="Palatino Linotype" w:hAnsi="Palatino Linotype"/>
        </w:rPr>
        <w:t xml:space="preserve"> (including imposition of local sales and property taxes)</w:t>
      </w:r>
      <w:r w:rsidRPr="000C2262">
        <w:rPr>
          <w:rFonts w:ascii="Palatino Linotype" w:hAnsi="Palatino Linotype"/>
        </w:rPr>
        <w:t>, regulation</w:t>
      </w:r>
      <w:r w:rsidR="007B26B0">
        <w:rPr>
          <w:rFonts w:ascii="Palatino Linotype" w:hAnsi="Palatino Linotype"/>
        </w:rPr>
        <w:t>,</w:t>
      </w:r>
      <w:r w:rsidRPr="000C2262">
        <w:rPr>
          <w:rFonts w:ascii="Palatino Linotype" w:hAnsi="Palatino Linotype"/>
        </w:rPr>
        <w:t xml:space="preserve"> and provision of services to meet the needs of the communities they serve</w:t>
      </w:r>
      <w:r w:rsidR="008B1A9F" w:rsidRPr="000C2262">
        <w:rPr>
          <w:rFonts w:ascii="Palatino Linotype" w:hAnsi="Palatino Linotype"/>
        </w:rPr>
        <w:t>, including, but not limited to, determining the timing of local election</w:t>
      </w:r>
      <w:r w:rsidR="00864376" w:rsidRPr="000C2262">
        <w:rPr>
          <w:rFonts w:ascii="Palatino Linotype" w:hAnsi="Palatino Linotype"/>
        </w:rPr>
        <w:t>s</w:t>
      </w:r>
      <w:r w:rsidR="008B1A9F" w:rsidRPr="000C2262">
        <w:rPr>
          <w:rFonts w:ascii="Palatino Linotype" w:hAnsi="Palatino Linotype"/>
        </w:rPr>
        <w:t xml:space="preserve"> (i.e., spring or fall and even- or odd-numbered years)</w:t>
      </w:r>
      <w:r w:rsidRPr="000C2262">
        <w:rPr>
          <w:rFonts w:ascii="Palatino Linotype" w:hAnsi="Palatino Linotype"/>
        </w:rPr>
        <w:t>.</w:t>
      </w:r>
      <w:bookmarkEnd w:id="19"/>
      <w:bookmarkEnd w:id="20"/>
      <w:bookmarkEnd w:id="21"/>
    </w:p>
    <w:p w14:paraId="59A72745" w14:textId="77777777" w:rsidR="00D43239" w:rsidRPr="000C2262" w:rsidRDefault="00D43239" w:rsidP="000C2262">
      <w:pPr>
        <w:rPr>
          <w:rFonts w:ascii="Palatino Linotype" w:hAnsi="Palatino Linotype"/>
        </w:rPr>
      </w:pPr>
    </w:p>
    <w:p w14:paraId="7C9A7A96" w14:textId="709EA2F8" w:rsidR="00F06A3D" w:rsidRPr="000C2262" w:rsidRDefault="00512BE7" w:rsidP="000C2262">
      <w:pPr>
        <w:rPr>
          <w:rFonts w:ascii="Palatino Linotype" w:hAnsi="Palatino Linotype"/>
        </w:rPr>
      </w:pPr>
      <w:bookmarkStart w:id="22" w:name="_Toc57104754"/>
      <w:bookmarkStart w:id="23" w:name="_Toc57106115"/>
      <w:bookmarkStart w:id="24" w:name="_Toc120705071"/>
      <w:r w:rsidRPr="000C2262">
        <w:rPr>
          <w:rFonts w:ascii="Palatino Linotype" w:hAnsi="Palatino Linotype"/>
        </w:rPr>
        <w:t xml:space="preserve">The Chamber believes that judicial review of legislation and constitutional provisions is a necessary safeguard in our system of government. A basic tenet of that system is the existence of three </w:t>
      </w:r>
      <w:r w:rsidR="008D4BC6">
        <w:rPr>
          <w:rFonts w:ascii="Palatino Linotype" w:hAnsi="Palatino Linotype"/>
        </w:rPr>
        <w:t>coequal</w:t>
      </w:r>
      <w:r w:rsidRPr="000C2262">
        <w:rPr>
          <w:rFonts w:ascii="Palatino Linotype" w:hAnsi="Palatino Linotype"/>
        </w:rPr>
        <w:t xml:space="preserve"> branches of government and the checks and balances inherent to that system. The Chamber supports those principles and generally opposes constitutional amendments when used to address concerns that may be addressed through sound legislative policy.</w:t>
      </w:r>
      <w:bookmarkEnd w:id="22"/>
      <w:bookmarkEnd w:id="23"/>
      <w:bookmarkEnd w:id="24"/>
    </w:p>
    <w:p w14:paraId="4D5DC008" w14:textId="77777777" w:rsidR="005333D2" w:rsidRPr="000C2262" w:rsidRDefault="005333D2" w:rsidP="000C2262">
      <w:pPr>
        <w:rPr>
          <w:rFonts w:ascii="Palatino Linotype" w:hAnsi="Palatino Linotype"/>
        </w:rPr>
      </w:pPr>
    </w:p>
    <w:p w14:paraId="3C2BFBDA" w14:textId="4220F010" w:rsidR="00393363" w:rsidRDefault="00F06A3D" w:rsidP="000C2262">
      <w:pPr>
        <w:rPr>
          <w:rFonts w:ascii="Palatino Linotype" w:hAnsi="Palatino Linotype"/>
        </w:rPr>
      </w:pPr>
      <w:bookmarkStart w:id="25" w:name="_Toc57104755"/>
      <w:bookmarkStart w:id="26" w:name="_Toc57106116"/>
      <w:bookmarkStart w:id="27" w:name="_Toc120705072"/>
      <w:r w:rsidRPr="000C2262">
        <w:rPr>
          <w:rFonts w:ascii="Palatino Linotype" w:hAnsi="Palatino Linotype"/>
        </w:rPr>
        <w:t xml:space="preserve">The Chamber </w:t>
      </w:r>
      <w:r w:rsidR="008D4BC6">
        <w:rPr>
          <w:rFonts w:ascii="Palatino Linotype" w:hAnsi="Palatino Linotype"/>
        </w:rPr>
        <w:t>encourages an</w:t>
      </w:r>
      <w:r w:rsidR="00135CF0">
        <w:rPr>
          <w:rFonts w:ascii="Palatino Linotype" w:hAnsi="Palatino Linotype"/>
        </w:rPr>
        <w:t xml:space="preserve"> </w:t>
      </w:r>
      <w:r w:rsidRPr="000C2262">
        <w:rPr>
          <w:rFonts w:ascii="Palatino Linotype" w:hAnsi="Palatino Linotype"/>
        </w:rPr>
        <w:t xml:space="preserve">open and collaborative process </w:t>
      </w:r>
      <w:r w:rsidR="00135CF0">
        <w:rPr>
          <w:rFonts w:ascii="Palatino Linotype" w:hAnsi="Palatino Linotype"/>
        </w:rPr>
        <w:t xml:space="preserve">to build a state budget </w:t>
      </w:r>
      <w:r w:rsidRPr="000C2262">
        <w:rPr>
          <w:rFonts w:ascii="Palatino Linotype" w:hAnsi="Palatino Linotype"/>
        </w:rPr>
        <w:t>in advance of the annual legislative session</w:t>
      </w:r>
      <w:bookmarkEnd w:id="25"/>
      <w:bookmarkEnd w:id="26"/>
      <w:bookmarkEnd w:id="27"/>
      <w:r w:rsidR="00E03E7E">
        <w:rPr>
          <w:rFonts w:ascii="Palatino Linotype" w:hAnsi="Palatino Linotype"/>
        </w:rPr>
        <w:t>.</w:t>
      </w:r>
    </w:p>
    <w:p w14:paraId="7D5F6604" w14:textId="77777777" w:rsidR="00393363" w:rsidRDefault="00393363" w:rsidP="000C2262">
      <w:pPr>
        <w:rPr>
          <w:rFonts w:ascii="Palatino Linotype" w:hAnsi="Palatino Linotype"/>
        </w:rPr>
      </w:pPr>
    </w:p>
    <w:p w14:paraId="36181FD5" w14:textId="370B83DC" w:rsidR="001F2BFE" w:rsidRPr="00AA2923" w:rsidRDefault="005B0D76" w:rsidP="000C2262">
      <w:pPr>
        <w:rPr>
          <w:rFonts w:ascii="Palatino Linotype" w:hAnsi="Palatino Linotype"/>
          <w:color w:val="000000"/>
        </w:rPr>
      </w:pPr>
      <w:r w:rsidRPr="000C2262">
        <w:rPr>
          <w:rFonts w:ascii="Palatino Linotype" w:hAnsi="Palatino Linotype"/>
        </w:rPr>
        <w:br/>
      </w:r>
      <w:r w:rsidRPr="000C2262">
        <w:rPr>
          <w:rFonts w:ascii="Palatino Linotype" w:hAnsi="Palatino Linotype"/>
        </w:rPr>
        <w:br/>
      </w:r>
    </w:p>
    <w:p w14:paraId="3BF0BFAE" w14:textId="7EB027F2" w:rsidR="00F74FF5" w:rsidRPr="00AA2923" w:rsidRDefault="00F74FF5">
      <w:pPr>
        <w:rPr>
          <w:rFonts w:ascii="Palatino Linotype" w:hAnsi="Palatino Linotype"/>
          <w:color w:val="000000"/>
        </w:rPr>
      </w:pPr>
      <w:r w:rsidRPr="00AA2923">
        <w:rPr>
          <w:rFonts w:ascii="Palatino Linotype" w:hAnsi="Palatino Linotype"/>
          <w:color w:val="000000"/>
        </w:rPr>
        <w:br w:type="page"/>
      </w:r>
    </w:p>
    <w:p w14:paraId="7CE50328" w14:textId="6A967100" w:rsidR="00F74FF5" w:rsidRPr="00AA2923" w:rsidRDefault="00F74FF5" w:rsidP="00F74FF5">
      <w:pPr>
        <w:pStyle w:val="Heading2"/>
        <w:rPr>
          <w:rFonts w:ascii="Palatino Linotype" w:hAnsi="Palatino Linotype"/>
        </w:rPr>
      </w:pPr>
      <w:bookmarkStart w:id="28" w:name="_Toc150871789"/>
      <w:r w:rsidRPr="00AA2923">
        <w:rPr>
          <w:rFonts w:ascii="Palatino Linotype" w:hAnsi="Palatino Linotype"/>
        </w:rPr>
        <w:lastRenderedPageBreak/>
        <w:t>HEALTH CARE</w:t>
      </w:r>
      <w:bookmarkEnd w:id="28"/>
      <w:r w:rsidRPr="00AA2923">
        <w:rPr>
          <w:rFonts w:ascii="Palatino Linotype" w:hAnsi="Palatino Linotype"/>
        </w:rPr>
        <w:t xml:space="preserve"> </w:t>
      </w:r>
    </w:p>
    <w:p w14:paraId="78B721F2" w14:textId="628EDBDD" w:rsidR="00F74FF5" w:rsidRPr="00AA2923" w:rsidRDefault="00F74FF5" w:rsidP="00F74FF5">
      <w:pPr>
        <w:keepNext/>
        <w:widowControl w:val="0"/>
        <w:rPr>
          <w:rFonts w:ascii="Palatino Linotype" w:hAnsi="Palatino Linotype"/>
          <w:color w:val="000000"/>
        </w:rPr>
      </w:pPr>
      <w:r w:rsidRPr="00AA2923">
        <w:rPr>
          <w:rFonts w:ascii="Palatino Linotype" w:hAnsi="Palatino Linotype"/>
          <w:color w:val="000000"/>
        </w:rPr>
        <w:t xml:space="preserve">The </w:t>
      </w:r>
      <w:r w:rsidR="00807C1F">
        <w:rPr>
          <w:rFonts w:ascii="Palatino Linotype" w:hAnsi="Palatino Linotype"/>
          <w:color w:val="000000"/>
        </w:rPr>
        <w:t>healthcare</w:t>
      </w:r>
      <w:r w:rsidRPr="00AA2923">
        <w:rPr>
          <w:rFonts w:ascii="Palatino Linotype" w:hAnsi="Palatino Linotype"/>
          <w:color w:val="000000"/>
        </w:rPr>
        <w:t xml:space="preserve"> costs of low-income uninsured individuals are currently being passed on to businesses and others in the system. As part of a comprehensive and thorough review, the Chamber supports Kansas solutions that improve the quality and efficiency of the current KanCare/Medicaid system while expanding coverage to those eligible under federal law and associated regulations. </w:t>
      </w:r>
      <w:r w:rsidR="001879F1">
        <w:rPr>
          <w:rFonts w:ascii="Palatino Linotype" w:hAnsi="Palatino Linotype"/>
          <w:color w:val="000000"/>
        </w:rPr>
        <w:t xml:space="preserve">The chamber supports initiatives that will assist in providing small businesses with more abundant and more affordable healthcare products </w:t>
      </w:r>
      <w:r w:rsidR="00807C1F">
        <w:rPr>
          <w:rFonts w:ascii="Palatino Linotype" w:hAnsi="Palatino Linotype"/>
          <w:color w:val="000000"/>
        </w:rPr>
        <w:t>for</w:t>
      </w:r>
      <w:r w:rsidR="001879F1">
        <w:rPr>
          <w:rFonts w:ascii="Palatino Linotype" w:hAnsi="Palatino Linotype"/>
          <w:color w:val="000000"/>
        </w:rPr>
        <w:t xml:space="preserve"> their employees.</w:t>
      </w:r>
    </w:p>
    <w:p w14:paraId="249E40F8" w14:textId="77777777" w:rsidR="00F74FF5" w:rsidRPr="00AA2923" w:rsidRDefault="00F74FF5" w:rsidP="00F74FF5">
      <w:pPr>
        <w:keepNext/>
        <w:widowControl w:val="0"/>
        <w:rPr>
          <w:rFonts w:ascii="Palatino Linotype" w:hAnsi="Palatino Linotype"/>
          <w:color w:val="000000"/>
        </w:rPr>
      </w:pPr>
    </w:p>
    <w:p w14:paraId="662F2DE7" w14:textId="77777777" w:rsidR="00F74FF5" w:rsidRPr="00AA2923" w:rsidRDefault="00F74FF5" w:rsidP="00F74FF5">
      <w:pPr>
        <w:keepNext/>
        <w:widowControl w:val="0"/>
        <w:rPr>
          <w:rFonts w:ascii="Palatino Linotype" w:hAnsi="Palatino Linotype"/>
          <w:color w:val="000000"/>
        </w:rPr>
      </w:pPr>
    </w:p>
    <w:p w14:paraId="3B00DF85" w14:textId="77777777" w:rsidR="00F74FF5" w:rsidRPr="00AA2923" w:rsidRDefault="00F74FF5" w:rsidP="00F74FF5">
      <w:pPr>
        <w:keepNext/>
        <w:widowControl w:val="0"/>
        <w:rPr>
          <w:rFonts w:ascii="Palatino Linotype" w:hAnsi="Palatino Linotype"/>
          <w:color w:val="000000"/>
        </w:rPr>
      </w:pPr>
    </w:p>
    <w:p w14:paraId="2A852BA8" w14:textId="77777777" w:rsidR="00F74FF5" w:rsidRPr="00AA2923" w:rsidRDefault="00F74FF5" w:rsidP="00F74FF5">
      <w:pPr>
        <w:keepNext/>
        <w:widowControl w:val="0"/>
        <w:rPr>
          <w:rFonts w:ascii="Palatino Linotype" w:hAnsi="Palatino Linotype"/>
          <w:color w:val="000000"/>
        </w:rPr>
      </w:pPr>
      <w:r w:rsidRPr="00AA2923">
        <w:rPr>
          <w:rFonts w:ascii="Palatino Linotype" w:hAnsi="Palatino Linotype"/>
          <w:color w:val="000000"/>
        </w:rPr>
        <w:br/>
        <w:t xml:space="preserve">The Chamber generally opposes health care benefit mandates and provider mandates that are </w:t>
      </w:r>
      <w:proofErr w:type="gramStart"/>
      <w:r w:rsidRPr="00AA2923">
        <w:rPr>
          <w:rFonts w:ascii="Palatino Linotype" w:hAnsi="Palatino Linotype"/>
          <w:color w:val="000000"/>
        </w:rPr>
        <w:t>in excess of</w:t>
      </w:r>
      <w:proofErr w:type="gramEnd"/>
      <w:r w:rsidRPr="00AA2923">
        <w:rPr>
          <w:rFonts w:ascii="Palatino Linotype" w:hAnsi="Palatino Linotype"/>
          <w:color w:val="000000"/>
        </w:rPr>
        <w:t xml:space="preserve"> mandates required by federal law. </w:t>
      </w:r>
    </w:p>
    <w:p w14:paraId="51E89755" w14:textId="77777777" w:rsidR="00F74FF5" w:rsidRPr="00AA2923" w:rsidRDefault="00F74FF5" w:rsidP="00F74FF5">
      <w:pPr>
        <w:rPr>
          <w:rFonts w:ascii="Palatino Linotype" w:hAnsi="Palatino Linotype"/>
          <w:bCs/>
          <w:color w:val="000000"/>
        </w:rPr>
      </w:pPr>
    </w:p>
    <w:p w14:paraId="630286C5" w14:textId="77777777" w:rsidR="00F74FF5" w:rsidRPr="00AA2923" w:rsidRDefault="00F74FF5" w:rsidP="00F74FF5">
      <w:pPr>
        <w:rPr>
          <w:rFonts w:ascii="Palatino Linotype" w:hAnsi="Palatino Linotype"/>
          <w:bCs/>
          <w:color w:val="000000"/>
        </w:rPr>
      </w:pPr>
      <w:r w:rsidRPr="00AA2923">
        <w:rPr>
          <w:rFonts w:ascii="Palatino Linotype" w:hAnsi="Palatino Linotype"/>
          <w:bCs/>
          <w:color w:val="000000"/>
        </w:rPr>
        <w:t>The Chamber supports the enhancement of a reliable technological infrastructure to support the expanded use of telemedicine and other advanced technologies, coupled with reimbursement policies, and those policies that allow greater access to care and create more efficiencies in the delivery of healthcare services that can lead to reduced healthcare costs.</w:t>
      </w:r>
    </w:p>
    <w:p w14:paraId="72F92D2C" w14:textId="77777777" w:rsidR="00F74FF5" w:rsidRPr="00AA2923" w:rsidRDefault="00F74FF5" w:rsidP="00F74FF5">
      <w:pPr>
        <w:rPr>
          <w:rFonts w:ascii="Palatino Linotype" w:hAnsi="Palatino Linotype"/>
          <w:sz w:val="22"/>
          <w:szCs w:val="22"/>
        </w:rPr>
      </w:pPr>
    </w:p>
    <w:p w14:paraId="5C46E99E" w14:textId="77777777" w:rsidR="00F74FF5" w:rsidRDefault="00F74FF5" w:rsidP="00F74FF5">
      <w:pPr>
        <w:rPr>
          <w:rFonts w:ascii="Palatino Linotype" w:hAnsi="Palatino Linotype"/>
        </w:rPr>
      </w:pPr>
      <w:r w:rsidRPr="00AA2923">
        <w:rPr>
          <w:rFonts w:ascii="Palatino Linotype" w:hAnsi="Palatino Linotype"/>
        </w:rPr>
        <w:t>The Chamber supports Mental Health Parity to treat mental illness as we do physical illness, specifically in areas of authorization processes and equitable reimbursement, resulting in an increase in mental health providers. The Chamber supports mental health parity to align with traditional health care services, which will result in an increase in mental health providers and access for Kansans.</w:t>
      </w:r>
    </w:p>
    <w:p w14:paraId="17B3EEF8" w14:textId="77777777" w:rsidR="00393363" w:rsidRDefault="00393363" w:rsidP="00F74FF5">
      <w:pPr>
        <w:rPr>
          <w:rFonts w:ascii="Palatino Linotype" w:hAnsi="Palatino Linotype"/>
        </w:rPr>
      </w:pPr>
    </w:p>
    <w:p w14:paraId="6A5539E6" w14:textId="77777777" w:rsidR="00393363" w:rsidRPr="00AA2923" w:rsidRDefault="00393363" w:rsidP="00393363">
      <w:pPr>
        <w:keepNext/>
        <w:widowControl w:val="0"/>
        <w:rPr>
          <w:rFonts w:ascii="Palatino Linotype" w:hAnsi="Palatino Linotype"/>
          <w:color w:val="000000"/>
        </w:rPr>
      </w:pPr>
      <w:r w:rsidRPr="00AA2923">
        <w:rPr>
          <w:rFonts w:ascii="Palatino Linotype" w:hAnsi="Palatino Linotype"/>
          <w:color w:val="000000"/>
        </w:rPr>
        <w:t>The Chamber supports a robust system addressing the critical need for behavioral and mental health services, specifically policies and funding for the proper maintenance, operations, and increased bed capacity at the state’s mental health facilities.</w:t>
      </w:r>
    </w:p>
    <w:p w14:paraId="32117644" w14:textId="77777777" w:rsidR="00393363" w:rsidRPr="00AA2923" w:rsidRDefault="00393363" w:rsidP="00F74FF5">
      <w:pPr>
        <w:rPr>
          <w:rFonts w:ascii="Palatino Linotype" w:hAnsi="Palatino Linotype"/>
        </w:rPr>
      </w:pPr>
    </w:p>
    <w:p w14:paraId="277D3D53" w14:textId="77777777" w:rsidR="00F74FF5" w:rsidRPr="00AA2923" w:rsidRDefault="00F74FF5" w:rsidP="00F74FF5">
      <w:pPr>
        <w:rPr>
          <w:rFonts w:ascii="Palatino Linotype" w:hAnsi="Palatino Linotype"/>
          <w:b/>
          <w:color w:val="000000"/>
        </w:rPr>
      </w:pPr>
    </w:p>
    <w:p w14:paraId="0AA65459" w14:textId="4C8A28F8" w:rsidR="00F74FF5" w:rsidRPr="00AA2923" w:rsidRDefault="00F74FF5" w:rsidP="00F74FF5">
      <w:pPr>
        <w:rPr>
          <w:rFonts w:ascii="Palatino Linotype" w:hAnsi="Palatino Linotype"/>
        </w:rPr>
      </w:pPr>
      <w:r w:rsidRPr="00AA2923">
        <w:rPr>
          <w:rFonts w:ascii="Palatino Linotype" w:hAnsi="Palatino Linotype"/>
        </w:rPr>
        <w:t>The Chamber recognizes the vital role public health and environment plays in the ongoing health and well</w:t>
      </w:r>
      <w:r w:rsidR="006B5074">
        <w:rPr>
          <w:rFonts w:ascii="Palatino Linotype" w:hAnsi="Palatino Linotype"/>
        </w:rPr>
        <w:t>-</w:t>
      </w:r>
      <w:r w:rsidRPr="00AA2923">
        <w:rPr>
          <w:rFonts w:ascii="Palatino Linotype" w:hAnsi="Palatino Linotype"/>
        </w:rPr>
        <w:t>being of our communities year-round, especially during health crises</w:t>
      </w:r>
      <w:r w:rsidR="006B5074">
        <w:rPr>
          <w:rFonts w:ascii="Palatino Linotype" w:hAnsi="Palatino Linotype"/>
        </w:rPr>
        <w:t>,</w:t>
      </w:r>
      <w:r w:rsidRPr="00AA2923">
        <w:rPr>
          <w:rFonts w:ascii="Palatino Linotype" w:hAnsi="Palatino Linotype"/>
        </w:rPr>
        <w:t xml:space="preserve"> and supports ensuring adequate resources are allocated to public health and environment agencies in Kansas. Lessons learned from the </w:t>
      </w:r>
      <w:r w:rsidRPr="00AA2923">
        <w:rPr>
          <w:rFonts w:ascii="Palatino Linotype" w:hAnsi="Palatino Linotype"/>
        </w:rPr>
        <w:lastRenderedPageBreak/>
        <w:t xml:space="preserve">recent pandemic underscore the need to provide for large-scale rapid detection and treatment </w:t>
      </w:r>
      <w:r w:rsidR="006B5074">
        <w:rPr>
          <w:rFonts w:ascii="Palatino Linotype" w:hAnsi="Palatino Linotype"/>
        </w:rPr>
        <w:t>to</w:t>
      </w:r>
      <w:r w:rsidRPr="00AA2923">
        <w:rPr>
          <w:rFonts w:ascii="Palatino Linotype" w:hAnsi="Palatino Linotype"/>
        </w:rPr>
        <w:t xml:space="preserve"> minimize disruptions to commerce and public services during future public health events.</w:t>
      </w:r>
    </w:p>
    <w:p w14:paraId="29FEA0D7" w14:textId="77777777" w:rsidR="00F74FF5" w:rsidRPr="00AA2923" w:rsidRDefault="00F74FF5" w:rsidP="00F74FF5">
      <w:pPr>
        <w:rPr>
          <w:rFonts w:ascii="Palatino Linotype" w:hAnsi="Palatino Linotype"/>
        </w:rPr>
      </w:pPr>
    </w:p>
    <w:p w14:paraId="286D2F06" w14:textId="0EF74B13" w:rsidR="00F74FF5" w:rsidRDefault="00F74FF5" w:rsidP="00F74FF5">
      <w:pPr>
        <w:rPr>
          <w:rFonts w:ascii="Palatino Linotype" w:hAnsi="Palatino Linotype"/>
          <w:color w:val="000000"/>
        </w:rPr>
      </w:pPr>
      <w:r w:rsidRPr="00AA2923">
        <w:rPr>
          <w:rFonts w:ascii="Palatino Linotype" w:hAnsi="Palatino Linotype"/>
          <w:color w:val="000000"/>
        </w:rPr>
        <w:t xml:space="preserve">The Chamber recognizes the community benefit associated with 340B designated hospitals and the opportunity such designation allows for hospitals to stretch resources to ensure the uninsured and underinsured have access to low or </w:t>
      </w:r>
      <w:r w:rsidR="00807C1F">
        <w:rPr>
          <w:rFonts w:ascii="Palatino Linotype" w:hAnsi="Palatino Linotype"/>
          <w:color w:val="000000"/>
        </w:rPr>
        <w:t>no-cost</w:t>
      </w:r>
      <w:r w:rsidRPr="00AA2923">
        <w:rPr>
          <w:rFonts w:ascii="Palatino Linotype" w:hAnsi="Palatino Linotype"/>
          <w:color w:val="000000"/>
        </w:rPr>
        <w:t xml:space="preserve"> drugs. To this end the chamber supports keeping the 340B program viable, and protecting fair contracting practices for our 340B hospitals, for the overall health and benefit of our communities.</w:t>
      </w:r>
    </w:p>
    <w:p w14:paraId="7249FEB8" w14:textId="77777777" w:rsidR="001879F1" w:rsidRDefault="001879F1" w:rsidP="00F74FF5">
      <w:pPr>
        <w:rPr>
          <w:rFonts w:ascii="Palatino Linotype" w:hAnsi="Palatino Linotype"/>
          <w:color w:val="000000"/>
        </w:rPr>
      </w:pPr>
    </w:p>
    <w:p w14:paraId="45E58CD3" w14:textId="77777777" w:rsidR="001879F1" w:rsidRPr="00AA2923" w:rsidRDefault="001879F1" w:rsidP="00F74FF5">
      <w:pPr>
        <w:rPr>
          <w:rFonts w:ascii="Palatino Linotype" w:hAnsi="Palatino Linotype"/>
          <w:color w:val="000000"/>
        </w:rPr>
      </w:pPr>
    </w:p>
    <w:p w14:paraId="3DCDB6E3" w14:textId="77777777" w:rsidR="00F74FF5" w:rsidRPr="00AA2923" w:rsidRDefault="00F74FF5">
      <w:pPr>
        <w:rPr>
          <w:rFonts w:ascii="Palatino Linotype" w:hAnsi="Palatino Linotype"/>
          <w:color w:val="000000"/>
        </w:rPr>
      </w:pPr>
    </w:p>
    <w:p w14:paraId="48C4677F" w14:textId="77777777" w:rsidR="00F74FF5" w:rsidRPr="00AA2923" w:rsidRDefault="00F74FF5">
      <w:pPr>
        <w:rPr>
          <w:rFonts w:ascii="Palatino Linotype" w:hAnsi="Palatino Linotype"/>
          <w:color w:val="000000"/>
        </w:rPr>
      </w:pPr>
      <w:r w:rsidRPr="00AA2923">
        <w:rPr>
          <w:rFonts w:ascii="Palatino Linotype" w:hAnsi="Palatino Linotype"/>
          <w:color w:val="000000"/>
        </w:rPr>
        <w:br w:type="page"/>
      </w:r>
    </w:p>
    <w:p w14:paraId="25FDBAFF" w14:textId="69CAB79B" w:rsidR="00F74FF5" w:rsidRPr="00AA2923" w:rsidRDefault="00F74FF5" w:rsidP="00F74FF5">
      <w:pPr>
        <w:pStyle w:val="Heading2"/>
        <w:rPr>
          <w:rFonts w:ascii="Palatino Linotype" w:hAnsi="Palatino Linotype"/>
        </w:rPr>
      </w:pPr>
      <w:bookmarkStart w:id="29" w:name="_Toc150871790"/>
      <w:r w:rsidRPr="00AA2923">
        <w:rPr>
          <w:rFonts w:ascii="Palatino Linotype" w:hAnsi="Palatino Linotype"/>
        </w:rPr>
        <w:lastRenderedPageBreak/>
        <w:t>HOUSING</w:t>
      </w:r>
      <w:bookmarkEnd w:id="29"/>
    </w:p>
    <w:p w14:paraId="11FB9E6F" w14:textId="6B52888F" w:rsidR="00F74FF5" w:rsidRPr="00AA2923" w:rsidRDefault="00F74FF5" w:rsidP="00F74FF5">
      <w:pPr>
        <w:rPr>
          <w:rFonts w:ascii="Palatino Linotype" w:hAnsi="Palatino Linotype"/>
          <w:color w:val="000000"/>
        </w:rPr>
      </w:pPr>
      <w:r w:rsidRPr="00AA2923">
        <w:rPr>
          <w:rFonts w:ascii="Palatino Linotype" w:hAnsi="Palatino Linotype"/>
          <w:color w:val="000000"/>
        </w:rPr>
        <w:t xml:space="preserve">New home construction and home remodeling projects are economic </w:t>
      </w:r>
      <w:proofErr w:type="gramStart"/>
      <w:r w:rsidRPr="00AA2923">
        <w:rPr>
          <w:rFonts w:ascii="Palatino Linotype" w:hAnsi="Palatino Linotype"/>
          <w:color w:val="000000"/>
        </w:rPr>
        <w:t>drivers</w:t>
      </w:r>
      <w:proofErr w:type="gramEnd"/>
      <w:r w:rsidRPr="00AA2923">
        <w:rPr>
          <w:rFonts w:ascii="Palatino Linotype" w:hAnsi="Palatino Linotype"/>
          <w:color w:val="000000"/>
        </w:rPr>
        <w:t xml:space="preserve"> that create jobs and increase the property tax base to support local schools and communities. The Chamber supports policies that maintain a healthy</w:t>
      </w:r>
      <w:r w:rsidR="008174B3">
        <w:rPr>
          <w:rFonts w:ascii="Palatino Linotype" w:hAnsi="Palatino Linotype"/>
          <w:color w:val="000000"/>
        </w:rPr>
        <w:t>, diverse</w:t>
      </w:r>
      <w:r w:rsidRPr="00AA2923">
        <w:rPr>
          <w:rFonts w:ascii="Palatino Linotype" w:hAnsi="Palatino Linotype"/>
          <w:color w:val="000000"/>
        </w:rPr>
        <w:t xml:space="preserve"> housing industry</w:t>
      </w:r>
      <w:r w:rsidR="006B5074">
        <w:rPr>
          <w:rFonts w:ascii="Palatino Linotype" w:hAnsi="Palatino Linotype"/>
          <w:color w:val="000000"/>
        </w:rPr>
        <w:t>,</w:t>
      </w:r>
      <w:r w:rsidRPr="00AA2923">
        <w:rPr>
          <w:rFonts w:ascii="Palatino Linotype" w:hAnsi="Palatino Linotype"/>
          <w:color w:val="000000"/>
        </w:rPr>
        <w:t xml:space="preserve"> allowing residents to access </w:t>
      </w:r>
      <w:r w:rsidR="006B5074">
        <w:rPr>
          <w:rFonts w:ascii="Palatino Linotype" w:hAnsi="Palatino Linotype"/>
          <w:color w:val="000000"/>
        </w:rPr>
        <w:t>high-quality</w:t>
      </w:r>
      <w:r w:rsidRPr="00AA2923">
        <w:rPr>
          <w:rFonts w:ascii="Palatino Linotype" w:hAnsi="Palatino Linotype"/>
          <w:color w:val="000000"/>
        </w:rPr>
        <w:t xml:space="preserve"> and </w:t>
      </w:r>
      <w:r w:rsidR="003549AF" w:rsidRPr="00AA2923">
        <w:rPr>
          <w:rFonts w:ascii="Palatino Linotype" w:hAnsi="Palatino Linotype"/>
          <w:color w:val="000000"/>
        </w:rPr>
        <w:t>attainable housing</w:t>
      </w:r>
      <w:r w:rsidRPr="00AA2923">
        <w:rPr>
          <w:rFonts w:ascii="Palatino Linotype" w:hAnsi="Palatino Linotype"/>
          <w:color w:val="000000"/>
        </w:rPr>
        <w:t>. The Chamber:</w:t>
      </w:r>
    </w:p>
    <w:p w14:paraId="05984F69" w14:textId="3954374C" w:rsidR="00E03E7E" w:rsidRDefault="00F74FF5" w:rsidP="00F74FF5">
      <w:pPr>
        <w:numPr>
          <w:ilvl w:val="0"/>
          <w:numId w:val="15"/>
        </w:numPr>
        <w:rPr>
          <w:rFonts w:ascii="Palatino Linotype" w:hAnsi="Palatino Linotype"/>
          <w:color w:val="000000"/>
        </w:rPr>
      </w:pPr>
      <w:r w:rsidRPr="00AA2923">
        <w:rPr>
          <w:rFonts w:ascii="Palatino Linotype" w:hAnsi="Palatino Linotype"/>
          <w:color w:val="000000"/>
        </w:rPr>
        <w:t xml:space="preserve">Opposes any changes in state tax policy that adversely impact </w:t>
      </w:r>
      <w:proofErr w:type="gramStart"/>
      <w:r w:rsidRPr="00AA2923">
        <w:rPr>
          <w:rFonts w:ascii="Palatino Linotype" w:hAnsi="Palatino Linotype"/>
          <w:color w:val="000000"/>
        </w:rPr>
        <w:t>homeownership, and</w:t>
      </w:r>
      <w:proofErr w:type="gramEnd"/>
      <w:r w:rsidRPr="00AA2923">
        <w:rPr>
          <w:rFonts w:ascii="Palatino Linotype" w:hAnsi="Palatino Linotype"/>
          <w:color w:val="000000"/>
        </w:rPr>
        <w:t xml:space="preserve"> supports the reauthorization of the state mortgage interest and property tax deductions</w:t>
      </w:r>
      <w:r w:rsidR="002C716D">
        <w:rPr>
          <w:rFonts w:ascii="Palatino Linotype" w:hAnsi="Palatino Linotype"/>
          <w:color w:val="000000"/>
        </w:rPr>
        <w:t>,</w:t>
      </w:r>
      <w:r w:rsidRPr="00AA2923">
        <w:rPr>
          <w:rFonts w:ascii="Palatino Linotype" w:hAnsi="Palatino Linotype"/>
          <w:color w:val="000000"/>
        </w:rPr>
        <w:t xml:space="preserve"> and maintaining the low-income housing tax credit</w:t>
      </w:r>
      <w:r w:rsidR="00E03E7E">
        <w:rPr>
          <w:rFonts w:ascii="Palatino Linotype" w:hAnsi="Palatino Linotype"/>
          <w:color w:val="000000"/>
        </w:rPr>
        <w:t>.</w:t>
      </w:r>
    </w:p>
    <w:p w14:paraId="7CF9BAF9" w14:textId="6EDA2A22" w:rsidR="00F74FF5" w:rsidRPr="00AA2923" w:rsidRDefault="00E03E7E" w:rsidP="00F74FF5">
      <w:pPr>
        <w:numPr>
          <w:ilvl w:val="0"/>
          <w:numId w:val="15"/>
        </w:numPr>
        <w:rPr>
          <w:rFonts w:ascii="Palatino Linotype" w:hAnsi="Palatino Linotype"/>
          <w:color w:val="000000"/>
        </w:rPr>
      </w:pPr>
      <w:r>
        <w:rPr>
          <w:rFonts w:ascii="Palatino Linotype" w:hAnsi="Palatino Linotype"/>
          <w:color w:val="000000"/>
        </w:rPr>
        <w:t xml:space="preserve">Supports modifications to the Kansas Affordable Housing Tax Credit that would allow for access to program benefits without unsustainable impacts to the state’s budget. </w:t>
      </w:r>
    </w:p>
    <w:p w14:paraId="1386DA92" w14:textId="690780E9" w:rsidR="00F74FF5" w:rsidRPr="00AA2923" w:rsidRDefault="00F74FF5" w:rsidP="00F74FF5">
      <w:pPr>
        <w:numPr>
          <w:ilvl w:val="0"/>
          <w:numId w:val="15"/>
        </w:numPr>
        <w:rPr>
          <w:rFonts w:ascii="Palatino Linotype" w:hAnsi="Palatino Linotype"/>
          <w:color w:val="000000"/>
        </w:rPr>
      </w:pPr>
      <w:r w:rsidRPr="00AA2923">
        <w:rPr>
          <w:rFonts w:ascii="Palatino Linotype" w:hAnsi="Palatino Linotype"/>
          <w:color w:val="000000"/>
        </w:rPr>
        <w:t xml:space="preserve">Supports reinstatement </w:t>
      </w:r>
      <w:r w:rsidR="008174B3">
        <w:rPr>
          <w:rFonts w:ascii="Palatino Linotype" w:hAnsi="Palatino Linotype"/>
          <w:color w:val="000000"/>
        </w:rPr>
        <w:t xml:space="preserve">and simplification </w:t>
      </w:r>
      <w:r w:rsidRPr="00AA2923">
        <w:rPr>
          <w:rFonts w:ascii="Palatino Linotype" w:hAnsi="Palatino Linotype"/>
          <w:color w:val="000000"/>
        </w:rPr>
        <w:t xml:space="preserve">of the Homestead Property Tax Refund for Renters, or a </w:t>
      </w:r>
      <w:proofErr w:type="gramStart"/>
      <w:r w:rsidRPr="00AA2923">
        <w:rPr>
          <w:rFonts w:ascii="Palatino Linotype" w:hAnsi="Palatino Linotype"/>
          <w:color w:val="000000"/>
        </w:rPr>
        <w:t>program similar</w:t>
      </w:r>
      <w:proofErr w:type="gramEnd"/>
      <w:r w:rsidRPr="00AA2923">
        <w:rPr>
          <w:rFonts w:ascii="Palatino Linotype" w:hAnsi="Palatino Linotype"/>
          <w:color w:val="000000"/>
        </w:rPr>
        <w:t xml:space="preserve"> thereto, that deemed 15% of rent paid by certain renters being treated as payment of property tax and allowed those renters to claim a homestead property tax refund based on that payment.</w:t>
      </w:r>
    </w:p>
    <w:p w14:paraId="377BCD1C" w14:textId="77777777" w:rsidR="00F74FF5" w:rsidRPr="00AA2923" w:rsidRDefault="00F74FF5" w:rsidP="00F74FF5">
      <w:pPr>
        <w:numPr>
          <w:ilvl w:val="0"/>
          <w:numId w:val="15"/>
        </w:numPr>
        <w:rPr>
          <w:rFonts w:ascii="Palatino Linotype" w:hAnsi="Palatino Linotype"/>
          <w:color w:val="000000"/>
        </w:rPr>
      </w:pPr>
      <w:r w:rsidRPr="00AA2923">
        <w:rPr>
          <w:rFonts w:ascii="Palatino Linotype" w:hAnsi="Palatino Linotype"/>
          <w:color w:val="000000"/>
        </w:rPr>
        <w:t>Supports a regulatory environment for home building that is simple, certain, and efficient; and</w:t>
      </w:r>
    </w:p>
    <w:p w14:paraId="23787C3F" w14:textId="39FB375A" w:rsidR="00F74FF5" w:rsidRPr="00AA2923" w:rsidRDefault="00F74FF5" w:rsidP="00F74FF5">
      <w:pPr>
        <w:numPr>
          <w:ilvl w:val="0"/>
          <w:numId w:val="15"/>
        </w:numPr>
        <w:rPr>
          <w:rFonts w:ascii="Palatino Linotype" w:hAnsi="Palatino Linotype"/>
          <w:color w:val="000000"/>
        </w:rPr>
      </w:pPr>
      <w:r w:rsidRPr="00AA2923">
        <w:rPr>
          <w:rFonts w:ascii="Palatino Linotype" w:hAnsi="Palatino Linotype"/>
        </w:rPr>
        <w:t>Supports initiatives to support the use of green building technology in residential construction</w:t>
      </w:r>
      <w:r w:rsidR="00E03E7E">
        <w:rPr>
          <w:rFonts w:ascii="Palatino Linotype" w:hAnsi="Palatino Linotype"/>
        </w:rPr>
        <w:t>,</w:t>
      </w:r>
      <w:r w:rsidRPr="00AA2923">
        <w:rPr>
          <w:rFonts w:ascii="Palatino Linotype" w:hAnsi="Palatino Linotype"/>
        </w:rPr>
        <w:t xml:space="preserve"> but not the mandated use of specific guidelines.</w:t>
      </w:r>
      <w:r w:rsidR="00916AC7">
        <w:rPr>
          <w:rFonts w:ascii="Palatino Linotype" w:hAnsi="Palatino Linotype"/>
        </w:rPr>
        <w:t xml:space="preserve"> </w:t>
      </w:r>
    </w:p>
    <w:p w14:paraId="604344E4" w14:textId="77777777" w:rsidR="00F74FF5" w:rsidRPr="00AA2923" w:rsidRDefault="00F74FF5" w:rsidP="00F74FF5">
      <w:pPr>
        <w:ind w:left="720"/>
        <w:rPr>
          <w:rFonts w:ascii="Palatino Linotype" w:hAnsi="Palatino Linotype"/>
          <w:color w:val="000000"/>
        </w:rPr>
      </w:pPr>
    </w:p>
    <w:p w14:paraId="0FB6CE06" w14:textId="4007C04A" w:rsidR="00F74FF5" w:rsidRPr="00AA2923" w:rsidRDefault="00F74FF5" w:rsidP="00F74FF5">
      <w:pPr>
        <w:rPr>
          <w:rFonts w:ascii="Palatino Linotype" w:hAnsi="Palatino Linotype"/>
          <w:color w:val="000000"/>
        </w:rPr>
      </w:pPr>
      <w:r w:rsidRPr="00AA2923">
        <w:rPr>
          <w:rFonts w:ascii="Palatino Linotype" w:hAnsi="Palatino Linotype"/>
          <w:color w:val="000000"/>
        </w:rPr>
        <w:t xml:space="preserve">The Chamber supports and encourages cooperation between state and local government in exploring policies and implementing programs, including public/private partnerships, </w:t>
      </w:r>
      <w:r w:rsidR="00230AA2" w:rsidRPr="00AA2923">
        <w:rPr>
          <w:rFonts w:ascii="Palatino Linotype" w:hAnsi="Palatino Linotype"/>
          <w:color w:val="000000"/>
        </w:rPr>
        <w:t>which</w:t>
      </w:r>
      <w:r w:rsidRPr="00AA2923">
        <w:rPr>
          <w:rFonts w:ascii="Palatino Linotype" w:hAnsi="Palatino Linotype"/>
          <w:color w:val="000000"/>
        </w:rPr>
        <w:t xml:space="preserve"> would improve the availability of an appropriate mix, </w:t>
      </w:r>
      <w:r w:rsidR="00230AA2" w:rsidRPr="00AA2923">
        <w:rPr>
          <w:rFonts w:ascii="Palatino Linotype" w:hAnsi="Palatino Linotype"/>
          <w:color w:val="000000"/>
        </w:rPr>
        <w:t>supply,</w:t>
      </w:r>
      <w:r w:rsidRPr="00AA2923">
        <w:rPr>
          <w:rFonts w:ascii="Palatino Linotype" w:hAnsi="Palatino Linotype"/>
          <w:color w:val="000000"/>
        </w:rPr>
        <w:t xml:space="preserve"> and varied pricing of housing to attract, retain</w:t>
      </w:r>
      <w:r w:rsidR="00807C1F">
        <w:rPr>
          <w:rFonts w:ascii="Palatino Linotype" w:hAnsi="Palatino Linotype"/>
          <w:color w:val="000000"/>
        </w:rPr>
        <w:t>,</w:t>
      </w:r>
      <w:r w:rsidRPr="00AA2923">
        <w:rPr>
          <w:rFonts w:ascii="Palatino Linotype" w:hAnsi="Palatino Linotype"/>
          <w:color w:val="000000"/>
        </w:rPr>
        <w:t xml:space="preserve"> and better meet the needs and demands of our current and future workforce.</w:t>
      </w:r>
    </w:p>
    <w:p w14:paraId="33E8AE90" w14:textId="77777777" w:rsidR="00F1130C" w:rsidRPr="00AA2923" w:rsidRDefault="00F1130C">
      <w:pPr>
        <w:rPr>
          <w:rFonts w:ascii="Palatino Linotype" w:hAnsi="Palatino Linotype"/>
          <w:color w:val="000000"/>
        </w:rPr>
      </w:pPr>
    </w:p>
    <w:p w14:paraId="3B38C215" w14:textId="77777777" w:rsidR="00F1130C" w:rsidRPr="00AA2923" w:rsidRDefault="00F1130C">
      <w:pPr>
        <w:rPr>
          <w:rFonts w:ascii="Palatino Linotype" w:hAnsi="Palatino Linotype"/>
          <w:color w:val="000000"/>
        </w:rPr>
      </w:pPr>
      <w:r w:rsidRPr="00AA2923">
        <w:rPr>
          <w:rFonts w:ascii="Palatino Linotype" w:hAnsi="Palatino Linotype"/>
          <w:color w:val="000000"/>
        </w:rPr>
        <w:br w:type="page"/>
      </w:r>
    </w:p>
    <w:p w14:paraId="7FE93947" w14:textId="7ED0E258" w:rsidR="00F1130C" w:rsidRPr="00AA2923" w:rsidRDefault="00F1130C" w:rsidP="00F1130C">
      <w:pPr>
        <w:pStyle w:val="Heading2"/>
        <w:rPr>
          <w:rFonts w:ascii="Palatino Linotype" w:hAnsi="Palatino Linotype"/>
        </w:rPr>
      </w:pPr>
      <w:bookmarkStart w:id="30" w:name="_Toc150871791"/>
      <w:r w:rsidRPr="00AA2923">
        <w:rPr>
          <w:rFonts w:ascii="Palatino Linotype" w:hAnsi="Palatino Linotype"/>
        </w:rPr>
        <w:lastRenderedPageBreak/>
        <w:t>JUDICIAL SELECTION</w:t>
      </w:r>
      <w:bookmarkEnd w:id="30"/>
    </w:p>
    <w:p w14:paraId="314759E5" w14:textId="77777777" w:rsidR="00F1130C" w:rsidRPr="00AA2923" w:rsidRDefault="00F1130C" w:rsidP="00F1130C">
      <w:pPr>
        <w:rPr>
          <w:rFonts w:ascii="Palatino Linotype" w:hAnsi="Palatino Linotype"/>
          <w:color w:val="000000"/>
        </w:rPr>
      </w:pPr>
      <w:r w:rsidRPr="00AA2923">
        <w:rPr>
          <w:rFonts w:ascii="Palatino Linotype" w:hAnsi="Palatino Linotype"/>
          <w:color w:val="000000"/>
        </w:rPr>
        <w:t xml:space="preserve">A fair and impartial judicial system is important in maintaining a stable and prosperous business climate. Justice for businesses and individuals is more likely attained when judges </w:t>
      </w:r>
      <w:proofErr w:type="gramStart"/>
      <w:r w:rsidRPr="00AA2923">
        <w:rPr>
          <w:rFonts w:ascii="Palatino Linotype" w:hAnsi="Palatino Linotype"/>
          <w:color w:val="000000"/>
        </w:rPr>
        <w:t>are able to</w:t>
      </w:r>
      <w:proofErr w:type="gramEnd"/>
      <w:r w:rsidRPr="00AA2923">
        <w:rPr>
          <w:rFonts w:ascii="Palatino Linotype" w:hAnsi="Palatino Linotype"/>
          <w:color w:val="000000"/>
        </w:rPr>
        <w:t xml:space="preserve"> perform their role based on constitutional principles and the rule of law, free from the influence of political and financial pressure from special interests. </w:t>
      </w:r>
      <w:r w:rsidRPr="00AA2923">
        <w:rPr>
          <w:rFonts w:ascii="Palatino Linotype" w:hAnsi="Palatino Linotype"/>
          <w:color w:val="000000"/>
        </w:rPr>
        <w:br/>
      </w:r>
      <w:r w:rsidRPr="00AA2923">
        <w:rPr>
          <w:rFonts w:ascii="Palatino Linotype" w:hAnsi="Palatino Linotype"/>
          <w:color w:val="000000"/>
        </w:rPr>
        <w:br/>
        <w:t>For these reasons, the Chamber supports a non-partisan merit system for selection of judges, including the process for selection of Supreme Court justices in its current, basic form as well as periodic retention elections to ensure a reasonable level of accountability, and opposes all efforts to impose partisan judicial elections for trial or appellate court judges. The Chamber also opposes policy efforts designed to undermine judicial independence, including lowering the mandatory retirement age for judges.</w:t>
      </w:r>
    </w:p>
    <w:p w14:paraId="19507ED6" w14:textId="77777777" w:rsidR="00F1130C" w:rsidRPr="00AA2923" w:rsidRDefault="00F1130C" w:rsidP="00F1130C">
      <w:pPr>
        <w:rPr>
          <w:rFonts w:ascii="Palatino Linotype" w:hAnsi="Palatino Linotype"/>
          <w:color w:val="000000"/>
        </w:rPr>
      </w:pPr>
    </w:p>
    <w:p w14:paraId="09048F0A" w14:textId="77777777" w:rsidR="00F1130C" w:rsidRPr="00AA2923" w:rsidRDefault="00F1130C">
      <w:pPr>
        <w:rPr>
          <w:rFonts w:ascii="Palatino Linotype" w:hAnsi="Palatino Linotype"/>
          <w:color w:val="000000"/>
        </w:rPr>
      </w:pPr>
      <w:r w:rsidRPr="00AA2923">
        <w:rPr>
          <w:rFonts w:ascii="Palatino Linotype" w:hAnsi="Palatino Linotype"/>
          <w:color w:val="000000"/>
        </w:rPr>
        <w:br w:type="page"/>
      </w:r>
    </w:p>
    <w:p w14:paraId="72FE8EEE" w14:textId="406109ED" w:rsidR="00F1130C" w:rsidRPr="00AA2923" w:rsidRDefault="00F1130C" w:rsidP="00F1130C">
      <w:pPr>
        <w:pStyle w:val="Heading2"/>
        <w:rPr>
          <w:rFonts w:ascii="Palatino Linotype" w:hAnsi="Palatino Linotype"/>
        </w:rPr>
      </w:pPr>
      <w:bookmarkStart w:id="31" w:name="_Toc150871792"/>
      <w:r w:rsidRPr="00AA2923">
        <w:rPr>
          <w:rFonts w:ascii="Palatino Linotype" w:hAnsi="Palatino Linotype"/>
        </w:rPr>
        <w:lastRenderedPageBreak/>
        <w:t>NON-DISCRIMINATION</w:t>
      </w:r>
      <w:bookmarkEnd w:id="31"/>
    </w:p>
    <w:p w14:paraId="2ABE3952" w14:textId="77777777" w:rsidR="00F1130C" w:rsidRPr="000C2262" w:rsidRDefault="00F1130C" w:rsidP="000C2262">
      <w:pPr>
        <w:rPr>
          <w:rFonts w:ascii="Palatino Linotype" w:hAnsi="Palatino Linotype"/>
        </w:rPr>
      </w:pPr>
      <w:bookmarkStart w:id="32" w:name="_Toc120705077"/>
      <w:r w:rsidRPr="000C2262">
        <w:rPr>
          <w:rFonts w:ascii="Palatino Linotype" w:hAnsi="Palatino Linotype"/>
        </w:rPr>
        <w:t>The Overland Park Chamber of Commerce believes discrimination has no place in Kansas. We believe the State of Kansas should pass legislation providing equality for all Kansans – including protections based on sexual orientation and gender identity.</w:t>
      </w:r>
      <w:bookmarkEnd w:id="32"/>
    </w:p>
    <w:p w14:paraId="5EA9D82D" w14:textId="77777777" w:rsidR="00F1130C" w:rsidRPr="000C2262" w:rsidRDefault="00F1130C" w:rsidP="000C2262">
      <w:pPr>
        <w:rPr>
          <w:rFonts w:ascii="Palatino Linotype" w:hAnsi="Palatino Linotype"/>
        </w:rPr>
      </w:pPr>
    </w:p>
    <w:p w14:paraId="7329184B" w14:textId="1258CF55" w:rsidR="00916AC7" w:rsidRDefault="00F1130C" w:rsidP="000C2262">
      <w:pPr>
        <w:rPr>
          <w:rFonts w:ascii="Palatino Linotype" w:hAnsi="Palatino Linotype"/>
        </w:rPr>
      </w:pPr>
      <w:bookmarkStart w:id="33" w:name="_Toc120705078"/>
      <w:r w:rsidRPr="000C2262">
        <w:rPr>
          <w:rFonts w:ascii="Palatino Linotype" w:hAnsi="Palatino Linotype"/>
        </w:rPr>
        <w:t>We believe any legislation advanced should recognize good faith defenses and allow businesses to maintain reasonable non-discriminatory internal human resource policies and procedures.</w:t>
      </w:r>
      <w:bookmarkEnd w:id="33"/>
    </w:p>
    <w:p w14:paraId="52607709" w14:textId="77777777" w:rsidR="00B90BCC" w:rsidRDefault="00B90BCC" w:rsidP="000C2262">
      <w:pPr>
        <w:rPr>
          <w:rFonts w:ascii="Palatino Linotype" w:hAnsi="Palatino Linotype"/>
        </w:rPr>
      </w:pPr>
    </w:p>
    <w:p w14:paraId="2FEAE6A8" w14:textId="77777777" w:rsidR="0055071F" w:rsidRDefault="0055071F">
      <w:pPr>
        <w:rPr>
          <w:rFonts w:ascii="Palatino Linotype" w:hAnsi="Palatino Linotype"/>
          <w:color w:val="000000"/>
        </w:rPr>
      </w:pPr>
    </w:p>
    <w:p w14:paraId="05AF9D72" w14:textId="6E75953B" w:rsidR="001F2BFE" w:rsidRDefault="001F2BFE">
      <w:pPr>
        <w:rPr>
          <w:rFonts w:ascii="Palatino Linotype" w:hAnsi="Palatino Linotype"/>
          <w:color w:val="000000"/>
        </w:rPr>
      </w:pPr>
      <w:r w:rsidRPr="000C2262">
        <w:rPr>
          <w:rFonts w:ascii="Palatino Linotype" w:hAnsi="Palatino Linotype"/>
          <w:color w:val="000000"/>
        </w:rPr>
        <w:br w:type="page"/>
      </w:r>
    </w:p>
    <w:p w14:paraId="4FD57825" w14:textId="16718C78" w:rsidR="00E3713F" w:rsidRDefault="00B455C3" w:rsidP="00E3713F">
      <w:pPr>
        <w:pStyle w:val="Heading2"/>
        <w:rPr>
          <w:rFonts w:ascii="Palatino Linotype" w:hAnsi="Palatino Linotype"/>
          <w:lang w:val="en-US"/>
        </w:rPr>
      </w:pPr>
      <w:bookmarkStart w:id="34" w:name="_Toc150871793"/>
      <w:r>
        <w:rPr>
          <w:rFonts w:ascii="Palatino Linotype" w:hAnsi="Palatino Linotype"/>
          <w:lang w:val="en-US"/>
        </w:rPr>
        <w:lastRenderedPageBreak/>
        <w:t>PUBLIC SAFETY</w:t>
      </w:r>
      <w:bookmarkEnd w:id="34"/>
    </w:p>
    <w:p w14:paraId="2A748F9F" w14:textId="03ECB8D7" w:rsidR="00B455C3" w:rsidRPr="00AD0F34" w:rsidRDefault="00B455C3" w:rsidP="00E3713F">
      <w:pPr>
        <w:pStyle w:val="Heading2"/>
        <w:rPr>
          <w:rFonts w:ascii="Palatino Linotype" w:hAnsi="Palatino Linotype"/>
          <w:b w:val="0"/>
          <w:bCs w:val="0"/>
          <w:sz w:val="24"/>
          <w:szCs w:val="24"/>
          <w:lang w:val="en-US"/>
        </w:rPr>
      </w:pPr>
      <w:bookmarkStart w:id="35" w:name="_Toc150871794"/>
      <w:r w:rsidRPr="00AD0F34">
        <w:rPr>
          <w:rFonts w:ascii="Palatino Linotype" w:hAnsi="Palatino Linotype"/>
          <w:b w:val="0"/>
          <w:bCs w:val="0"/>
          <w:sz w:val="24"/>
          <w:szCs w:val="24"/>
          <w:lang w:val="en-US"/>
        </w:rPr>
        <w:t>The Chamber supports efforts to address the rising occurrence of organized retail theft through enhanced coordination among jurisdictions, increased policing, increased prosecution, and stronger penalties for those convicted of large-scale retail crimes.</w:t>
      </w:r>
      <w:bookmarkEnd w:id="35"/>
    </w:p>
    <w:p w14:paraId="3EBFE359" w14:textId="002860AA" w:rsidR="00E3713F" w:rsidRDefault="00E3713F">
      <w:pPr>
        <w:rPr>
          <w:rFonts w:ascii="Palatino Linotype" w:hAnsi="Palatino Linotype"/>
          <w:color w:val="000000"/>
        </w:rPr>
      </w:pPr>
      <w:r>
        <w:rPr>
          <w:rFonts w:ascii="Palatino Linotype" w:hAnsi="Palatino Linotype"/>
          <w:color w:val="000000"/>
        </w:rPr>
        <w:br w:type="page"/>
      </w:r>
    </w:p>
    <w:p w14:paraId="1DE91595" w14:textId="77777777" w:rsidR="00E3713F" w:rsidRPr="000C2262" w:rsidRDefault="00E3713F">
      <w:pPr>
        <w:rPr>
          <w:rFonts w:ascii="Palatino Linotype" w:hAnsi="Palatino Linotype"/>
          <w:b/>
          <w:bCs/>
          <w:color w:val="000000"/>
          <w:kern w:val="36"/>
          <w:lang w:val="x-none" w:eastAsia="x-none"/>
        </w:rPr>
      </w:pPr>
    </w:p>
    <w:p w14:paraId="36CDFE1C" w14:textId="4CA8A57A" w:rsidR="003F79B5" w:rsidRPr="00AA2923" w:rsidRDefault="003F79B5" w:rsidP="00250D64">
      <w:pPr>
        <w:pStyle w:val="Heading2"/>
        <w:rPr>
          <w:rFonts w:ascii="Palatino Linotype" w:hAnsi="Palatino Linotype"/>
        </w:rPr>
      </w:pPr>
      <w:bookmarkStart w:id="36" w:name="_Toc150871795"/>
      <w:r w:rsidRPr="00AA2923">
        <w:rPr>
          <w:rFonts w:ascii="Palatino Linotype" w:hAnsi="Palatino Linotype"/>
        </w:rPr>
        <w:t>TAXATION</w:t>
      </w:r>
      <w:r w:rsidR="000740FB" w:rsidRPr="00AA2923">
        <w:rPr>
          <w:rFonts w:ascii="Palatino Linotype" w:hAnsi="Palatino Linotype"/>
        </w:rPr>
        <w:t>/ LEGISLATIVE FISCAL AUTHORITY</w:t>
      </w:r>
      <w:bookmarkEnd w:id="36"/>
    </w:p>
    <w:p w14:paraId="179A5682" w14:textId="32DFE284" w:rsidR="00E13975" w:rsidRPr="00AA2923" w:rsidRDefault="006F6EAC" w:rsidP="003F79B5">
      <w:pPr>
        <w:rPr>
          <w:rFonts w:ascii="Palatino Linotype" w:hAnsi="Palatino Linotype"/>
          <w:color w:val="000000"/>
        </w:rPr>
      </w:pPr>
      <w:r w:rsidRPr="00AA2923">
        <w:rPr>
          <w:rFonts w:ascii="Palatino Linotype" w:hAnsi="Palatino Linotype"/>
          <w:color w:val="000000"/>
        </w:rPr>
        <w:t>The Chamber supports a balanced</w:t>
      </w:r>
      <w:r w:rsidR="00104AD2" w:rsidRPr="00AA2923">
        <w:rPr>
          <w:rFonts w:ascii="Palatino Linotype" w:hAnsi="Palatino Linotype"/>
          <w:color w:val="000000"/>
        </w:rPr>
        <w:t xml:space="preserve">, </w:t>
      </w:r>
      <w:r w:rsidR="003D665C" w:rsidRPr="00AA2923">
        <w:rPr>
          <w:rFonts w:ascii="Palatino Linotype" w:hAnsi="Palatino Linotype"/>
          <w:color w:val="000000"/>
        </w:rPr>
        <w:t>predictable,</w:t>
      </w:r>
      <w:r w:rsidRPr="00AA2923">
        <w:rPr>
          <w:rFonts w:ascii="Palatino Linotype" w:hAnsi="Palatino Linotype"/>
          <w:color w:val="000000"/>
        </w:rPr>
        <w:t xml:space="preserve"> and reasonable approach to</w:t>
      </w:r>
      <w:r w:rsidR="00700B75" w:rsidRPr="00AA2923">
        <w:rPr>
          <w:rFonts w:ascii="Palatino Linotype" w:hAnsi="Palatino Linotype"/>
          <w:color w:val="000000"/>
        </w:rPr>
        <w:t xml:space="preserve"> state</w:t>
      </w:r>
      <w:r w:rsidRPr="00AA2923">
        <w:rPr>
          <w:rFonts w:ascii="Palatino Linotype" w:hAnsi="Palatino Linotype"/>
          <w:color w:val="000000"/>
        </w:rPr>
        <w:t xml:space="preserve"> tax </w:t>
      </w:r>
      <w:r w:rsidR="00700B75" w:rsidRPr="00AA2923">
        <w:rPr>
          <w:rFonts w:ascii="Palatino Linotype" w:hAnsi="Palatino Linotype"/>
          <w:color w:val="000000"/>
        </w:rPr>
        <w:t>policy</w:t>
      </w:r>
      <w:r w:rsidR="001A51F8" w:rsidRPr="00AA2923">
        <w:rPr>
          <w:rFonts w:ascii="Palatino Linotype" w:hAnsi="Palatino Linotype"/>
          <w:color w:val="000000"/>
        </w:rPr>
        <w:t xml:space="preserve"> to</w:t>
      </w:r>
      <w:r w:rsidRPr="00AA2923">
        <w:rPr>
          <w:rFonts w:ascii="Palatino Linotype" w:hAnsi="Palatino Linotype"/>
          <w:color w:val="000000"/>
        </w:rPr>
        <w:t xml:space="preserve"> provide a positive</w:t>
      </w:r>
      <w:r w:rsidR="001A51F8" w:rsidRPr="00AA2923">
        <w:rPr>
          <w:rFonts w:ascii="Palatino Linotype" w:hAnsi="Palatino Linotype"/>
          <w:color w:val="000000"/>
        </w:rPr>
        <w:t xml:space="preserve"> and competitive</w:t>
      </w:r>
      <w:r w:rsidRPr="00AA2923">
        <w:rPr>
          <w:rFonts w:ascii="Palatino Linotype" w:hAnsi="Palatino Linotype"/>
          <w:color w:val="000000"/>
        </w:rPr>
        <w:t xml:space="preserve"> business climate</w:t>
      </w:r>
      <w:r w:rsidR="003D665C" w:rsidRPr="00AA2923">
        <w:rPr>
          <w:rFonts w:ascii="Palatino Linotype" w:hAnsi="Palatino Linotype"/>
          <w:color w:val="000000"/>
        </w:rPr>
        <w:t xml:space="preserve">. </w:t>
      </w:r>
      <w:r w:rsidRPr="00AA2923">
        <w:rPr>
          <w:rFonts w:ascii="Palatino Linotype" w:hAnsi="Palatino Linotype"/>
          <w:color w:val="000000"/>
        </w:rPr>
        <w:t>The Chamber recognizes the value and necessity for adequate state funds to provide essential government services that our businesses and citizens rely upon</w:t>
      </w:r>
      <w:r w:rsidR="00E17C58">
        <w:rPr>
          <w:rFonts w:ascii="Palatino Linotype" w:hAnsi="Palatino Linotype"/>
          <w:color w:val="000000"/>
        </w:rPr>
        <w:t>,</w:t>
      </w:r>
      <w:r w:rsidRPr="00AA2923">
        <w:rPr>
          <w:rFonts w:ascii="Palatino Linotype" w:hAnsi="Palatino Linotype"/>
          <w:color w:val="000000"/>
        </w:rPr>
        <w:t xml:space="preserve"> such as transportation, education</w:t>
      </w:r>
      <w:r w:rsidR="00A73CBA" w:rsidRPr="00AA2923">
        <w:rPr>
          <w:rFonts w:ascii="Palatino Linotype" w:hAnsi="Palatino Linotype"/>
          <w:color w:val="000000"/>
        </w:rPr>
        <w:t>,</w:t>
      </w:r>
      <w:r w:rsidR="00104AD2" w:rsidRPr="00AA2923">
        <w:rPr>
          <w:rFonts w:ascii="Palatino Linotype" w:hAnsi="Palatino Linotype"/>
          <w:color w:val="000000"/>
        </w:rPr>
        <w:t xml:space="preserve"> access to healthcare and mental health services,</w:t>
      </w:r>
      <w:r w:rsidR="00BB01D9" w:rsidRPr="00AA2923">
        <w:rPr>
          <w:rFonts w:ascii="Palatino Linotype" w:hAnsi="Palatino Linotype"/>
          <w:color w:val="000000"/>
        </w:rPr>
        <w:t xml:space="preserve"> public</w:t>
      </w:r>
      <w:r w:rsidR="00A73CBA" w:rsidRPr="00AA2923">
        <w:rPr>
          <w:rFonts w:ascii="Palatino Linotype" w:hAnsi="Palatino Linotype"/>
          <w:color w:val="000000"/>
        </w:rPr>
        <w:t xml:space="preserve"> </w:t>
      </w:r>
      <w:r w:rsidR="003D665C" w:rsidRPr="00AA2923">
        <w:rPr>
          <w:rFonts w:ascii="Palatino Linotype" w:hAnsi="Palatino Linotype"/>
          <w:color w:val="000000"/>
        </w:rPr>
        <w:t>safety,</w:t>
      </w:r>
      <w:r w:rsidRPr="00AA2923">
        <w:rPr>
          <w:rFonts w:ascii="Palatino Linotype" w:hAnsi="Palatino Linotype"/>
          <w:color w:val="000000"/>
        </w:rPr>
        <w:t xml:space="preserve"> and quality of life offerings. </w:t>
      </w:r>
    </w:p>
    <w:p w14:paraId="16F58701" w14:textId="77777777" w:rsidR="00A070B5" w:rsidRPr="00AA2923" w:rsidRDefault="00A070B5" w:rsidP="003F79B5">
      <w:pPr>
        <w:rPr>
          <w:rFonts w:ascii="Palatino Linotype" w:hAnsi="Palatino Linotype"/>
          <w:color w:val="000000"/>
        </w:rPr>
      </w:pPr>
    </w:p>
    <w:p w14:paraId="5E9EF9D3" w14:textId="77777777" w:rsidR="00F639BD" w:rsidRPr="00AA2923" w:rsidRDefault="00F639BD" w:rsidP="003F79B5">
      <w:pPr>
        <w:rPr>
          <w:rFonts w:ascii="Palatino Linotype" w:hAnsi="Palatino Linotype"/>
          <w:color w:val="000000"/>
        </w:rPr>
      </w:pPr>
    </w:p>
    <w:p w14:paraId="0475C42C" w14:textId="77777777" w:rsidR="00092808" w:rsidRPr="00AA2923" w:rsidRDefault="00092808" w:rsidP="003F79B5">
      <w:pPr>
        <w:rPr>
          <w:rFonts w:ascii="Palatino Linotype" w:hAnsi="Palatino Linotype"/>
          <w:color w:val="000000"/>
        </w:rPr>
      </w:pPr>
    </w:p>
    <w:p w14:paraId="700F14BD" w14:textId="77777777" w:rsidR="00EF6867" w:rsidRPr="00AA2923" w:rsidRDefault="00EF6867" w:rsidP="003F79B5">
      <w:pPr>
        <w:rPr>
          <w:rFonts w:ascii="Palatino Linotype" w:hAnsi="Palatino Linotype"/>
          <w:color w:val="000000"/>
        </w:rPr>
      </w:pPr>
    </w:p>
    <w:p w14:paraId="22092FDD" w14:textId="77777777" w:rsidR="003E1D4B" w:rsidRPr="00AA2923" w:rsidRDefault="003E1D4B" w:rsidP="003F79B5">
      <w:pPr>
        <w:rPr>
          <w:rFonts w:ascii="Palatino Linotype" w:hAnsi="Palatino Linotype"/>
          <w:color w:val="000000"/>
        </w:rPr>
      </w:pPr>
    </w:p>
    <w:p w14:paraId="557DF3AC" w14:textId="77777777" w:rsidR="009005A4" w:rsidRPr="00AA2923" w:rsidRDefault="004E13B4" w:rsidP="003F79B5">
      <w:pPr>
        <w:rPr>
          <w:rFonts w:ascii="Palatino Linotype" w:hAnsi="Palatino Linotype"/>
          <w:color w:val="000000"/>
        </w:rPr>
      </w:pPr>
      <w:r w:rsidRPr="00AA2923">
        <w:rPr>
          <w:rFonts w:ascii="Palatino Linotype" w:hAnsi="Palatino Linotype"/>
          <w:color w:val="000000"/>
        </w:rPr>
        <w:t xml:space="preserve">The Chamber opposes </w:t>
      </w:r>
      <w:r w:rsidR="006F6EAC" w:rsidRPr="00AA2923">
        <w:rPr>
          <w:rFonts w:ascii="Palatino Linotype" w:hAnsi="Palatino Linotype"/>
          <w:color w:val="000000"/>
        </w:rPr>
        <w:t>(</w:t>
      </w:r>
      <w:proofErr w:type="spellStart"/>
      <w:r w:rsidR="006F6EAC" w:rsidRPr="00AA2923">
        <w:rPr>
          <w:rFonts w:ascii="Palatino Linotype" w:hAnsi="Palatino Linotype"/>
          <w:color w:val="000000"/>
        </w:rPr>
        <w:t>i</w:t>
      </w:r>
      <w:proofErr w:type="spellEnd"/>
      <w:r w:rsidR="006F6EAC" w:rsidRPr="00AA2923">
        <w:rPr>
          <w:rFonts w:ascii="Palatino Linotype" w:hAnsi="Palatino Linotype"/>
          <w:color w:val="000000"/>
        </w:rPr>
        <w:t xml:space="preserve">) </w:t>
      </w:r>
      <w:r w:rsidRPr="00AA2923">
        <w:rPr>
          <w:rFonts w:ascii="Palatino Linotype" w:hAnsi="Palatino Linotype"/>
          <w:color w:val="000000"/>
        </w:rPr>
        <w:t xml:space="preserve">tax policy changes and </w:t>
      </w:r>
      <w:r w:rsidR="006F6EAC" w:rsidRPr="00AA2923">
        <w:rPr>
          <w:rFonts w:ascii="Palatino Linotype" w:hAnsi="Palatino Linotype"/>
          <w:color w:val="000000"/>
        </w:rPr>
        <w:t xml:space="preserve">unfunded </w:t>
      </w:r>
      <w:r w:rsidRPr="00AA2923">
        <w:rPr>
          <w:rFonts w:ascii="Palatino Linotype" w:hAnsi="Palatino Linotype"/>
          <w:color w:val="000000"/>
        </w:rPr>
        <w:t xml:space="preserve">mandates that simply shift the tax burden to other areas of state government or to other levels of government, </w:t>
      </w:r>
      <w:r w:rsidR="006F6EAC" w:rsidRPr="00AA2923">
        <w:rPr>
          <w:rFonts w:ascii="Palatino Linotype" w:hAnsi="Palatino Linotype"/>
          <w:color w:val="000000"/>
        </w:rPr>
        <w:t xml:space="preserve">(ii) </w:t>
      </w:r>
      <w:r w:rsidRPr="00135CF0">
        <w:rPr>
          <w:rFonts w:ascii="Palatino Linotype" w:hAnsi="Palatino Linotype"/>
          <w:color w:val="000000"/>
        </w:rPr>
        <w:t>tax policies that redistribute locally raised sales tax revenues</w:t>
      </w:r>
      <w:r w:rsidR="009767E2" w:rsidRPr="00135CF0">
        <w:rPr>
          <w:rFonts w:ascii="Palatino Linotype" w:hAnsi="Palatino Linotype"/>
          <w:color w:val="000000"/>
        </w:rPr>
        <w:t xml:space="preserve"> without local control</w:t>
      </w:r>
      <w:r w:rsidRPr="00135CF0">
        <w:rPr>
          <w:rFonts w:ascii="Palatino Linotype" w:hAnsi="Palatino Linotype"/>
          <w:color w:val="000000"/>
        </w:rPr>
        <w:t xml:space="preserve"> to the state or other local jurisdictions</w:t>
      </w:r>
      <w:r w:rsidR="006F6EAC" w:rsidRPr="00AA2923">
        <w:rPr>
          <w:rFonts w:ascii="Palatino Linotype" w:hAnsi="Palatino Linotype"/>
          <w:color w:val="000000"/>
        </w:rPr>
        <w:t>,</w:t>
      </w:r>
      <w:r w:rsidRPr="00AA2923">
        <w:rPr>
          <w:rFonts w:ascii="Palatino Linotype" w:hAnsi="Palatino Linotype"/>
          <w:color w:val="000000"/>
        </w:rPr>
        <w:t xml:space="preserve"> </w:t>
      </w:r>
      <w:r w:rsidR="006F6EAC" w:rsidRPr="00AA2923">
        <w:rPr>
          <w:rFonts w:ascii="Palatino Linotype" w:hAnsi="Palatino Linotype"/>
          <w:color w:val="000000"/>
        </w:rPr>
        <w:t>and (iii)</w:t>
      </w:r>
      <w:r w:rsidRPr="00AA2923">
        <w:rPr>
          <w:rFonts w:ascii="Palatino Linotype" w:hAnsi="Palatino Linotype"/>
          <w:color w:val="000000"/>
        </w:rPr>
        <w:t xml:space="preserve"> the use of “sweeps” to move funds from “dedicated funds” to the</w:t>
      </w:r>
      <w:r w:rsidR="006F6EAC" w:rsidRPr="00AA2923">
        <w:rPr>
          <w:rFonts w:ascii="Palatino Linotype" w:hAnsi="Palatino Linotype"/>
          <w:color w:val="000000"/>
        </w:rPr>
        <w:t xml:space="preserve"> state</w:t>
      </w:r>
      <w:r w:rsidRPr="00AA2923">
        <w:rPr>
          <w:rFonts w:ascii="Palatino Linotype" w:hAnsi="Palatino Linotype"/>
          <w:color w:val="000000"/>
        </w:rPr>
        <w:t xml:space="preserve"> general fund to be used for other than their intended purpose.</w:t>
      </w:r>
    </w:p>
    <w:p w14:paraId="5BF9E4C6" w14:textId="77777777" w:rsidR="00756F4E" w:rsidRPr="00AA2923" w:rsidRDefault="00756F4E" w:rsidP="003F79B5">
      <w:pPr>
        <w:rPr>
          <w:rFonts w:ascii="Palatino Linotype" w:hAnsi="Palatino Linotype"/>
          <w:color w:val="000000"/>
        </w:rPr>
      </w:pPr>
    </w:p>
    <w:p w14:paraId="1CCA7139" w14:textId="13B1B21E" w:rsidR="00756F4E" w:rsidRDefault="00756F4E" w:rsidP="003F79B5">
      <w:pPr>
        <w:rPr>
          <w:rFonts w:ascii="Palatino Linotype" w:hAnsi="Palatino Linotype"/>
          <w:color w:val="000000"/>
        </w:rPr>
      </w:pPr>
      <w:r w:rsidRPr="00AA2923">
        <w:rPr>
          <w:rFonts w:ascii="Palatino Linotype" w:hAnsi="Palatino Linotype"/>
          <w:color w:val="000000"/>
        </w:rPr>
        <w:t>The Chamber opposes any change in tax law that would apply a sales tax on professional or personal services</w:t>
      </w:r>
      <w:r w:rsidR="00E17C58">
        <w:rPr>
          <w:rFonts w:ascii="Palatino Linotype" w:hAnsi="Palatino Linotype"/>
          <w:color w:val="000000"/>
        </w:rPr>
        <w:t>,</w:t>
      </w:r>
      <w:r w:rsidRPr="00AA2923">
        <w:rPr>
          <w:rFonts w:ascii="Palatino Linotype" w:hAnsi="Palatino Linotype"/>
          <w:color w:val="000000"/>
        </w:rPr>
        <w:t xml:space="preserve"> thereby negatively impacting our competitiveness with neighboring states. Any comprehensive review of tax exemptions should include careful consideration of the economic development and employment consequences of eliminating such exemptions as well as establishment of criteria for the granting of exemptions that </w:t>
      </w:r>
      <w:proofErr w:type="gramStart"/>
      <w:r w:rsidRPr="00AA2923">
        <w:rPr>
          <w:rFonts w:ascii="Palatino Linotype" w:hAnsi="Palatino Linotype"/>
          <w:color w:val="000000"/>
        </w:rPr>
        <w:t>takes into account</w:t>
      </w:r>
      <w:proofErr w:type="gramEnd"/>
      <w:r w:rsidRPr="00AA2923">
        <w:rPr>
          <w:rFonts w:ascii="Palatino Linotype" w:hAnsi="Palatino Linotype"/>
          <w:color w:val="000000"/>
        </w:rPr>
        <w:t xml:space="preserve"> those instances in which products and services that governmental agencies would be required to provide if not available through exempt organizations.</w:t>
      </w:r>
    </w:p>
    <w:p w14:paraId="5FE18B37" w14:textId="77777777" w:rsidR="008174B3" w:rsidRDefault="008174B3" w:rsidP="003F79B5">
      <w:pPr>
        <w:rPr>
          <w:rFonts w:ascii="Palatino Linotype" w:hAnsi="Palatino Linotype"/>
          <w:color w:val="000000"/>
        </w:rPr>
      </w:pPr>
    </w:p>
    <w:p w14:paraId="49EFCF32" w14:textId="146A806A" w:rsidR="008174B3" w:rsidRPr="00AA2923" w:rsidRDefault="008174B3" w:rsidP="003F79B5">
      <w:pPr>
        <w:rPr>
          <w:rFonts w:ascii="Palatino Linotype" w:hAnsi="Palatino Linotype"/>
          <w:color w:val="000000"/>
        </w:rPr>
      </w:pPr>
      <w:bookmarkStart w:id="37" w:name="_Hlk215472552"/>
      <w:r>
        <w:rPr>
          <w:rFonts w:ascii="Palatino Linotype" w:hAnsi="Palatino Linotype"/>
          <w:color w:val="000000"/>
        </w:rPr>
        <w:t>The Chamber supports the elimination of the sales tax on labor used in commercial remodeling.</w:t>
      </w:r>
    </w:p>
    <w:bookmarkEnd w:id="37"/>
    <w:p w14:paraId="1D6663C3" w14:textId="77777777" w:rsidR="00EB77BA" w:rsidRPr="00AA2923" w:rsidRDefault="00EB77BA" w:rsidP="000854ED">
      <w:pPr>
        <w:rPr>
          <w:rFonts w:ascii="Palatino Linotype" w:hAnsi="Palatino Linotype"/>
          <w:color w:val="000000"/>
        </w:rPr>
      </w:pPr>
    </w:p>
    <w:p w14:paraId="7C0DF153" w14:textId="2FC20067" w:rsidR="00EB77BA" w:rsidRPr="00AA2923" w:rsidRDefault="00EB77BA" w:rsidP="00EB77BA">
      <w:pPr>
        <w:rPr>
          <w:rFonts w:ascii="Palatino Linotype" w:hAnsi="Palatino Linotype"/>
          <w:color w:val="000000"/>
        </w:rPr>
      </w:pPr>
      <w:r w:rsidRPr="00AA2923">
        <w:rPr>
          <w:rFonts w:ascii="Palatino Linotype" w:hAnsi="Palatino Linotype"/>
          <w:color w:val="000000"/>
        </w:rPr>
        <w:t>The Chamber believes the responsibility to appropriate fund</w:t>
      </w:r>
      <w:r w:rsidRPr="00AA2923">
        <w:rPr>
          <w:rFonts w:ascii="Palatino Linotype" w:hAnsi="Palatino Linotype"/>
          <w:b/>
          <w:bCs/>
          <w:color w:val="000000"/>
        </w:rPr>
        <w:t>s</w:t>
      </w:r>
      <w:r w:rsidRPr="00AA2923">
        <w:rPr>
          <w:rFonts w:ascii="Palatino Linotype" w:hAnsi="Palatino Linotype"/>
          <w:color w:val="000000"/>
        </w:rPr>
        <w:t xml:space="preserve"> lies with the democratically elected legislature and strongly opposes efforts to limit that authority</w:t>
      </w:r>
      <w:r w:rsidR="003D665C" w:rsidRPr="00AA2923">
        <w:rPr>
          <w:rFonts w:ascii="Palatino Linotype" w:hAnsi="Palatino Linotype"/>
          <w:color w:val="000000"/>
        </w:rPr>
        <w:t xml:space="preserve">. </w:t>
      </w:r>
      <w:r w:rsidRPr="00AA2923">
        <w:rPr>
          <w:rFonts w:ascii="Palatino Linotype" w:hAnsi="Palatino Linotype"/>
          <w:color w:val="000000"/>
        </w:rPr>
        <w:t>The Chamber opposes:</w:t>
      </w:r>
    </w:p>
    <w:p w14:paraId="3DEFF3EA" w14:textId="77777777" w:rsidR="00EB77BA" w:rsidRPr="00AA2923" w:rsidRDefault="00EB77BA" w:rsidP="00EB77BA">
      <w:pPr>
        <w:numPr>
          <w:ilvl w:val="0"/>
          <w:numId w:val="5"/>
        </w:numPr>
        <w:rPr>
          <w:rFonts w:ascii="Palatino Linotype" w:hAnsi="Palatino Linotype"/>
        </w:rPr>
      </w:pPr>
      <w:r w:rsidRPr="00AA2923">
        <w:rPr>
          <w:rFonts w:ascii="Palatino Linotype" w:hAnsi="Palatino Linotype"/>
          <w:color w:val="000000"/>
        </w:rPr>
        <w:lastRenderedPageBreak/>
        <w:t xml:space="preserve">All constitutional amendments, public referendums, or statutes such as TABOR or TABOR-like initiatives that restrict legislative authority to make decisions regarding taxing or </w:t>
      </w:r>
      <w:proofErr w:type="gramStart"/>
      <w:r w:rsidRPr="00AA2923">
        <w:rPr>
          <w:rFonts w:ascii="Palatino Linotype" w:hAnsi="Palatino Linotype"/>
          <w:color w:val="000000"/>
        </w:rPr>
        <w:t>spending;</w:t>
      </w:r>
      <w:proofErr w:type="gramEnd"/>
      <w:r w:rsidRPr="00AA2923">
        <w:rPr>
          <w:rFonts w:ascii="Palatino Linotype" w:hAnsi="Palatino Linotype"/>
          <w:color w:val="000000"/>
        </w:rPr>
        <w:t xml:space="preserve">  </w:t>
      </w:r>
    </w:p>
    <w:p w14:paraId="396D2E1A" w14:textId="0468AD0E" w:rsidR="00EB77BA" w:rsidRPr="00AA2923" w:rsidRDefault="00EB77BA" w:rsidP="00EB77BA">
      <w:pPr>
        <w:numPr>
          <w:ilvl w:val="0"/>
          <w:numId w:val="5"/>
        </w:numPr>
        <w:rPr>
          <w:rFonts w:ascii="Palatino Linotype" w:hAnsi="Palatino Linotype"/>
          <w:color w:val="000000"/>
        </w:rPr>
      </w:pPr>
      <w:r w:rsidRPr="00AA2923">
        <w:rPr>
          <w:rFonts w:ascii="Palatino Linotype" w:hAnsi="Palatino Linotype"/>
        </w:rPr>
        <w:t>Sending legislative spending or tax initiatives to a publi</w:t>
      </w:r>
      <w:r w:rsidRPr="00AA2923">
        <w:rPr>
          <w:rFonts w:ascii="Palatino Linotype" w:hAnsi="Palatino Linotype"/>
          <w:color w:val="000000"/>
        </w:rPr>
        <w:t>c vote, automatic tax refunds</w:t>
      </w:r>
      <w:r w:rsidR="00807C1F">
        <w:rPr>
          <w:rFonts w:ascii="Palatino Linotype" w:hAnsi="Palatino Linotype"/>
          <w:color w:val="000000"/>
        </w:rPr>
        <w:t>,</w:t>
      </w:r>
      <w:r w:rsidRPr="00AA2923">
        <w:rPr>
          <w:rFonts w:ascii="Palatino Linotype" w:hAnsi="Palatino Linotype"/>
          <w:color w:val="000000"/>
        </w:rPr>
        <w:t xml:space="preserve"> or other artificial limits on the budget process; and </w:t>
      </w:r>
    </w:p>
    <w:p w14:paraId="02D26303" w14:textId="183430E3" w:rsidR="00831A94" w:rsidRPr="00AA2923" w:rsidRDefault="00EB77BA" w:rsidP="00575332">
      <w:pPr>
        <w:numPr>
          <w:ilvl w:val="0"/>
          <w:numId w:val="5"/>
        </w:numPr>
        <w:rPr>
          <w:rFonts w:ascii="Palatino Linotype" w:hAnsi="Palatino Linotype"/>
          <w:color w:val="000000"/>
        </w:rPr>
      </w:pPr>
      <w:r w:rsidRPr="00AA2923">
        <w:rPr>
          <w:rFonts w:ascii="Palatino Linotype" w:hAnsi="Palatino Linotype"/>
          <w:color w:val="000000"/>
        </w:rPr>
        <w:t xml:space="preserve">Requiring a supermajority vote by state or local governing </w:t>
      </w:r>
      <w:r w:rsidRPr="00AA2923">
        <w:rPr>
          <w:rFonts w:ascii="Palatino Linotype" w:hAnsi="Palatino Linotype"/>
          <w:color w:val="000000"/>
        </w:rPr>
        <w:br/>
        <w:t>bodies to approve tax increases.</w:t>
      </w:r>
    </w:p>
    <w:p w14:paraId="4118F79F" w14:textId="657B2F04" w:rsidR="00E7217A" w:rsidRDefault="002037C1" w:rsidP="003F79B5">
      <w:pPr>
        <w:rPr>
          <w:rFonts w:ascii="Palatino Linotype" w:hAnsi="Palatino Linotype"/>
          <w:color w:val="000000"/>
        </w:rPr>
      </w:pPr>
      <w:r w:rsidRPr="00AA2923">
        <w:rPr>
          <w:rFonts w:ascii="Palatino Linotype" w:hAnsi="Palatino Linotype"/>
          <w:color w:val="000000"/>
        </w:rPr>
        <w:br/>
      </w:r>
      <w:r w:rsidRPr="00AA2923">
        <w:rPr>
          <w:rFonts w:ascii="Palatino Linotype" w:hAnsi="Palatino Linotype"/>
          <w:bCs/>
          <w:iCs/>
          <w:color w:val="000000"/>
        </w:rPr>
        <w:t>The Chamber opposes t</w:t>
      </w:r>
      <w:r w:rsidRPr="00AA2923">
        <w:rPr>
          <w:rFonts w:ascii="Palatino Linotype" w:hAnsi="Palatino Linotype"/>
          <w:color w:val="000000"/>
        </w:rPr>
        <w:t>ax, revenue and/or spending lids on state and local government, including any constitutional amendments, public referendums or statutes that restrict legislative authority to make decisions regarding</w:t>
      </w:r>
      <w:r w:rsidR="007D7891" w:rsidRPr="00AA2923">
        <w:rPr>
          <w:rFonts w:ascii="Palatino Linotype" w:hAnsi="Palatino Linotype"/>
          <w:color w:val="000000"/>
        </w:rPr>
        <w:t xml:space="preserve"> state and local</w:t>
      </w:r>
      <w:r w:rsidRPr="00AA2923">
        <w:rPr>
          <w:rFonts w:ascii="Palatino Linotype" w:hAnsi="Palatino Linotype"/>
          <w:color w:val="000000"/>
        </w:rPr>
        <w:t xml:space="preserve"> taxing or spending. </w:t>
      </w:r>
      <w:bookmarkStart w:id="38" w:name="_Hlk57107061"/>
    </w:p>
    <w:p w14:paraId="076992E6" w14:textId="60CA8450" w:rsidR="00D361FE" w:rsidRDefault="00D361FE" w:rsidP="003F79B5">
      <w:pPr>
        <w:rPr>
          <w:rFonts w:ascii="Palatino Linotype" w:hAnsi="Palatino Linotype"/>
          <w:color w:val="000000"/>
        </w:rPr>
      </w:pPr>
    </w:p>
    <w:p w14:paraId="7C3F3329" w14:textId="77777777" w:rsidR="00B455C3" w:rsidRDefault="00B455C3" w:rsidP="003F79B5">
      <w:pPr>
        <w:rPr>
          <w:rFonts w:ascii="Palatino Linotype" w:hAnsi="Palatino Linotype"/>
          <w:color w:val="000000"/>
        </w:rPr>
      </w:pPr>
    </w:p>
    <w:p w14:paraId="2AF897BA" w14:textId="77777777" w:rsidR="00B455C3" w:rsidRDefault="00B455C3" w:rsidP="003F79B5">
      <w:pPr>
        <w:rPr>
          <w:rFonts w:ascii="Palatino Linotype" w:hAnsi="Palatino Linotype"/>
          <w:color w:val="000000"/>
        </w:rPr>
      </w:pPr>
    </w:p>
    <w:p w14:paraId="0D1C3D92" w14:textId="7391D9C0" w:rsidR="00B455C3" w:rsidRDefault="00B455C3" w:rsidP="003F79B5">
      <w:pPr>
        <w:rPr>
          <w:rFonts w:ascii="Palatino Linotype" w:hAnsi="Palatino Linotype"/>
          <w:color w:val="000000"/>
        </w:rPr>
      </w:pPr>
    </w:p>
    <w:p w14:paraId="5C32EE43" w14:textId="77777777" w:rsidR="00B455C3" w:rsidRPr="00AA2923" w:rsidRDefault="00B455C3" w:rsidP="003F79B5">
      <w:pPr>
        <w:rPr>
          <w:rFonts w:ascii="Palatino Linotype" w:hAnsi="Palatino Linotype"/>
          <w:color w:val="000000"/>
        </w:rPr>
      </w:pPr>
    </w:p>
    <w:p w14:paraId="3636EE91" w14:textId="413D5CD2" w:rsidR="00877AE2" w:rsidRPr="00AA2923" w:rsidRDefault="00877AE2" w:rsidP="003F79B5">
      <w:pPr>
        <w:rPr>
          <w:rFonts w:ascii="Palatino Linotype" w:hAnsi="Palatino Linotype"/>
          <w:color w:val="000000"/>
        </w:rPr>
      </w:pPr>
      <w:r w:rsidRPr="00AA2923">
        <w:rPr>
          <w:rFonts w:ascii="Palatino Linotype" w:hAnsi="Palatino Linotype"/>
          <w:color w:val="000000"/>
        </w:rPr>
        <w:br w:type="page"/>
      </w:r>
    </w:p>
    <w:p w14:paraId="5C2FF8E7" w14:textId="5B915B95" w:rsidR="00222DDC" w:rsidRPr="000C2262" w:rsidRDefault="003F79B5" w:rsidP="002F6A64">
      <w:pPr>
        <w:pStyle w:val="Heading1"/>
        <w:rPr>
          <w:rStyle w:val="Heading2Char"/>
          <w:rFonts w:ascii="Palatino Linotype" w:hAnsi="Palatino Linotype"/>
          <w:b/>
          <w:bCs/>
        </w:rPr>
      </w:pPr>
      <w:bookmarkStart w:id="39" w:name="_Toc150871796"/>
      <w:bookmarkEnd w:id="38"/>
      <w:r w:rsidRPr="000C2262">
        <w:rPr>
          <w:rStyle w:val="Heading2Char"/>
          <w:rFonts w:ascii="Palatino Linotype" w:hAnsi="Palatino Linotype"/>
          <w:b/>
          <w:bCs/>
        </w:rPr>
        <w:lastRenderedPageBreak/>
        <w:t>TRANSPORTATION</w:t>
      </w:r>
      <w:bookmarkEnd w:id="39"/>
      <w:r w:rsidRPr="000C2262">
        <w:rPr>
          <w:rStyle w:val="Heading2Char"/>
          <w:rFonts w:ascii="Palatino Linotype" w:hAnsi="Palatino Linotype"/>
          <w:b/>
          <w:bCs/>
        </w:rPr>
        <w:t xml:space="preserve"> </w:t>
      </w:r>
    </w:p>
    <w:p w14:paraId="61A8A793" w14:textId="0EE6CBF4" w:rsidR="00301389" w:rsidRPr="00AA2923" w:rsidRDefault="003F79B5" w:rsidP="003F79B5">
      <w:pPr>
        <w:rPr>
          <w:rFonts w:ascii="Palatino Linotype" w:hAnsi="Palatino Linotype"/>
          <w:b/>
          <w:bCs/>
          <w:color w:val="000000"/>
        </w:rPr>
      </w:pPr>
      <w:r w:rsidRPr="00AA2923">
        <w:rPr>
          <w:rFonts w:ascii="Palatino Linotype" w:hAnsi="Palatino Linotype"/>
          <w:b/>
          <w:bCs/>
          <w:color w:val="000000"/>
        </w:rPr>
        <w:br/>
      </w:r>
      <w:r w:rsidRPr="00AA2923">
        <w:rPr>
          <w:rFonts w:ascii="Palatino Linotype" w:hAnsi="Palatino Linotype"/>
          <w:color w:val="000000"/>
        </w:rPr>
        <w:t>The speed, reliability, capacity</w:t>
      </w:r>
      <w:r w:rsidR="00B15B55" w:rsidRPr="00AA2923">
        <w:rPr>
          <w:rFonts w:ascii="Palatino Linotype" w:hAnsi="Palatino Linotype"/>
          <w:color w:val="000000"/>
        </w:rPr>
        <w:t>,</w:t>
      </w:r>
      <w:r w:rsidRPr="00AA2923">
        <w:rPr>
          <w:rFonts w:ascii="Palatino Linotype" w:hAnsi="Palatino Linotype"/>
          <w:color w:val="000000"/>
        </w:rPr>
        <w:t xml:space="preserve"> and overall effectiveness of the </w:t>
      </w:r>
      <w:r w:rsidR="00AF671A" w:rsidRPr="00AA2923">
        <w:rPr>
          <w:rFonts w:ascii="Palatino Linotype" w:hAnsi="Palatino Linotype"/>
          <w:color w:val="000000"/>
        </w:rPr>
        <w:t>s</w:t>
      </w:r>
      <w:r w:rsidRPr="00AA2923">
        <w:rPr>
          <w:rFonts w:ascii="Palatino Linotype" w:hAnsi="Palatino Linotype"/>
          <w:color w:val="000000"/>
        </w:rPr>
        <w:t xml:space="preserve">tate's transportation systems are crucial for job creation, economic </w:t>
      </w:r>
      <w:proofErr w:type="gramStart"/>
      <w:r w:rsidRPr="00AA2923">
        <w:rPr>
          <w:rFonts w:ascii="Palatino Linotype" w:hAnsi="Palatino Linotype"/>
          <w:color w:val="000000"/>
        </w:rPr>
        <w:t>development</w:t>
      </w:r>
      <w:r w:rsidR="00AB583F" w:rsidRPr="00AA2923">
        <w:rPr>
          <w:rFonts w:ascii="Palatino Linotype" w:hAnsi="Palatino Linotype"/>
          <w:color w:val="000000"/>
        </w:rPr>
        <w:t>,</w:t>
      </w:r>
      <w:r w:rsidRPr="00AA2923">
        <w:rPr>
          <w:rFonts w:ascii="Palatino Linotype" w:hAnsi="Palatino Linotype"/>
          <w:color w:val="000000"/>
        </w:rPr>
        <w:t xml:space="preserve"> and</w:t>
      </w:r>
      <w:proofErr w:type="gramEnd"/>
      <w:r w:rsidRPr="00AA2923">
        <w:rPr>
          <w:rFonts w:ascii="Palatino Linotype" w:hAnsi="Palatino Linotype"/>
          <w:color w:val="000000"/>
        </w:rPr>
        <w:t xml:space="preserve"> business retention </w:t>
      </w:r>
      <w:r w:rsidR="00083AAE" w:rsidRPr="00AA2923">
        <w:rPr>
          <w:rFonts w:ascii="Palatino Linotype" w:hAnsi="Palatino Linotype"/>
          <w:color w:val="000000"/>
        </w:rPr>
        <w:t xml:space="preserve">and </w:t>
      </w:r>
      <w:r w:rsidRPr="00AA2923">
        <w:rPr>
          <w:rFonts w:ascii="Palatino Linotype" w:hAnsi="Palatino Linotype"/>
          <w:color w:val="000000"/>
        </w:rPr>
        <w:t xml:space="preserve">expansion throughout Kansas. </w:t>
      </w:r>
      <w:r w:rsidR="007A56B3" w:rsidRPr="00AA2923">
        <w:rPr>
          <w:rFonts w:ascii="Palatino Linotype" w:hAnsi="Palatino Linotype"/>
          <w:color w:val="000000"/>
        </w:rPr>
        <w:t>Kansas businesses and communities have</w:t>
      </w:r>
      <w:r w:rsidR="00F057C7" w:rsidRPr="00AA2923">
        <w:rPr>
          <w:rFonts w:ascii="Palatino Linotype" w:hAnsi="Palatino Linotype"/>
          <w:color w:val="000000"/>
        </w:rPr>
        <w:t xml:space="preserve"> long</w:t>
      </w:r>
      <w:r w:rsidR="007A56B3" w:rsidRPr="00AA2923">
        <w:rPr>
          <w:rFonts w:ascii="Palatino Linotype" w:hAnsi="Palatino Linotype"/>
          <w:color w:val="000000"/>
        </w:rPr>
        <w:t xml:space="preserve"> trusted in the completion of the state’s comprehensive transportation plans (CTPs) to guide them in making important supportive policy and </w:t>
      </w:r>
      <w:r w:rsidR="00F057C7" w:rsidRPr="00AA2923">
        <w:rPr>
          <w:rFonts w:ascii="Palatino Linotype" w:hAnsi="Palatino Linotype"/>
          <w:color w:val="000000"/>
        </w:rPr>
        <w:t>infrastructure i</w:t>
      </w:r>
      <w:r w:rsidR="007A56B3" w:rsidRPr="00AA2923">
        <w:rPr>
          <w:rFonts w:ascii="Palatino Linotype" w:hAnsi="Palatino Linotype"/>
          <w:color w:val="000000"/>
        </w:rPr>
        <w:t xml:space="preserve">nvestments. </w:t>
      </w:r>
    </w:p>
    <w:p w14:paraId="6E39F40E" w14:textId="77777777" w:rsidR="00301389" w:rsidRPr="00AA2923" w:rsidRDefault="00301389" w:rsidP="003F79B5">
      <w:pPr>
        <w:rPr>
          <w:rFonts w:ascii="Palatino Linotype" w:hAnsi="Palatino Linotype"/>
          <w:color w:val="000000"/>
        </w:rPr>
      </w:pPr>
    </w:p>
    <w:p w14:paraId="2C916A7A" w14:textId="6FE79EE7" w:rsidR="00E64929" w:rsidRPr="00AA2923" w:rsidRDefault="007A56B3" w:rsidP="003F79B5">
      <w:pPr>
        <w:rPr>
          <w:rFonts w:ascii="Palatino Linotype" w:hAnsi="Palatino Linotype"/>
          <w:color w:val="000000"/>
        </w:rPr>
      </w:pPr>
      <w:r w:rsidRPr="00AA2923">
        <w:rPr>
          <w:rFonts w:ascii="Palatino Linotype" w:hAnsi="Palatino Linotype"/>
          <w:color w:val="000000"/>
        </w:rPr>
        <w:t xml:space="preserve">Confidence in the state’s transportation planning can </w:t>
      </w:r>
      <w:r w:rsidR="00B842FE" w:rsidRPr="00AA2923">
        <w:rPr>
          <w:rFonts w:ascii="Palatino Linotype" w:hAnsi="Palatino Linotype"/>
          <w:color w:val="000000"/>
        </w:rPr>
        <w:t>only</w:t>
      </w:r>
      <w:r w:rsidRPr="00AA2923">
        <w:rPr>
          <w:rFonts w:ascii="Palatino Linotype" w:hAnsi="Palatino Linotype"/>
          <w:color w:val="000000"/>
        </w:rPr>
        <w:t xml:space="preserve"> be </w:t>
      </w:r>
      <w:r w:rsidR="00B842FE" w:rsidRPr="00AA2923">
        <w:rPr>
          <w:rFonts w:ascii="Palatino Linotype" w:hAnsi="Palatino Linotype"/>
          <w:color w:val="000000"/>
        </w:rPr>
        <w:t>sustained</w:t>
      </w:r>
      <w:r w:rsidRPr="00AA2923">
        <w:rPr>
          <w:rFonts w:ascii="Palatino Linotype" w:hAnsi="Palatino Linotype"/>
          <w:color w:val="000000"/>
        </w:rPr>
        <w:t xml:space="preserve"> by taking measures to ensure that funding for our transportation programs </w:t>
      </w:r>
      <w:r w:rsidR="00052BD5" w:rsidRPr="00AA2923">
        <w:rPr>
          <w:rFonts w:ascii="Palatino Linotype" w:hAnsi="Palatino Linotype"/>
          <w:color w:val="000000"/>
        </w:rPr>
        <w:t xml:space="preserve">is adequate and </w:t>
      </w:r>
      <w:r w:rsidRPr="00AA2923">
        <w:rPr>
          <w:rFonts w:ascii="Palatino Linotype" w:hAnsi="Palatino Linotype"/>
          <w:color w:val="000000"/>
        </w:rPr>
        <w:t>will only be used for transportation purposes.</w:t>
      </w:r>
      <w:bookmarkStart w:id="40" w:name="_Hlk57107098"/>
    </w:p>
    <w:p w14:paraId="23C7FF41" w14:textId="77777777" w:rsidR="00873C81" w:rsidRPr="00AA2923" w:rsidRDefault="00873C81" w:rsidP="003F79B5">
      <w:pPr>
        <w:rPr>
          <w:rFonts w:ascii="Palatino Linotype" w:hAnsi="Palatino Linotype"/>
          <w:color w:val="000000"/>
        </w:rPr>
      </w:pPr>
    </w:p>
    <w:p w14:paraId="6E8436B8" w14:textId="4F4AF336" w:rsidR="003F79B5" w:rsidRPr="00AA2923" w:rsidRDefault="003D6C84" w:rsidP="003F79B5">
      <w:pPr>
        <w:rPr>
          <w:rFonts w:ascii="Palatino Linotype" w:hAnsi="Palatino Linotype"/>
          <w:color w:val="000000"/>
        </w:rPr>
      </w:pPr>
      <w:bookmarkStart w:id="41" w:name="_Hlk215472625"/>
      <w:r w:rsidRPr="00AA2923">
        <w:rPr>
          <w:rFonts w:ascii="Palatino Linotype" w:hAnsi="Palatino Linotype"/>
          <w:color w:val="000000"/>
        </w:rPr>
        <w:t xml:space="preserve">The Chamber believes </w:t>
      </w:r>
      <w:r w:rsidR="00301389" w:rsidRPr="00AA2923">
        <w:rPr>
          <w:rFonts w:ascii="Palatino Linotype" w:hAnsi="Palatino Linotype"/>
          <w:color w:val="000000"/>
        </w:rPr>
        <w:t xml:space="preserve">ongoing </w:t>
      </w:r>
      <w:r w:rsidRPr="00AA2923">
        <w:rPr>
          <w:rFonts w:ascii="Palatino Linotype" w:hAnsi="Palatino Linotype"/>
          <w:color w:val="000000"/>
        </w:rPr>
        <w:t>investment in our transportation system is critical for protecting the existing infrastructure</w:t>
      </w:r>
      <w:r w:rsidR="00301389" w:rsidRPr="00AA2923">
        <w:rPr>
          <w:rFonts w:ascii="Palatino Linotype" w:hAnsi="Palatino Linotype"/>
          <w:color w:val="000000"/>
        </w:rPr>
        <w:t xml:space="preserve">, </w:t>
      </w:r>
      <w:r w:rsidRPr="00AA2923">
        <w:rPr>
          <w:rFonts w:ascii="Palatino Linotype" w:hAnsi="Palatino Linotype"/>
          <w:color w:val="000000"/>
        </w:rPr>
        <w:t xml:space="preserve">supporting economic </w:t>
      </w:r>
      <w:r w:rsidR="003D665C" w:rsidRPr="00AA2923">
        <w:rPr>
          <w:rFonts w:ascii="Palatino Linotype" w:hAnsi="Palatino Linotype"/>
          <w:color w:val="000000"/>
        </w:rPr>
        <w:t>recovery,</w:t>
      </w:r>
      <w:r w:rsidR="00301389" w:rsidRPr="00AA2923">
        <w:rPr>
          <w:rFonts w:ascii="Palatino Linotype" w:hAnsi="Palatino Linotype"/>
          <w:color w:val="000000"/>
        </w:rPr>
        <w:t xml:space="preserve"> and equipping our transportation infrastructure to quickly deploy future technologies</w:t>
      </w:r>
      <w:r w:rsidRPr="00AA2923">
        <w:rPr>
          <w:rFonts w:ascii="Palatino Linotype" w:hAnsi="Palatino Linotype"/>
          <w:color w:val="000000"/>
        </w:rPr>
        <w:t>.</w:t>
      </w:r>
      <w:r w:rsidR="00DE6037" w:rsidRPr="00AA2923">
        <w:rPr>
          <w:rFonts w:ascii="Palatino Linotype" w:hAnsi="Palatino Linotype"/>
          <w:color w:val="000000"/>
        </w:rPr>
        <w:t xml:space="preserve"> </w:t>
      </w:r>
    </w:p>
    <w:bookmarkEnd w:id="40"/>
    <w:bookmarkEnd w:id="41"/>
    <w:p w14:paraId="1B608F9E" w14:textId="62726B7A" w:rsidR="00301389" w:rsidRPr="00AA2923" w:rsidRDefault="00301389" w:rsidP="003F79B5">
      <w:pPr>
        <w:rPr>
          <w:rFonts w:ascii="Palatino Linotype" w:hAnsi="Palatino Linotype"/>
          <w:color w:val="000000"/>
        </w:rPr>
      </w:pPr>
    </w:p>
    <w:p w14:paraId="5A92014F" w14:textId="14000FA2" w:rsidR="00301389" w:rsidRPr="00AA2923" w:rsidRDefault="00301389" w:rsidP="003F79B5">
      <w:pPr>
        <w:rPr>
          <w:rFonts w:ascii="Palatino Linotype" w:hAnsi="Palatino Linotype"/>
          <w:color w:val="000000"/>
        </w:rPr>
      </w:pPr>
      <w:r w:rsidRPr="00AA2923">
        <w:rPr>
          <w:rFonts w:ascii="Palatino Linotype" w:hAnsi="Palatino Linotype"/>
          <w:color w:val="000000"/>
        </w:rPr>
        <w:t>The Chamber acknowledges the region’s position as a world leader in the engineering field and believes that expertise should be leveraged to capitalize on the advancement and implementation of smart technology.</w:t>
      </w:r>
    </w:p>
    <w:p w14:paraId="6096EA2F" w14:textId="77777777" w:rsidR="003D6C84" w:rsidRPr="00AA2923" w:rsidRDefault="003D6C84" w:rsidP="003F79B5">
      <w:pPr>
        <w:rPr>
          <w:rFonts w:ascii="Palatino Linotype" w:hAnsi="Palatino Linotype"/>
          <w:color w:val="000000"/>
        </w:rPr>
      </w:pPr>
    </w:p>
    <w:p w14:paraId="42F1BC59" w14:textId="52FDF718" w:rsidR="003D6C84" w:rsidRPr="00AA2923" w:rsidRDefault="003D6C84" w:rsidP="003F79B5">
      <w:pPr>
        <w:rPr>
          <w:rFonts w:ascii="Palatino Linotype" w:hAnsi="Palatino Linotype"/>
          <w:color w:val="000000"/>
        </w:rPr>
      </w:pPr>
    </w:p>
    <w:p w14:paraId="613412B3" w14:textId="73FD2503" w:rsidR="003F79B5" w:rsidRPr="00AA2923" w:rsidRDefault="003D6C84" w:rsidP="003F79B5">
      <w:pPr>
        <w:rPr>
          <w:rFonts w:ascii="Palatino Linotype" w:hAnsi="Palatino Linotype"/>
          <w:color w:val="000000"/>
        </w:rPr>
      </w:pPr>
      <w:r w:rsidRPr="00AA2923">
        <w:rPr>
          <w:rFonts w:ascii="Palatino Linotype" w:hAnsi="Palatino Linotype"/>
          <w:color w:val="000000"/>
        </w:rPr>
        <w:t>T</w:t>
      </w:r>
      <w:r w:rsidR="00052BD5" w:rsidRPr="00AA2923">
        <w:rPr>
          <w:rFonts w:ascii="Palatino Linotype" w:hAnsi="Palatino Linotype"/>
          <w:color w:val="000000"/>
        </w:rPr>
        <w:t>he Chamber supports</w:t>
      </w:r>
      <w:r w:rsidR="003F79B5" w:rsidRPr="00AA2923">
        <w:rPr>
          <w:rFonts w:ascii="Palatino Linotype" w:hAnsi="Palatino Linotype"/>
          <w:color w:val="000000"/>
        </w:rPr>
        <w:t>:</w:t>
      </w:r>
    </w:p>
    <w:p w14:paraId="25BE3F8F" w14:textId="4A011058" w:rsidR="0039232B" w:rsidRPr="00AA2923" w:rsidRDefault="0039232B" w:rsidP="003677BE">
      <w:pPr>
        <w:pStyle w:val="ListParagraph"/>
        <w:spacing w:after="0"/>
        <w:contextualSpacing w:val="0"/>
        <w:rPr>
          <w:rFonts w:ascii="Palatino Linotype" w:hAnsi="Palatino Linotype"/>
          <w:sz w:val="24"/>
          <w:szCs w:val="24"/>
        </w:rPr>
      </w:pPr>
    </w:p>
    <w:p w14:paraId="0E992552" w14:textId="692F84FA" w:rsidR="003F79B5" w:rsidRPr="00AA2923" w:rsidRDefault="003F79B5" w:rsidP="003F79B5">
      <w:pPr>
        <w:pStyle w:val="ListParagraph"/>
        <w:numPr>
          <w:ilvl w:val="0"/>
          <w:numId w:val="9"/>
        </w:numPr>
        <w:spacing w:after="0"/>
        <w:contextualSpacing w:val="0"/>
        <w:rPr>
          <w:rFonts w:ascii="Palatino Linotype" w:hAnsi="Palatino Linotype"/>
          <w:sz w:val="24"/>
          <w:szCs w:val="24"/>
        </w:rPr>
      </w:pPr>
      <w:r w:rsidRPr="00AA2923">
        <w:rPr>
          <w:rFonts w:ascii="Palatino Linotype" w:hAnsi="Palatino Linotype"/>
          <w:color w:val="000000"/>
          <w:sz w:val="24"/>
          <w:szCs w:val="24"/>
        </w:rPr>
        <w:t xml:space="preserve">Protecting existing </w:t>
      </w:r>
      <w:r w:rsidR="00406987" w:rsidRPr="00AA2923">
        <w:rPr>
          <w:rFonts w:ascii="Palatino Linotype" w:hAnsi="Palatino Linotype"/>
          <w:color w:val="000000"/>
          <w:sz w:val="24"/>
          <w:szCs w:val="24"/>
        </w:rPr>
        <w:t xml:space="preserve">transportation </w:t>
      </w:r>
      <w:r w:rsidRPr="00AA2923">
        <w:rPr>
          <w:rFonts w:ascii="Palatino Linotype" w:hAnsi="Palatino Linotype"/>
          <w:color w:val="000000"/>
          <w:sz w:val="24"/>
          <w:szCs w:val="24"/>
        </w:rPr>
        <w:t>funding sources</w:t>
      </w:r>
      <w:r w:rsidR="00135CF0">
        <w:rPr>
          <w:rFonts w:ascii="Palatino Linotype" w:hAnsi="Palatino Linotype"/>
          <w:color w:val="000000"/>
          <w:sz w:val="24"/>
          <w:szCs w:val="24"/>
        </w:rPr>
        <w:t xml:space="preserve"> such as the Kansas Highway Fund</w:t>
      </w:r>
      <w:r w:rsidR="008D4BC6">
        <w:rPr>
          <w:rFonts w:ascii="Palatino Linotype" w:hAnsi="Palatino Linotype"/>
          <w:color w:val="000000"/>
          <w:sz w:val="24"/>
          <w:szCs w:val="24"/>
        </w:rPr>
        <w:t>.</w:t>
      </w:r>
    </w:p>
    <w:p w14:paraId="2439827F" w14:textId="592B658E" w:rsidR="00BE5DF5" w:rsidRPr="00AA2923" w:rsidRDefault="00BE5DF5" w:rsidP="003F79B5">
      <w:pPr>
        <w:pStyle w:val="ListParagraph"/>
        <w:numPr>
          <w:ilvl w:val="0"/>
          <w:numId w:val="9"/>
        </w:numPr>
        <w:spacing w:after="0"/>
        <w:contextualSpacing w:val="0"/>
        <w:rPr>
          <w:rFonts w:ascii="Palatino Linotype" w:hAnsi="Palatino Linotype"/>
          <w:sz w:val="24"/>
          <w:szCs w:val="24"/>
        </w:rPr>
      </w:pPr>
      <w:r w:rsidRPr="00AA2923">
        <w:rPr>
          <w:rFonts w:ascii="Palatino Linotype" w:hAnsi="Palatino Linotype"/>
          <w:color w:val="000000"/>
          <w:sz w:val="24"/>
          <w:szCs w:val="24"/>
        </w:rPr>
        <w:t xml:space="preserve">Enacting a reasonable </w:t>
      </w:r>
      <w:r w:rsidR="008D4BC6">
        <w:rPr>
          <w:rFonts w:ascii="Palatino Linotype" w:hAnsi="Palatino Linotype"/>
          <w:color w:val="000000"/>
          <w:sz w:val="24"/>
          <w:szCs w:val="24"/>
        </w:rPr>
        <w:t>fuel</w:t>
      </w:r>
      <w:r w:rsidRPr="00AA2923">
        <w:rPr>
          <w:rFonts w:ascii="Palatino Linotype" w:hAnsi="Palatino Linotype"/>
          <w:color w:val="000000"/>
          <w:sz w:val="24"/>
          <w:szCs w:val="24"/>
        </w:rPr>
        <w:t xml:space="preserve"> tax increase </w:t>
      </w:r>
      <w:r w:rsidR="00052BD5" w:rsidRPr="00AA2923">
        <w:rPr>
          <w:rFonts w:ascii="Palatino Linotype" w:hAnsi="Palatino Linotype"/>
          <w:color w:val="000000"/>
          <w:sz w:val="24"/>
          <w:szCs w:val="24"/>
        </w:rPr>
        <w:t xml:space="preserve">and/or other transportation-specific user fees </w:t>
      </w:r>
      <w:r w:rsidRPr="00AA2923">
        <w:rPr>
          <w:rFonts w:ascii="Palatino Linotype" w:hAnsi="Palatino Linotype"/>
          <w:color w:val="000000"/>
          <w:sz w:val="24"/>
          <w:szCs w:val="24"/>
        </w:rPr>
        <w:t>to provide additional protected revenue dedicated to the Kansas Highway Fund</w:t>
      </w:r>
      <w:r w:rsidR="008D4BC6">
        <w:rPr>
          <w:rFonts w:ascii="Palatino Linotype" w:hAnsi="Palatino Linotype"/>
          <w:color w:val="000000"/>
          <w:sz w:val="24"/>
          <w:szCs w:val="24"/>
        </w:rPr>
        <w:t>.</w:t>
      </w:r>
    </w:p>
    <w:p w14:paraId="2D7886BD" w14:textId="710C1A3F" w:rsidR="00DE6037" w:rsidRPr="00AA2923" w:rsidRDefault="00301389" w:rsidP="00DE6037">
      <w:pPr>
        <w:pStyle w:val="ListParagraph"/>
        <w:numPr>
          <w:ilvl w:val="0"/>
          <w:numId w:val="9"/>
        </w:numPr>
        <w:spacing w:after="0"/>
        <w:contextualSpacing w:val="0"/>
        <w:rPr>
          <w:rFonts w:ascii="Palatino Linotype" w:hAnsi="Palatino Linotype"/>
          <w:sz w:val="24"/>
          <w:szCs w:val="24"/>
        </w:rPr>
      </w:pPr>
      <w:bookmarkStart w:id="42" w:name="_Hlk215472652"/>
      <w:r w:rsidRPr="00AA2923">
        <w:rPr>
          <w:rFonts w:ascii="Palatino Linotype" w:hAnsi="Palatino Linotype"/>
          <w:color w:val="000000"/>
          <w:sz w:val="24"/>
          <w:szCs w:val="24"/>
        </w:rPr>
        <w:t>Implementation of comprehensive, long-term transportation plans that include ongoing consultation with local communities</w:t>
      </w:r>
      <w:bookmarkEnd w:id="42"/>
      <w:r w:rsidR="008D4BC6">
        <w:rPr>
          <w:rFonts w:ascii="Palatino Linotype" w:hAnsi="Palatino Linotype"/>
          <w:color w:val="000000"/>
          <w:sz w:val="24"/>
          <w:szCs w:val="24"/>
        </w:rPr>
        <w:t>.</w:t>
      </w:r>
    </w:p>
    <w:p w14:paraId="11364E05" w14:textId="5DEC43E5" w:rsidR="00DE6037" w:rsidRPr="00AA2923" w:rsidRDefault="00DE6037">
      <w:pPr>
        <w:pStyle w:val="ListParagraph"/>
        <w:numPr>
          <w:ilvl w:val="0"/>
          <w:numId w:val="9"/>
        </w:numPr>
        <w:spacing w:after="0"/>
        <w:contextualSpacing w:val="0"/>
        <w:rPr>
          <w:rFonts w:ascii="Palatino Linotype" w:hAnsi="Palatino Linotype"/>
          <w:sz w:val="24"/>
          <w:szCs w:val="24"/>
        </w:rPr>
      </w:pPr>
      <w:r w:rsidRPr="00AA2923">
        <w:rPr>
          <w:rFonts w:ascii="Palatino Linotype" w:hAnsi="Palatino Linotype"/>
          <w:color w:val="000000"/>
          <w:sz w:val="24"/>
          <w:szCs w:val="24"/>
        </w:rPr>
        <w:t>Consideration, integration</w:t>
      </w:r>
      <w:r w:rsidR="00E17C58">
        <w:rPr>
          <w:rFonts w:ascii="Palatino Linotype" w:hAnsi="Palatino Linotype"/>
          <w:color w:val="000000"/>
          <w:sz w:val="24"/>
          <w:szCs w:val="24"/>
        </w:rPr>
        <w:t>,</w:t>
      </w:r>
      <w:r w:rsidRPr="00AA2923">
        <w:rPr>
          <w:rFonts w:ascii="Palatino Linotype" w:hAnsi="Palatino Linotype"/>
          <w:color w:val="000000"/>
          <w:sz w:val="24"/>
          <w:szCs w:val="24"/>
        </w:rPr>
        <w:t xml:space="preserve"> and deployment of systems and innovations that will allow Kansas to capitalize on future transportation technology</w:t>
      </w:r>
      <w:r w:rsidR="008D4BC6">
        <w:rPr>
          <w:rFonts w:ascii="Palatino Linotype" w:hAnsi="Palatino Linotype"/>
          <w:color w:val="000000"/>
          <w:sz w:val="24"/>
          <w:szCs w:val="24"/>
        </w:rPr>
        <w:t>.</w:t>
      </w:r>
    </w:p>
    <w:p w14:paraId="75FA19AC" w14:textId="4161F544" w:rsidR="00782AA2" w:rsidRPr="00AA2923" w:rsidRDefault="00782AA2" w:rsidP="003F79B5">
      <w:pPr>
        <w:pStyle w:val="ListParagraph"/>
        <w:numPr>
          <w:ilvl w:val="0"/>
          <w:numId w:val="9"/>
        </w:numPr>
        <w:spacing w:after="0"/>
        <w:contextualSpacing w:val="0"/>
        <w:rPr>
          <w:rFonts w:ascii="Palatino Linotype" w:hAnsi="Palatino Linotype"/>
          <w:sz w:val="24"/>
          <w:szCs w:val="24"/>
        </w:rPr>
      </w:pPr>
      <w:r w:rsidRPr="00AA2923">
        <w:rPr>
          <w:rFonts w:ascii="Palatino Linotype" w:hAnsi="Palatino Linotype"/>
          <w:sz w:val="24"/>
          <w:szCs w:val="24"/>
        </w:rPr>
        <w:t>Supporting creation and implementation of a comprehensive, strategic plan for the integrated freight policies and improvements necessary to help</w:t>
      </w:r>
      <w:r w:rsidR="00413B53" w:rsidRPr="00AA2923">
        <w:rPr>
          <w:rFonts w:ascii="Palatino Linotype" w:hAnsi="Palatino Linotype"/>
          <w:sz w:val="24"/>
          <w:szCs w:val="24"/>
        </w:rPr>
        <w:t xml:space="preserve"> position</w:t>
      </w:r>
      <w:r w:rsidRPr="00AA2923">
        <w:rPr>
          <w:rFonts w:ascii="Palatino Linotype" w:hAnsi="Palatino Linotype"/>
          <w:sz w:val="24"/>
          <w:szCs w:val="24"/>
        </w:rPr>
        <w:t xml:space="preserve"> Johnson County and the State of Kansas as national and global freight and logistics leaders</w:t>
      </w:r>
      <w:r w:rsidR="008D4BC6">
        <w:rPr>
          <w:rFonts w:ascii="Palatino Linotype" w:hAnsi="Palatino Linotype"/>
          <w:sz w:val="24"/>
          <w:szCs w:val="24"/>
        </w:rPr>
        <w:t>.</w:t>
      </w:r>
    </w:p>
    <w:p w14:paraId="16B7D5D8" w14:textId="0EECBD04" w:rsidR="003F79B5" w:rsidRPr="00AA2923" w:rsidRDefault="003F79B5" w:rsidP="003F79B5">
      <w:pPr>
        <w:pStyle w:val="ListParagraph"/>
        <w:numPr>
          <w:ilvl w:val="0"/>
          <w:numId w:val="9"/>
        </w:numPr>
        <w:spacing w:after="0"/>
        <w:contextualSpacing w:val="0"/>
        <w:rPr>
          <w:rFonts w:ascii="Palatino Linotype" w:hAnsi="Palatino Linotype"/>
          <w:sz w:val="24"/>
          <w:szCs w:val="24"/>
        </w:rPr>
      </w:pPr>
      <w:r w:rsidRPr="00AA2923">
        <w:rPr>
          <w:rFonts w:ascii="Palatino Linotype" w:hAnsi="Palatino Linotype"/>
          <w:sz w:val="24"/>
          <w:szCs w:val="24"/>
        </w:rPr>
        <w:lastRenderedPageBreak/>
        <w:t xml:space="preserve">Maintaining transportation funding from </w:t>
      </w:r>
      <w:r w:rsidR="008D4BC6">
        <w:rPr>
          <w:rFonts w:ascii="Palatino Linotype" w:hAnsi="Palatino Linotype"/>
          <w:sz w:val="24"/>
          <w:szCs w:val="24"/>
        </w:rPr>
        <w:t xml:space="preserve">the </w:t>
      </w:r>
      <w:r w:rsidRPr="00AA2923">
        <w:rPr>
          <w:rFonts w:ascii="Palatino Linotype" w:hAnsi="Palatino Linotype"/>
          <w:sz w:val="24"/>
          <w:szCs w:val="24"/>
        </w:rPr>
        <w:t>state to local governments for local transportation infrastructure needs</w:t>
      </w:r>
      <w:r w:rsidR="008D4BC6">
        <w:rPr>
          <w:rFonts w:ascii="Palatino Linotype" w:hAnsi="Palatino Linotype"/>
          <w:sz w:val="24"/>
          <w:szCs w:val="24"/>
        </w:rPr>
        <w:t>.</w:t>
      </w:r>
      <w:r w:rsidRPr="00AA2923">
        <w:rPr>
          <w:rFonts w:ascii="Palatino Linotype" w:hAnsi="Palatino Linotype"/>
          <w:sz w:val="24"/>
          <w:szCs w:val="24"/>
        </w:rPr>
        <w:t xml:space="preserve"> </w:t>
      </w:r>
    </w:p>
    <w:p w14:paraId="605C1C24" w14:textId="32FF8060" w:rsidR="00052BD5" w:rsidRPr="00AA2923" w:rsidRDefault="00052BD5" w:rsidP="003F79B5">
      <w:pPr>
        <w:pStyle w:val="ListParagraph"/>
        <w:numPr>
          <w:ilvl w:val="0"/>
          <w:numId w:val="9"/>
        </w:numPr>
        <w:spacing w:after="0"/>
        <w:contextualSpacing w:val="0"/>
        <w:rPr>
          <w:rFonts w:ascii="Palatino Linotype" w:hAnsi="Palatino Linotype"/>
          <w:sz w:val="24"/>
          <w:szCs w:val="24"/>
        </w:rPr>
      </w:pPr>
      <w:r w:rsidRPr="00AA2923">
        <w:rPr>
          <w:rFonts w:ascii="Palatino Linotype" w:hAnsi="Palatino Linotype"/>
          <w:sz w:val="24"/>
          <w:szCs w:val="24"/>
        </w:rPr>
        <w:t xml:space="preserve">Enhancing opportunities for local governments to generate funding for transportation </w:t>
      </w:r>
      <w:r w:rsidR="0038704F" w:rsidRPr="00AA2923">
        <w:rPr>
          <w:rFonts w:ascii="Palatino Linotype" w:hAnsi="Palatino Linotype"/>
          <w:sz w:val="24"/>
          <w:szCs w:val="24"/>
        </w:rPr>
        <w:t>infrastructure</w:t>
      </w:r>
      <w:r w:rsidR="008D4BC6">
        <w:rPr>
          <w:rFonts w:ascii="Palatino Linotype" w:hAnsi="Palatino Linotype"/>
          <w:sz w:val="24"/>
          <w:szCs w:val="24"/>
        </w:rPr>
        <w:t>.</w:t>
      </w:r>
    </w:p>
    <w:p w14:paraId="25938AC6" w14:textId="45AC26BC" w:rsidR="00F94CED" w:rsidRPr="00AA2923" w:rsidRDefault="008130B2" w:rsidP="003F79B5">
      <w:pPr>
        <w:pStyle w:val="ListParagraph"/>
        <w:numPr>
          <w:ilvl w:val="0"/>
          <w:numId w:val="9"/>
        </w:numPr>
        <w:spacing w:after="0"/>
        <w:contextualSpacing w:val="0"/>
        <w:rPr>
          <w:rFonts w:ascii="Palatino Linotype" w:hAnsi="Palatino Linotype"/>
          <w:sz w:val="24"/>
          <w:szCs w:val="24"/>
        </w:rPr>
      </w:pPr>
      <w:r w:rsidRPr="00AA2923">
        <w:rPr>
          <w:rFonts w:ascii="Palatino Linotype" w:hAnsi="Palatino Linotype"/>
          <w:sz w:val="24"/>
          <w:szCs w:val="24"/>
        </w:rPr>
        <w:t>Increasing state investment for public transportation to support local and regional options for serving workforce transportation needs, including public/private partnerships for getting people to and from work and school, as well as a means for access to healthcare and other basic services</w:t>
      </w:r>
      <w:r w:rsidR="008D4BC6">
        <w:rPr>
          <w:rFonts w:ascii="Palatino Linotype" w:hAnsi="Palatino Linotype"/>
          <w:sz w:val="24"/>
          <w:szCs w:val="24"/>
        </w:rPr>
        <w:t>.</w:t>
      </w:r>
    </w:p>
    <w:p w14:paraId="283F9676" w14:textId="77777777" w:rsidR="003F79B5" w:rsidRPr="00AA2923" w:rsidRDefault="003F79B5" w:rsidP="003F79B5">
      <w:pPr>
        <w:pStyle w:val="ListParagraph"/>
        <w:numPr>
          <w:ilvl w:val="0"/>
          <w:numId w:val="9"/>
        </w:numPr>
        <w:spacing w:after="0"/>
        <w:contextualSpacing w:val="0"/>
        <w:rPr>
          <w:rFonts w:ascii="Palatino Linotype" w:hAnsi="Palatino Linotype"/>
          <w:sz w:val="24"/>
          <w:szCs w:val="24"/>
        </w:rPr>
      </w:pPr>
      <w:r w:rsidRPr="00AA2923">
        <w:rPr>
          <w:rFonts w:ascii="Palatino Linotype" w:hAnsi="Palatino Linotype"/>
          <w:sz w:val="24"/>
          <w:szCs w:val="24"/>
        </w:rPr>
        <w:t xml:space="preserve">Requiring economic development, job creation, and local financial support </w:t>
      </w:r>
      <w:r w:rsidR="003F03A3" w:rsidRPr="00AA2923">
        <w:rPr>
          <w:rFonts w:ascii="Palatino Linotype" w:hAnsi="Palatino Linotype"/>
          <w:sz w:val="24"/>
          <w:szCs w:val="24"/>
        </w:rPr>
        <w:t>to be</w:t>
      </w:r>
      <w:r w:rsidRPr="00AA2923">
        <w:rPr>
          <w:rFonts w:ascii="Palatino Linotype" w:hAnsi="Palatino Linotype"/>
          <w:sz w:val="24"/>
          <w:szCs w:val="24"/>
        </w:rPr>
        <w:t xml:space="preserve"> factors in establishing project priorities.</w:t>
      </w:r>
    </w:p>
    <w:p w14:paraId="2A7C001D" w14:textId="77777777" w:rsidR="003F79B5" w:rsidRPr="00AA2923" w:rsidRDefault="003F79B5" w:rsidP="003F79B5">
      <w:pPr>
        <w:pStyle w:val="ListParagraph"/>
        <w:spacing w:after="0"/>
        <w:contextualSpacing w:val="0"/>
        <w:rPr>
          <w:rFonts w:ascii="Palatino Linotype" w:hAnsi="Palatino Linotype"/>
          <w:sz w:val="24"/>
          <w:szCs w:val="24"/>
        </w:rPr>
      </w:pPr>
    </w:p>
    <w:p w14:paraId="721D2ACE" w14:textId="41295802" w:rsidR="00564656" w:rsidRPr="00AA2923" w:rsidRDefault="00564656" w:rsidP="003F79B5">
      <w:pPr>
        <w:rPr>
          <w:rFonts w:ascii="Palatino Linotype" w:hAnsi="Palatino Linotype"/>
          <w:color w:val="000000"/>
        </w:rPr>
      </w:pPr>
      <w:r w:rsidRPr="00AA2923">
        <w:rPr>
          <w:rFonts w:ascii="Palatino Linotype" w:hAnsi="Palatino Linotype"/>
          <w:color w:val="000000"/>
        </w:rPr>
        <w:t xml:space="preserve">The Chamber supports continuing </w:t>
      </w:r>
      <w:r w:rsidR="00FA409C" w:rsidRPr="00AA2923">
        <w:rPr>
          <w:rFonts w:ascii="Palatino Linotype" w:hAnsi="Palatino Linotype"/>
          <w:color w:val="000000"/>
        </w:rPr>
        <w:t>the</w:t>
      </w:r>
      <w:r w:rsidRPr="00AA2923">
        <w:rPr>
          <w:rFonts w:ascii="Palatino Linotype" w:hAnsi="Palatino Linotype"/>
          <w:color w:val="000000"/>
        </w:rPr>
        <w:t xml:space="preserve"> use of </w:t>
      </w:r>
      <w:r w:rsidR="003360A4" w:rsidRPr="00AA2923">
        <w:rPr>
          <w:rFonts w:ascii="Palatino Linotype" w:hAnsi="Palatino Linotype"/>
          <w:color w:val="000000"/>
        </w:rPr>
        <w:t>q</w:t>
      </w:r>
      <w:r w:rsidRPr="00AA2923">
        <w:rPr>
          <w:rFonts w:ascii="Palatino Linotype" w:hAnsi="Palatino Linotype"/>
          <w:color w:val="000000"/>
        </w:rPr>
        <w:t>ualifications</w:t>
      </w:r>
      <w:r w:rsidR="00C85EF7" w:rsidRPr="00AA2923">
        <w:rPr>
          <w:rFonts w:ascii="Palatino Linotype" w:hAnsi="Palatino Linotype"/>
          <w:color w:val="000000"/>
        </w:rPr>
        <w:t>-</w:t>
      </w:r>
      <w:r w:rsidR="003360A4" w:rsidRPr="00AA2923">
        <w:rPr>
          <w:rFonts w:ascii="Palatino Linotype" w:hAnsi="Palatino Linotype"/>
          <w:color w:val="000000"/>
        </w:rPr>
        <w:t>b</w:t>
      </w:r>
      <w:r w:rsidRPr="00AA2923">
        <w:rPr>
          <w:rFonts w:ascii="Palatino Linotype" w:hAnsi="Palatino Linotype"/>
          <w:color w:val="000000"/>
        </w:rPr>
        <w:t xml:space="preserve">ased </w:t>
      </w:r>
      <w:r w:rsidR="003360A4" w:rsidRPr="00AA2923">
        <w:rPr>
          <w:rFonts w:ascii="Palatino Linotype" w:hAnsi="Palatino Linotype"/>
          <w:color w:val="000000"/>
        </w:rPr>
        <w:t>s</w:t>
      </w:r>
      <w:r w:rsidRPr="00AA2923">
        <w:rPr>
          <w:rFonts w:ascii="Palatino Linotype" w:hAnsi="Palatino Linotype"/>
          <w:color w:val="000000"/>
        </w:rPr>
        <w:t>election</w:t>
      </w:r>
      <w:r w:rsidR="003360A4" w:rsidRPr="00AA2923">
        <w:rPr>
          <w:rFonts w:ascii="Palatino Linotype" w:hAnsi="Palatino Linotype"/>
          <w:color w:val="000000"/>
        </w:rPr>
        <w:t xml:space="preserve"> (QBS)</w:t>
      </w:r>
      <w:r w:rsidRPr="00AA2923">
        <w:rPr>
          <w:rFonts w:ascii="Palatino Linotype" w:hAnsi="Palatino Linotype"/>
          <w:color w:val="000000"/>
        </w:rPr>
        <w:t xml:space="preserve"> for procuring </w:t>
      </w:r>
      <w:r w:rsidR="003360A4" w:rsidRPr="00AA2923">
        <w:rPr>
          <w:rFonts w:ascii="Palatino Linotype" w:hAnsi="Palatino Linotype"/>
          <w:color w:val="000000"/>
        </w:rPr>
        <w:t>professional design</w:t>
      </w:r>
      <w:r w:rsidRPr="00AA2923">
        <w:rPr>
          <w:rFonts w:ascii="Palatino Linotype" w:hAnsi="Palatino Linotype"/>
          <w:color w:val="000000"/>
        </w:rPr>
        <w:t xml:space="preserve"> services for the </w:t>
      </w:r>
      <w:r w:rsidR="003360A4" w:rsidRPr="00AA2923">
        <w:rPr>
          <w:rFonts w:ascii="Palatino Linotype" w:hAnsi="Palatino Linotype"/>
          <w:color w:val="000000"/>
        </w:rPr>
        <w:t>engineering</w:t>
      </w:r>
      <w:r w:rsidRPr="00AA2923">
        <w:rPr>
          <w:rFonts w:ascii="Palatino Linotype" w:hAnsi="Palatino Linotype"/>
          <w:color w:val="000000"/>
        </w:rPr>
        <w:t xml:space="preserve"> and construction of </w:t>
      </w:r>
      <w:r w:rsidR="00FA409C" w:rsidRPr="00AA2923">
        <w:rPr>
          <w:rFonts w:ascii="Palatino Linotype" w:hAnsi="Palatino Linotype"/>
          <w:color w:val="000000"/>
        </w:rPr>
        <w:t>transportation</w:t>
      </w:r>
      <w:r w:rsidRPr="00AA2923">
        <w:rPr>
          <w:rFonts w:ascii="Palatino Linotype" w:hAnsi="Palatino Linotype"/>
          <w:color w:val="000000"/>
        </w:rPr>
        <w:t xml:space="preserve"> infrastructure</w:t>
      </w:r>
      <w:r w:rsidR="000D4572" w:rsidRPr="00AA2923">
        <w:rPr>
          <w:rFonts w:ascii="Palatino Linotype" w:hAnsi="Palatino Linotype"/>
          <w:color w:val="000000"/>
        </w:rPr>
        <w:t>.</w:t>
      </w:r>
    </w:p>
    <w:p w14:paraId="605221C9" w14:textId="77777777" w:rsidR="003378B5" w:rsidRPr="00AA2923" w:rsidRDefault="003378B5">
      <w:pPr>
        <w:rPr>
          <w:rFonts w:ascii="Palatino Linotype" w:hAnsi="Palatino Linotype"/>
          <w:color w:val="000000"/>
        </w:rPr>
      </w:pPr>
    </w:p>
    <w:p w14:paraId="5547B80E" w14:textId="77777777" w:rsidR="00F1130C" w:rsidRPr="00AA2923" w:rsidRDefault="00F1130C">
      <w:pPr>
        <w:rPr>
          <w:rFonts w:ascii="Palatino Linotype" w:hAnsi="Palatino Linotype"/>
          <w:color w:val="000000"/>
        </w:rPr>
      </w:pPr>
      <w:r w:rsidRPr="00AA2923">
        <w:rPr>
          <w:rFonts w:ascii="Palatino Linotype" w:hAnsi="Palatino Linotype"/>
          <w:color w:val="000000"/>
        </w:rPr>
        <w:br w:type="page"/>
      </w:r>
    </w:p>
    <w:p w14:paraId="7CC0202C" w14:textId="00B95B87" w:rsidR="00F1130C" w:rsidRPr="00AA2923" w:rsidRDefault="00F1130C" w:rsidP="00F1130C">
      <w:pPr>
        <w:pStyle w:val="Heading2"/>
        <w:rPr>
          <w:rFonts w:ascii="Palatino Linotype" w:hAnsi="Palatino Linotype"/>
        </w:rPr>
      </w:pPr>
      <w:bookmarkStart w:id="43" w:name="_Toc150871797"/>
      <w:r w:rsidRPr="00AA2923">
        <w:rPr>
          <w:rFonts w:ascii="Palatino Linotype" w:hAnsi="Palatino Linotype"/>
        </w:rPr>
        <w:lastRenderedPageBreak/>
        <w:t>WORKERS' COMPENSATION/BUSINESS LIABILITY/UNEMPLOYMENT</w:t>
      </w:r>
      <w:bookmarkEnd w:id="43"/>
    </w:p>
    <w:p w14:paraId="510EE666" w14:textId="5CE0A8DB" w:rsidR="003378B5" w:rsidRPr="00AA2923" w:rsidRDefault="00F1130C" w:rsidP="00135CF0">
      <w:pPr>
        <w:rPr>
          <w:rFonts w:ascii="Palatino Linotype" w:hAnsi="Palatino Linotype"/>
          <w:color w:val="000000"/>
        </w:rPr>
      </w:pPr>
      <w:r w:rsidRPr="00AA2923">
        <w:rPr>
          <w:rFonts w:ascii="Palatino Linotype" w:hAnsi="Palatino Linotype"/>
          <w:color w:val="000000"/>
        </w:rPr>
        <w:t xml:space="preserve">The Chamber supports protecting the integrity and affordability of the workers’ compensation </w:t>
      </w:r>
      <w:proofErr w:type="gramStart"/>
      <w:r w:rsidRPr="00AA2923">
        <w:rPr>
          <w:rFonts w:ascii="Palatino Linotype" w:hAnsi="Palatino Linotype"/>
          <w:color w:val="000000"/>
        </w:rPr>
        <w:t>system</w:t>
      </w:r>
      <w:proofErr w:type="gramEnd"/>
      <w:r w:rsidRPr="00AA2923">
        <w:rPr>
          <w:rFonts w:ascii="Palatino Linotype" w:hAnsi="Palatino Linotype"/>
          <w:color w:val="000000"/>
        </w:rPr>
        <w:t xml:space="preserve"> so it fairly provides for employees legitimately injured while performing job duties without increasing employer costs. The Chamber supports identifying and using appropriate guidelines that incorporate current medical science and procedures for evaluating permanent impairment in workers’ compensation cases. </w:t>
      </w:r>
      <w:r w:rsidR="003378B5" w:rsidRPr="00AA2923">
        <w:rPr>
          <w:rFonts w:ascii="Palatino Linotype" w:hAnsi="Palatino Linotype"/>
          <w:color w:val="000000"/>
        </w:rPr>
        <w:br w:type="page"/>
      </w:r>
    </w:p>
    <w:p w14:paraId="1C24722B" w14:textId="5CCDF1F9" w:rsidR="003378B5" w:rsidRPr="000C2262" w:rsidRDefault="003378B5" w:rsidP="002F6A64">
      <w:pPr>
        <w:pStyle w:val="Heading1"/>
        <w:rPr>
          <w:rStyle w:val="Heading2Char"/>
          <w:rFonts w:ascii="Palatino Linotype" w:hAnsi="Palatino Linotype"/>
          <w:b/>
          <w:bCs/>
        </w:rPr>
      </w:pPr>
      <w:bookmarkStart w:id="44" w:name="_Toc150871798"/>
      <w:r w:rsidRPr="000C2262">
        <w:rPr>
          <w:rStyle w:val="Heading2Char"/>
          <w:rFonts w:ascii="Palatino Linotype" w:hAnsi="Palatino Linotype"/>
          <w:b/>
          <w:bCs/>
        </w:rPr>
        <w:lastRenderedPageBreak/>
        <w:t>WOR</w:t>
      </w:r>
      <w:r w:rsidR="004F4136" w:rsidRPr="000C2262">
        <w:rPr>
          <w:rStyle w:val="Heading2Char"/>
          <w:rFonts w:ascii="Palatino Linotype" w:hAnsi="Palatino Linotype"/>
          <w:b/>
          <w:bCs/>
        </w:rPr>
        <w:t>K</w:t>
      </w:r>
      <w:r w:rsidRPr="000C2262">
        <w:rPr>
          <w:rStyle w:val="Heading2Char"/>
          <w:rFonts w:ascii="Palatino Linotype" w:hAnsi="Palatino Linotype"/>
          <w:b/>
          <w:bCs/>
        </w:rPr>
        <w:t>FORCE</w:t>
      </w:r>
      <w:bookmarkEnd w:id="44"/>
    </w:p>
    <w:p w14:paraId="5B13F445" w14:textId="2DD0F224" w:rsidR="003378B5" w:rsidRPr="00AA2923" w:rsidRDefault="003378B5" w:rsidP="003378B5">
      <w:pPr>
        <w:rPr>
          <w:rStyle w:val="Heading2Char"/>
          <w:rFonts w:ascii="Palatino Linotype" w:hAnsi="Palatino Linotype"/>
        </w:rPr>
      </w:pPr>
    </w:p>
    <w:p w14:paraId="43E61822" w14:textId="2F3171D2" w:rsidR="003378B5" w:rsidRPr="000C2262" w:rsidRDefault="003378B5" w:rsidP="000C2262">
      <w:pPr>
        <w:rPr>
          <w:rFonts w:ascii="Palatino Linotype" w:hAnsi="Palatino Linotype"/>
        </w:rPr>
      </w:pPr>
      <w:bookmarkStart w:id="45" w:name="_Toc120705083"/>
      <w:r w:rsidRPr="000C2262">
        <w:rPr>
          <w:rFonts w:ascii="Palatino Linotype" w:hAnsi="Palatino Linotype"/>
        </w:rPr>
        <w:t>Recognizing that workforce issues continue to be a major priority for businesses from all sectors, the Chamber supports policies that address workforce needs while minimizing burdensome requirements that directly and indirectly increase costs to the employer.</w:t>
      </w:r>
      <w:bookmarkEnd w:id="45"/>
    </w:p>
    <w:p w14:paraId="16E83FBC" w14:textId="5529DFFE" w:rsidR="003378B5" w:rsidRPr="000C2262" w:rsidRDefault="003378B5" w:rsidP="003378B5">
      <w:pPr>
        <w:rPr>
          <w:rStyle w:val="Heading2Char"/>
          <w:rFonts w:ascii="Palatino Linotype" w:hAnsi="Palatino Linotype"/>
          <w:b w:val="0"/>
          <w:bCs w:val="0"/>
          <w:sz w:val="24"/>
          <w:szCs w:val="24"/>
        </w:rPr>
      </w:pPr>
    </w:p>
    <w:p w14:paraId="4282FC9F" w14:textId="2F405FB5" w:rsidR="003378B5" w:rsidRPr="000C2262" w:rsidRDefault="003378B5" w:rsidP="000C2262">
      <w:pPr>
        <w:rPr>
          <w:rFonts w:ascii="Palatino Linotype" w:hAnsi="Palatino Linotype"/>
        </w:rPr>
      </w:pPr>
      <w:bookmarkStart w:id="46" w:name="_Toc120705084"/>
      <w:r w:rsidRPr="000C2262">
        <w:rPr>
          <w:rFonts w:ascii="Palatino Linotype" w:hAnsi="Palatino Linotype"/>
        </w:rPr>
        <w:t>The Chamber Supports</w:t>
      </w:r>
      <w:bookmarkEnd w:id="46"/>
    </w:p>
    <w:p w14:paraId="540C7C81" w14:textId="1A376B16" w:rsidR="003378B5" w:rsidRPr="000C2262" w:rsidRDefault="003378B5" w:rsidP="003378B5">
      <w:pPr>
        <w:rPr>
          <w:rStyle w:val="Heading2Char"/>
          <w:rFonts w:ascii="Palatino Linotype" w:hAnsi="Palatino Linotype"/>
          <w:sz w:val="24"/>
          <w:szCs w:val="24"/>
        </w:rPr>
      </w:pPr>
      <w:r w:rsidRPr="000C2262">
        <w:rPr>
          <w:rStyle w:val="Heading2Char"/>
          <w:rFonts w:ascii="Palatino Linotype" w:hAnsi="Palatino Linotype"/>
          <w:sz w:val="24"/>
          <w:szCs w:val="24"/>
        </w:rPr>
        <w:t xml:space="preserve"> </w:t>
      </w:r>
    </w:p>
    <w:p w14:paraId="261EBECF" w14:textId="3EC3A137" w:rsidR="003378B5" w:rsidRPr="000C2262" w:rsidRDefault="003378B5" w:rsidP="00877AE2">
      <w:pPr>
        <w:numPr>
          <w:ilvl w:val="0"/>
          <w:numId w:val="1"/>
        </w:numPr>
        <w:contextualSpacing/>
        <w:rPr>
          <w:rFonts w:ascii="Palatino Linotype" w:hAnsi="Palatino Linotype"/>
          <w:color w:val="000000"/>
        </w:rPr>
      </w:pPr>
      <w:r w:rsidRPr="000C2262">
        <w:rPr>
          <w:rFonts w:ascii="Palatino Linotype" w:hAnsi="Palatino Linotype"/>
          <w:color w:val="000000"/>
        </w:rPr>
        <w:t>Identification, study</w:t>
      </w:r>
      <w:r w:rsidR="00807C1F">
        <w:rPr>
          <w:rFonts w:ascii="Palatino Linotype" w:hAnsi="Palatino Linotype"/>
          <w:color w:val="000000"/>
        </w:rPr>
        <w:t>,</w:t>
      </w:r>
      <w:r w:rsidRPr="000C2262">
        <w:rPr>
          <w:rFonts w:ascii="Palatino Linotype" w:hAnsi="Palatino Linotype"/>
          <w:color w:val="000000"/>
        </w:rPr>
        <w:t xml:space="preserve"> and implementation of policies and programs that encourage and enhance the retention of </w:t>
      </w:r>
      <w:r w:rsidR="006E367B" w:rsidRPr="0006206B">
        <w:rPr>
          <w:rFonts w:ascii="Palatino Linotype" w:hAnsi="Palatino Linotype"/>
          <w:color w:val="000000"/>
        </w:rPr>
        <w:t xml:space="preserve">resident and non-resident </w:t>
      </w:r>
      <w:r w:rsidRPr="0006206B">
        <w:rPr>
          <w:rFonts w:ascii="Palatino Linotype" w:hAnsi="Palatino Linotype"/>
          <w:color w:val="000000"/>
        </w:rPr>
        <w:t>graduates</w:t>
      </w:r>
      <w:r w:rsidRPr="000C2262">
        <w:rPr>
          <w:rFonts w:ascii="Palatino Linotype" w:hAnsi="Palatino Linotype"/>
          <w:color w:val="000000"/>
        </w:rPr>
        <w:t xml:space="preserve"> from Kansas institutions of higher learning to address the needs of a qualified workforce</w:t>
      </w:r>
      <w:r w:rsidR="00F770BE">
        <w:rPr>
          <w:rFonts w:ascii="Palatino Linotype" w:hAnsi="Palatino Linotype"/>
          <w:color w:val="000000"/>
        </w:rPr>
        <w:t xml:space="preserve"> in Kansas</w:t>
      </w:r>
      <w:r w:rsidRPr="000C2262">
        <w:rPr>
          <w:rFonts w:ascii="Palatino Linotype" w:hAnsi="Palatino Linotype"/>
          <w:color w:val="000000"/>
        </w:rPr>
        <w:t xml:space="preserve">, especially in the areas of health care, </w:t>
      </w:r>
      <w:r w:rsidR="003D665C" w:rsidRPr="000C2262">
        <w:rPr>
          <w:rFonts w:ascii="Palatino Linotype" w:hAnsi="Palatino Linotype"/>
          <w:color w:val="000000"/>
        </w:rPr>
        <w:t>engineering,</w:t>
      </w:r>
      <w:r w:rsidRPr="000C2262">
        <w:rPr>
          <w:rFonts w:ascii="Palatino Linotype" w:hAnsi="Palatino Linotype"/>
          <w:color w:val="000000"/>
        </w:rPr>
        <w:t xml:space="preserve"> and technology.</w:t>
      </w:r>
      <w:r w:rsidR="006E367B">
        <w:rPr>
          <w:rFonts w:ascii="Palatino Linotype" w:hAnsi="Palatino Linotype"/>
          <w:color w:val="000000"/>
        </w:rPr>
        <w:t xml:space="preserve"> </w:t>
      </w:r>
      <w:r w:rsidR="006E367B" w:rsidRPr="0006206B">
        <w:rPr>
          <w:rFonts w:ascii="Palatino Linotype" w:hAnsi="Palatino Linotype"/>
          <w:color w:val="000000"/>
        </w:rPr>
        <w:t>Allowances should be</w:t>
      </w:r>
      <w:r w:rsidR="000465E0">
        <w:rPr>
          <w:rFonts w:ascii="Palatino Linotype" w:hAnsi="Palatino Linotype"/>
          <w:color w:val="000000"/>
        </w:rPr>
        <w:t xml:space="preserve"> considered</w:t>
      </w:r>
      <w:r w:rsidR="006E367B" w:rsidRPr="0006206B">
        <w:rPr>
          <w:rFonts w:ascii="Palatino Linotype" w:hAnsi="Palatino Linotype"/>
          <w:color w:val="000000"/>
        </w:rPr>
        <w:t xml:space="preserve"> for Kansas-based employers to assign incentivized program graduates to out-of-state offices without penalties to the employee or employer.</w:t>
      </w:r>
    </w:p>
    <w:p w14:paraId="6928DD47" w14:textId="77777777" w:rsidR="00807C1F" w:rsidRPr="00807C1F" w:rsidRDefault="003378B5" w:rsidP="0006206B">
      <w:pPr>
        <w:pStyle w:val="ListParagraph"/>
        <w:numPr>
          <w:ilvl w:val="0"/>
          <w:numId w:val="1"/>
        </w:numPr>
        <w:rPr>
          <w:rFonts w:ascii="Palatino Linotype" w:hAnsi="Palatino Linotype"/>
          <w:color w:val="000000"/>
        </w:rPr>
      </w:pPr>
      <w:r w:rsidRPr="000C2262">
        <w:rPr>
          <w:rFonts w:ascii="Palatino Linotype" w:hAnsi="Palatino Linotype"/>
          <w:color w:val="000000"/>
          <w:sz w:val="24"/>
          <w:szCs w:val="24"/>
        </w:rPr>
        <w:t>Expanded access to technical education and skilled trade training programs.</w:t>
      </w:r>
      <w:r w:rsidR="00803437">
        <w:rPr>
          <w:rFonts w:ascii="Palatino Linotype" w:hAnsi="Palatino Linotype"/>
          <w:color w:val="000000"/>
          <w:sz w:val="24"/>
          <w:szCs w:val="24"/>
        </w:rPr>
        <w:t xml:space="preserve"> </w:t>
      </w:r>
    </w:p>
    <w:p w14:paraId="7013B6A2" w14:textId="720C9E7C" w:rsidR="009628DA" w:rsidRPr="00807C1F" w:rsidRDefault="00942604" w:rsidP="0006206B">
      <w:pPr>
        <w:pStyle w:val="ListParagraph"/>
        <w:numPr>
          <w:ilvl w:val="0"/>
          <w:numId w:val="1"/>
        </w:numPr>
        <w:rPr>
          <w:rFonts w:ascii="Palatino Linotype" w:hAnsi="Palatino Linotype"/>
          <w:color w:val="000000"/>
          <w:sz w:val="24"/>
          <w:szCs w:val="24"/>
        </w:rPr>
      </w:pPr>
      <w:r w:rsidRPr="00807C1F">
        <w:rPr>
          <w:rFonts w:ascii="Palatino Linotype" w:hAnsi="Palatino Linotype"/>
          <w:sz w:val="24"/>
          <w:szCs w:val="24"/>
        </w:rPr>
        <w:t>Increasing state investment for public transportation to support local and regional options for serving workforce transportation needs, including public/private partnerships for getting people to and from work and school, as well as a means for access to healthcare and other basic services.</w:t>
      </w:r>
    </w:p>
    <w:p w14:paraId="4473D150" w14:textId="7E589F31" w:rsidR="009628DA" w:rsidRPr="000C2262" w:rsidRDefault="00942604" w:rsidP="009628DA">
      <w:pPr>
        <w:pStyle w:val="ListParagraph"/>
        <w:numPr>
          <w:ilvl w:val="0"/>
          <w:numId w:val="1"/>
        </w:numPr>
        <w:rPr>
          <w:rFonts w:ascii="Palatino Linotype" w:hAnsi="Palatino Linotype"/>
          <w:color w:val="000000"/>
          <w:sz w:val="24"/>
          <w:szCs w:val="24"/>
        </w:rPr>
      </w:pPr>
      <w:r w:rsidRPr="000C2262">
        <w:rPr>
          <w:rFonts w:ascii="Palatino Linotype" w:hAnsi="Palatino Linotype"/>
          <w:color w:val="000000"/>
          <w:sz w:val="24"/>
          <w:szCs w:val="24"/>
        </w:rPr>
        <w:t>Policies that maintain a healthy housing industry</w:t>
      </w:r>
      <w:r w:rsidR="00E17C58">
        <w:rPr>
          <w:rFonts w:ascii="Palatino Linotype" w:hAnsi="Palatino Linotype"/>
          <w:color w:val="000000"/>
          <w:sz w:val="24"/>
          <w:szCs w:val="24"/>
        </w:rPr>
        <w:t>,</w:t>
      </w:r>
      <w:r w:rsidRPr="000C2262">
        <w:rPr>
          <w:rFonts w:ascii="Palatino Linotype" w:hAnsi="Palatino Linotype"/>
          <w:color w:val="000000"/>
          <w:sz w:val="24"/>
          <w:szCs w:val="24"/>
        </w:rPr>
        <w:t xml:space="preserve"> allowing residents to access </w:t>
      </w:r>
      <w:r w:rsidR="00D361FE">
        <w:rPr>
          <w:rFonts w:ascii="Palatino Linotype" w:hAnsi="Palatino Linotype"/>
          <w:color w:val="000000"/>
          <w:sz w:val="24"/>
          <w:szCs w:val="24"/>
        </w:rPr>
        <w:t>high-quality</w:t>
      </w:r>
      <w:r w:rsidRPr="000C2262">
        <w:rPr>
          <w:rFonts w:ascii="Palatino Linotype" w:hAnsi="Palatino Linotype"/>
          <w:color w:val="000000"/>
          <w:sz w:val="24"/>
          <w:szCs w:val="24"/>
        </w:rPr>
        <w:t xml:space="preserve"> and a</w:t>
      </w:r>
      <w:r w:rsidR="00650371" w:rsidRPr="000C2262">
        <w:rPr>
          <w:rFonts w:ascii="Palatino Linotype" w:hAnsi="Palatino Linotype"/>
          <w:color w:val="000000"/>
          <w:sz w:val="24"/>
          <w:szCs w:val="24"/>
        </w:rPr>
        <w:t>ttainable</w:t>
      </w:r>
      <w:r w:rsidRPr="000C2262">
        <w:rPr>
          <w:rFonts w:ascii="Palatino Linotype" w:hAnsi="Palatino Linotype"/>
          <w:color w:val="000000"/>
          <w:sz w:val="24"/>
          <w:szCs w:val="24"/>
        </w:rPr>
        <w:t xml:space="preserve"> ho</w:t>
      </w:r>
      <w:r w:rsidR="002256CE" w:rsidRPr="000C2262">
        <w:rPr>
          <w:rFonts w:ascii="Palatino Linotype" w:hAnsi="Palatino Linotype"/>
          <w:color w:val="000000"/>
          <w:sz w:val="24"/>
          <w:szCs w:val="24"/>
        </w:rPr>
        <w:t>using</w:t>
      </w:r>
      <w:r w:rsidR="003D665C" w:rsidRPr="000C2262">
        <w:rPr>
          <w:rFonts w:ascii="Palatino Linotype" w:hAnsi="Palatino Linotype"/>
          <w:color w:val="000000"/>
          <w:sz w:val="24"/>
          <w:szCs w:val="24"/>
        </w:rPr>
        <w:t xml:space="preserve">. </w:t>
      </w:r>
    </w:p>
    <w:p w14:paraId="22ECE230" w14:textId="77777777" w:rsidR="009628DA" w:rsidRPr="00807C1F" w:rsidRDefault="00942604" w:rsidP="00807C1F">
      <w:pPr>
        <w:pStyle w:val="ListParagraph"/>
        <w:numPr>
          <w:ilvl w:val="0"/>
          <w:numId w:val="1"/>
        </w:numPr>
        <w:rPr>
          <w:rFonts w:ascii="Palatino Linotype" w:hAnsi="Palatino Linotype"/>
          <w:color w:val="000000"/>
          <w:sz w:val="24"/>
          <w:szCs w:val="24"/>
        </w:rPr>
      </w:pPr>
      <w:r w:rsidRPr="00807C1F">
        <w:rPr>
          <w:rFonts w:ascii="Palatino Linotype" w:hAnsi="Palatino Linotype"/>
          <w:color w:val="000000"/>
          <w:sz w:val="24"/>
          <w:szCs w:val="24"/>
        </w:rPr>
        <w:t xml:space="preserve">A balanced immigration policy </w:t>
      </w:r>
      <w:proofErr w:type="gramStart"/>
      <w:r w:rsidRPr="00807C1F">
        <w:rPr>
          <w:rFonts w:ascii="Palatino Linotype" w:hAnsi="Palatino Linotype"/>
          <w:color w:val="000000"/>
          <w:sz w:val="24"/>
          <w:szCs w:val="24"/>
        </w:rPr>
        <w:t>created</w:t>
      </w:r>
      <w:proofErr w:type="gramEnd"/>
      <w:r w:rsidRPr="00807C1F">
        <w:rPr>
          <w:rFonts w:ascii="Palatino Linotype" w:hAnsi="Palatino Linotype"/>
          <w:b/>
          <w:color w:val="000000"/>
          <w:sz w:val="24"/>
          <w:szCs w:val="24"/>
        </w:rPr>
        <w:t xml:space="preserve"> </w:t>
      </w:r>
      <w:r w:rsidRPr="00807C1F">
        <w:rPr>
          <w:rFonts w:ascii="Palatino Linotype" w:hAnsi="Palatino Linotype"/>
          <w:color w:val="000000"/>
          <w:sz w:val="24"/>
          <w:szCs w:val="24"/>
        </w:rPr>
        <w:t>and enforced at the federal level. The Chamber opposes state action that creates additional costly or time-consuming mandates for employers or that imposes unreasonable penalties on employers who unintentionally hire undocumented workers</w:t>
      </w:r>
      <w:r w:rsidR="009628DA" w:rsidRPr="00807C1F">
        <w:rPr>
          <w:rFonts w:ascii="Palatino Linotype" w:hAnsi="Palatino Linotype"/>
          <w:color w:val="000000"/>
          <w:sz w:val="24"/>
          <w:szCs w:val="24"/>
        </w:rPr>
        <w:t>.</w:t>
      </w:r>
    </w:p>
    <w:p w14:paraId="69AE4B5D" w14:textId="3F016101" w:rsidR="009628DA" w:rsidRPr="000C2262" w:rsidRDefault="00942604" w:rsidP="009628DA">
      <w:pPr>
        <w:pStyle w:val="ListParagraph"/>
        <w:numPr>
          <w:ilvl w:val="0"/>
          <w:numId w:val="1"/>
        </w:numPr>
        <w:rPr>
          <w:rFonts w:ascii="Palatino Linotype" w:hAnsi="Palatino Linotype"/>
          <w:color w:val="000000"/>
          <w:sz w:val="24"/>
          <w:szCs w:val="24"/>
        </w:rPr>
      </w:pPr>
      <w:r w:rsidRPr="000C2262">
        <w:rPr>
          <w:rFonts w:ascii="Palatino Linotype" w:hAnsi="Palatino Linotype"/>
          <w:color w:val="000000"/>
          <w:sz w:val="24"/>
          <w:szCs w:val="24"/>
        </w:rPr>
        <w:t xml:space="preserve">Increased wages for </w:t>
      </w:r>
      <w:proofErr w:type="gramStart"/>
      <w:r w:rsidRPr="000C2262">
        <w:rPr>
          <w:rFonts w:ascii="Palatino Linotype" w:hAnsi="Palatino Linotype"/>
          <w:color w:val="000000"/>
          <w:sz w:val="24"/>
          <w:szCs w:val="24"/>
        </w:rPr>
        <w:t>employees that</w:t>
      </w:r>
      <w:proofErr w:type="gramEnd"/>
      <w:r w:rsidRPr="000C2262">
        <w:rPr>
          <w:rFonts w:ascii="Palatino Linotype" w:hAnsi="Palatino Linotype"/>
          <w:color w:val="000000"/>
          <w:sz w:val="24"/>
          <w:szCs w:val="24"/>
        </w:rPr>
        <w:t xml:space="preserve"> are </w:t>
      </w:r>
      <w:r w:rsidR="00D361FE">
        <w:rPr>
          <w:rFonts w:ascii="Palatino Linotype" w:hAnsi="Palatino Linotype"/>
          <w:color w:val="000000"/>
          <w:sz w:val="24"/>
          <w:szCs w:val="24"/>
        </w:rPr>
        <w:t>market-driven</w:t>
      </w:r>
      <w:r w:rsidRPr="000C2262">
        <w:rPr>
          <w:rFonts w:ascii="Palatino Linotype" w:hAnsi="Palatino Linotype"/>
          <w:color w:val="000000"/>
          <w:sz w:val="24"/>
          <w:szCs w:val="24"/>
        </w:rPr>
        <w:t xml:space="preserve"> and not mandated through legislative or regulatory action.</w:t>
      </w:r>
    </w:p>
    <w:p w14:paraId="302DBB01" w14:textId="77777777" w:rsidR="009628DA" w:rsidRPr="000C2262" w:rsidRDefault="00942604" w:rsidP="009628DA">
      <w:pPr>
        <w:pStyle w:val="ListParagraph"/>
        <w:numPr>
          <w:ilvl w:val="0"/>
          <w:numId w:val="1"/>
        </w:numPr>
        <w:rPr>
          <w:rFonts w:ascii="Palatino Linotype" w:hAnsi="Palatino Linotype"/>
          <w:color w:val="000000"/>
          <w:sz w:val="24"/>
          <w:szCs w:val="24"/>
        </w:rPr>
      </w:pPr>
      <w:r w:rsidRPr="000C2262">
        <w:rPr>
          <w:rFonts w:ascii="Palatino Linotype" w:hAnsi="Palatino Linotype"/>
          <w:color w:val="000000"/>
          <w:sz w:val="24"/>
          <w:szCs w:val="24"/>
        </w:rPr>
        <w:t xml:space="preserve">Training programs and opportunities that provide support for ex-offenders seeking to re-enter the workforce. </w:t>
      </w:r>
    </w:p>
    <w:p w14:paraId="4FA09DED" w14:textId="77777777" w:rsidR="009628DA" w:rsidRPr="000C2262" w:rsidRDefault="006567F3" w:rsidP="009628DA">
      <w:pPr>
        <w:pStyle w:val="ListParagraph"/>
        <w:numPr>
          <w:ilvl w:val="0"/>
          <w:numId w:val="1"/>
        </w:numPr>
        <w:rPr>
          <w:rFonts w:ascii="Palatino Linotype" w:hAnsi="Palatino Linotype"/>
          <w:color w:val="000000"/>
          <w:sz w:val="24"/>
          <w:szCs w:val="24"/>
        </w:rPr>
      </w:pPr>
      <w:r w:rsidRPr="000C2262">
        <w:rPr>
          <w:rFonts w:ascii="Palatino Linotype" w:hAnsi="Palatino Linotype"/>
          <w:color w:val="000000"/>
          <w:sz w:val="24"/>
          <w:szCs w:val="24"/>
        </w:rPr>
        <w:t>Training programs and opportunities that provide support for the hiring of individuals with disabilities.</w:t>
      </w:r>
    </w:p>
    <w:p w14:paraId="5088215C" w14:textId="31BAB5CC" w:rsidR="00831A94" w:rsidRPr="00AD0F34" w:rsidRDefault="009628DA" w:rsidP="00877AE2">
      <w:pPr>
        <w:pStyle w:val="ListParagraph"/>
        <w:numPr>
          <w:ilvl w:val="0"/>
          <w:numId w:val="1"/>
        </w:numPr>
        <w:rPr>
          <w:rFonts w:ascii="Palatino Linotype" w:hAnsi="Palatino Linotype"/>
          <w:color w:val="000000"/>
          <w:sz w:val="24"/>
          <w:szCs w:val="24"/>
        </w:rPr>
      </w:pPr>
      <w:r w:rsidRPr="000C2262">
        <w:rPr>
          <w:rFonts w:ascii="Palatino Linotype" w:hAnsi="Palatino Linotype"/>
          <w:sz w:val="24"/>
          <w:szCs w:val="24"/>
        </w:rPr>
        <w:t>P</w:t>
      </w:r>
      <w:r w:rsidR="00831A94" w:rsidRPr="000C2262">
        <w:rPr>
          <w:rFonts w:ascii="Palatino Linotype" w:hAnsi="Palatino Linotype"/>
          <w:sz w:val="24"/>
          <w:szCs w:val="24"/>
        </w:rPr>
        <w:t>olicies that expand and promote access to childcare to benefit working parents.</w:t>
      </w:r>
    </w:p>
    <w:p w14:paraId="4E19E72C" w14:textId="77777777" w:rsidR="00803437" w:rsidRPr="00803437" w:rsidRDefault="0055071F" w:rsidP="00803437">
      <w:pPr>
        <w:pStyle w:val="ListParagraph"/>
        <w:numPr>
          <w:ilvl w:val="0"/>
          <w:numId w:val="1"/>
        </w:numPr>
        <w:rPr>
          <w:rFonts w:ascii="Palatino Linotype" w:hAnsi="Palatino Linotype"/>
          <w:color w:val="000000"/>
          <w:sz w:val="24"/>
          <w:szCs w:val="24"/>
        </w:rPr>
      </w:pPr>
      <w:r w:rsidRPr="0006206B">
        <w:rPr>
          <w:rFonts w:ascii="Palatino Linotype" w:hAnsi="Palatino Linotype"/>
          <w:sz w:val="24"/>
          <w:szCs w:val="24"/>
        </w:rPr>
        <w:t>Creation and expansion of programs designed to support and grow entrep</w:t>
      </w:r>
      <w:r w:rsidR="00DC181E" w:rsidRPr="0006206B">
        <w:rPr>
          <w:rFonts w:ascii="Palatino Linotype" w:hAnsi="Palatino Linotype"/>
          <w:sz w:val="24"/>
          <w:szCs w:val="24"/>
        </w:rPr>
        <w:t>reneurship</w:t>
      </w:r>
      <w:r w:rsidR="00AD0F34">
        <w:rPr>
          <w:rFonts w:ascii="Palatino Linotype" w:hAnsi="Palatino Linotype"/>
          <w:sz w:val="24"/>
          <w:szCs w:val="24"/>
        </w:rPr>
        <w:t>, apprenticeships, and pre-apprenticeships</w:t>
      </w:r>
      <w:r w:rsidR="00DC181E" w:rsidRPr="0006206B">
        <w:rPr>
          <w:rFonts w:ascii="Palatino Linotype" w:hAnsi="Palatino Linotype"/>
          <w:sz w:val="24"/>
          <w:szCs w:val="24"/>
        </w:rPr>
        <w:t xml:space="preserve"> in Kansas.</w:t>
      </w:r>
    </w:p>
    <w:p w14:paraId="0582EA38" w14:textId="5130898E" w:rsidR="003F79B5" w:rsidRPr="002B6D51" w:rsidRDefault="0071579A" w:rsidP="00803437">
      <w:pPr>
        <w:ind w:left="360"/>
        <w:jc w:val="center"/>
        <w:rPr>
          <w:rFonts w:ascii="Palatino Linotype" w:hAnsi="Palatino Linotype"/>
          <w:b/>
          <w:bCs/>
          <w:color w:val="000000"/>
        </w:rPr>
      </w:pPr>
      <w:r w:rsidRPr="002B6D51">
        <w:rPr>
          <w:rFonts w:ascii="Palatino Linotype" w:hAnsi="Palatino Linotype"/>
          <w:b/>
          <w:bCs/>
          <w:sz w:val="36"/>
          <w:szCs w:val="36"/>
        </w:rPr>
        <w:lastRenderedPageBreak/>
        <w:t>STANDING PRIORITIES</w:t>
      </w:r>
    </w:p>
    <w:p w14:paraId="0A60152D" w14:textId="77777777" w:rsidR="003F79B5" w:rsidRPr="00AA2923" w:rsidRDefault="003F79B5" w:rsidP="003F79B5">
      <w:pPr>
        <w:jc w:val="center"/>
        <w:rPr>
          <w:rFonts w:ascii="Palatino Linotype" w:hAnsi="Palatino Linotype"/>
          <w:i/>
          <w:iCs/>
          <w:color w:val="000000"/>
        </w:rPr>
      </w:pPr>
      <w:r w:rsidRPr="00AA2923">
        <w:rPr>
          <w:rFonts w:ascii="Palatino Linotype" w:hAnsi="Palatino Linotype"/>
          <w:i/>
          <w:iCs/>
          <w:color w:val="000000"/>
        </w:rPr>
        <w:t>The Chamber’s standing policies, which may or</w:t>
      </w:r>
    </w:p>
    <w:p w14:paraId="231926FB" w14:textId="77777777" w:rsidR="003F79B5" w:rsidRPr="00AA2923" w:rsidRDefault="003F79B5" w:rsidP="003F79B5">
      <w:pPr>
        <w:jc w:val="center"/>
        <w:rPr>
          <w:rFonts w:ascii="Palatino Linotype" w:hAnsi="Palatino Linotype"/>
          <w:i/>
          <w:iCs/>
          <w:color w:val="000000"/>
        </w:rPr>
      </w:pPr>
      <w:r w:rsidRPr="00AA2923">
        <w:rPr>
          <w:rFonts w:ascii="Palatino Linotype" w:hAnsi="Palatino Linotype"/>
          <w:i/>
          <w:iCs/>
          <w:color w:val="000000"/>
        </w:rPr>
        <w:t>may not come up during any given legislative session.</w:t>
      </w:r>
    </w:p>
    <w:p w14:paraId="16F9378A" w14:textId="77777777" w:rsidR="003F79B5" w:rsidRPr="00AA2923" w:rsidRDefault="003F79B5" w:rsidP="003F79B5">
      <w:pPr>
        <w:jc w:val="center"/>
        <w:rPr>
          <w:rFonts w:ascii="Palatino Linotype" w:hAnsi="Palatino Linotype"/>
          <w:color w:val="000000"/>
        </w:rPr>
      </w:pPr>
    </w:p>
    <w:p w14:paraId="71D46021" w14:textId="77777777" w:rsidR="00661BC2" w:rsidRPr="00AA2923" w:rsidRDefault="00661BC2" w:rsidP="003F79B5">
      <w:pPr>
        <w:tabs>
          <w:tab w:val="right" w:pos="1122"/>
          <w:tab w:val="left" w:pos="1321"/>
        </w:tabs>
        <w:spacing w:after="100"/>
        <w:ind w:left="1325" w:hanging="1325"/>
        <w:rPr>
          <w:rFonts w:ascii="Palatino Linotype" w:hAnsi="Palatino Linotype"/>
          <w:bCs/>
          <w:iCs/>
          <w:color w:val="000000"/>
        </w:rPr>
      </w:pPr>
      <w:r w:rsidRPr="00AA2923">
        <w:rPr>
          <w:rFonts w:ascii="Palatino Linotype" w:hAnsi="Palatino Linotype"/>
          <w:b/>
          <w:bCs/>
          <w:i/>
          <w:iCs/>
          <w:color w:val="000000"/>
        </w:rPr>
        <w:t xml:space="preserve">SUPPORT: </w:t>
      </w:r>
      <w:r w:rsidRPr="00AA2923">
        <w:rPr>
          <w:rFonts w:ascii="Palatino Linotype" w:hAnsi="Palatino Linotype"/>
          <w:bCs/>
          <w:iCs/>
          <w:color w:val="000000"/>
        </w:rPr>
        <w:t>Maintaining the Kansas Earned Income Tax Credit.</w:t>
      </w:r>
    </w:p>
    <w:p w14:paraId="7B78B843" w14:textId="1DF86B55" w:rsidR="00340ED9" w:rsidRPr="00AA2923" w:rsidRDefault="00340ED9" w:rsidP="003F79B5">
      <w:pPr>
        <w:tabs>
          <w:tab w:val="right" w:pos="1122"/>
          <w:tab w:val="left" w:pos="1321"/>
        </w:tabs>
        <w:spacing w:after="100"/>
        <w:ind w:left="1325" w:hanging="1325"/>
        <w:rPr>
          <w:rFonts w:ascii="Palatino Linotype" w:hAnsi="Palatino Linotype"/>
          <w:bCs/>
          <w:iCs/>
          <w:color w:val="000000"/>
        </w:rPr>
      </w:pPr>
      <w:r w:rsidRPr="00AA2923">
        <w:rPr>
          <w:rFonts w:ascii="Palatino Linotype" w:hAnsi="Palatino Linotype"/>
          <w:b/>
          <w:bCs/>
          <w:i/>
          <w:iCs/>
          <w:color w:val="000000"/>
        </w:rPr>
        <w:t xml:space="preserve">SUPPORT: </w:t>
      </w:r>
      <w:r w:rsidRPr="00AA2923">
        <w:rPr>
          <w:rFonts w:ascii="Palatino Linotype" w:hAnsi="Palatino Linotype"/>
          <w:color w:val="000000"/>
        </w:rPr>
        <w:t>Modification or repeal of the collateral source rule to continue and enhance the reform of the legal process and lower litigation costs</w:t>
      </w:r>
      <w:r w:rsidR="003D665C" w:rsidRPr="00AA2923">
        <w:rPr>
          <w:rFonts w:ascii="Palatino Linotype" w:hAnsi="Palatino Linotype"/>
          <w:color w:val="000000"/>
        </w:rPr>
        <w:t xml:space="preserve">. </w:t>
      </w:r>
    </w:p>
    <w:p w14:paraId="6141E04B" w14:textId="64001396" w:rsidR="003F79B5" w:rsidRPr="00AA2923" w:rsidRDefault="003F79B5" w:rsidP="003F79B5">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bCs/>
          <w:i/>
          <w:iCs/>
          <w:color w:val="000000"/>
        </w:rPr>
        <w:t>SUPPORT</w:t>
      </w:r>
      <w:r w:rsidRPr="00AA2923">
        <w:rPr>
          <w:rFonts w:ascii="Palatino Linotype" w:hAnsi="Palatino Linotype"/>
          <w:color w:val="000000"/>
        </w:rPr>
        <w:t>:</w:t>
      </w:r>
      <w:r w:rsidRPr="00AA2923">
        <w:rPr>
          <w:rFonts w:ascii="Palatino Linotype" w:hAnsi="Palatino Linotype"/>
          <w:color w:val="000000"/>
        </w:rPr>
        <w:tab/>
        <w:t>Reform</w:t>
      </w:r>
      <w:r w:rsidR="00413B53" w:rsidRPr="00AA2923">
        <w:rPr>
          <w:rFonts w:ascii="Palatino Linotype" w:hAnsi="Palatino Linotype"/>
          <w:color w:val="000000"/>
        </w:rPr>
        <w:t>ing</w:t>
      </w:r>
      <w:r w:rsidRPr="00AA2923">
        <w:rPr>
          <w:rFonts w:ascii="Palatino Linotype" w:hAnsi="Palatino Linotype"/>
          <w:color w:val="000000"/>
        </w:rPr>
        <w:t xml:space="preserve"> the definition of corporate unitary income tax liability </w:t>
      </w:r>
      <w:r w:rsidR="00413B53" w:rsidRPr="00AA2923">
        <w:rPr>
          <w:rFonts w:ascii="Palatino Linotype" w:hAnsi="Palatino Linotype"/>
          <w:color w:val="000000"/>
        </w:rPr>
        <w:t xml:space="preserve">so </w:t>
      </w:r>
      <w:r w:rsidRPr="00AA2923">
        <w:rPr>
          <w:rFonts w:ascii="Palatino Linotype" w:hAnsi="Palatino Linotype"/>
          <w:color w:val="000000"/>
        </w:rPr>
        <w:t>as not</w:t>
      </w:r>
      <w:r w:rsidR="00413B53" w:rsidRPr="00AA2923">
        <w:rPr>
          <w:rFonts w:ascii="Palatino Linotype" w:hAnsi="Palatino Linotype"/>
          <w:color w:val="000000"/>
        </w:rPr>
        <w:t xml:space="preserve"> to</w:t>
      </w:r>
      <w:r w:rsidRPr="00AA2923">
        <w:rPr>
          <w:rFonts w:ascii="Palatino Linotype" w:hAnsi="Palatino Linotype"/>
          <w:color w:val="000000"/>
        </w:rPr>
        <w:t xml:space="preserve"> penalize a corporation locating further facilities or personnel in Kansas.</w:t>
      </w:r>
    </w:p>
    <w:p w14:paraId="37468420" w14:textId="77777777" w:rsidR="003F79B5" w:rsidRPr="00AA2923" w:rsidRDefault="003F79B5" w:rsidP="003F79B5">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bCs/>
          <w:i/>
          <w:iCs/>
          <w:color w:val="000000"/>
        </w:rPr>
        <w:t>SUPPORT:</w:t>
      </w:r>
      <w:r w:rsidRPr="00AA2923">
        <w:rPr>
          <w:rFonts w:ascii="Palatino Linotype" w:hAnsi="Palatino Linotype"/>
          <w:color w:val="000000"/>
        </w:rPr>
        <w:tab/>
        <w:t>Current sales tax situs law on motor vehicles.</w:t>
      </w:r>
    </w:p>
    <w:p w14:paraId="2747822A" w14:textId="77777777" w:rsidR="003F79B5" w:rsidRPr="00AA2923" w:rsidRDefault="003F79B5" w:rsidP="003F79B5">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bCs/>
          <w:i/>
          <w:iCs/>
          <w:color w:val="000000"/>
        </w:rPr>
        <w:t>SUPPORT:</w:t>
      </w:r>
      <w:r w:rsidRPr="00AA2923">
        <w:rPr>
          <w:rFonts w:ascii="Palatino Linotype" w:hAnsi="Palatino Linotype"/>
          <w:color w:val="000000"/>
        </w:rPr>
        <w:tab/>
        <w:t>Current laws regarding exemptions to the Kansas Open Records Act.</w:t>
      </w:r>
    </w:p>
    <w:p w14:paraId="7D59441F" w14:textId="45BC436D" w:rsidR="003F79B5" w:rsidRPr="00AA2923" w:rsidRDefault="00050EFB" w:rsidP="005210BD">
      <w:pPr>
        <w:spacing w:after="100"/>
        <w:ind w:left="1350" w:hanging="1350"/>
        <w:rPr>
          <w:rFonts w:ascii="Palatino Linotype" w:hAnsi="Palatino Linotype"/>
          <w:color w:val="000000"/>
        </w:rPr>
      </w:pPr>
      <w:r w:rsidRPr="00AA2923">
        <w:rPr>
          <w:rFonts w:ascii="Palatino Linotype" w:hAnsi="Palatino Linotype"/>
          <w:b/>
          <w:bCs/>
          <w:i/>
          <w:iCs/>
          <w:color w:val="000000"/>
        </w:rPr>
        <w:t>SUPPORT:</w:t>
      </w:r>
      <w:r w:rsidR="002B6D51">
        <w:rPr>
          <w:rFonts w:ascii="Palatino Linotype" w:hAnsi="Palatino Linotype"/>
          <w:color w:val="000000"/>
        </w:rPr>
        <w:tab/>
      </w:r>
      <w:proofErr w:type="gramStart"/>
      <w:r w:rsidR="003F79B5" w:rsidRPr="00AA2923">
        <w:rPr>
          <w:rFonts w:ascii="Palatino Linotype" w:hAnsi="Palatino Linotype"/>
          <w:color w:val="000000"/>
        </w:rPr>
        <w:t>Monitoring of</w:t>
      </w:r>
      <w:proofErr w:type="gramEnd"/>
      <w:r w:rsidR="003F79B5" w:rsidRPr="00AA2923">
        <w:rPr>
          <w:rFonts w:ascii="Palatino Linotype" w:hAnsi="Palatino Linotype"/>
          <w:color w:val="000000"/>
        </w:rPr>
        <w:t xml:space="preserve"> government spending and redirection of money saved </w:t>
      </w:r>
      <w:proofErr w:type="gramStart"/>
      <w:r w:rsidR="003F79B5" w:rsidRPr="00AA2923">
        <w:rPr>
          <w:rFonts w:ascii="Palatino Linotype" w:hAnsi="Palatino Linotype"/>
          <w:color w:val="000000"/>
        </w:rPr>
        <w:t>as a result of</w:t>
      </w:r>
      <w:proofErr w:type="gramEnd"/>
      <w:r w:rsidR="003F79B5" w:rsidRPr="00AA2923">
        <w:rPr>
          <w:rFonts w:ascii="Palatino Linotype" w:hAnsi="Palatino Linotype"/>
          <w:color w:val="000000"/>
        </w:rPr>
        <w:t xml:space="preserve"> increased effectiveness and efficiencies to programs in need of additional funding. </w:t>
      </w:r>
    </w:p>
    <w:p w14:paraId="6497424F" w14:textId="285256D4" w:rsidR="003F79B5" w:rsidRPr="00AA2923" w:rsidRDefault="003F79B5" w:rsidP="003F79B5">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color w:val="000000"/>
        </w:rPr>
        <w:t>SUPPORT:</w:t>
      </w:r>
      <w:r w:rsidR="002B6D51">
        <w:rPr>
          <w:rFonts w:ascii="Palatino Linotype" w:hAnsi="Palatino Linotype"/>
          <w:color w:val="000000"/>
        </w:rPr>
        <w:tab/>
      </w:r>
      <w:r w:rsidRPr="00AA2923">
        <w:rPr>
          <w:rFonts w:ascii="Palatino Linotype" w:hAnsi="Palatino Linotype"/>
          <w:color w:val="000000"/>
        </w:rPr>
        <w:t xml:space="preserve">Regulatory framework that results in consistent and predictable application of state policies, </w:t>
      </w:r>
      <w:r w:rsidR="003D665C" w:rsidRPr="00AA2923">
        <w:rPr>
          <w:rFonts w:ascii="Palatino Linotype" w:hAnsi="Palatino Linotype"/>
          <w:color w:val="000000"/>
        </w:rPr>
        <w:t>procedures,</w:t>
      </w:r>
      <w:r w:rsidRPr="00AA2923">
        <w:rPr>
          <w:rFonts w:ascii="Palatino Linotype" w:hAnsi="Palatino Linotype"/>
          <w:color w:val="000000"/>
        </w:rPr>
        <w:t xml:space="preserve"> and regulations.</w:t>
      </w:r>
    </w:p>
    <w:p w14:paraId="660A5D11" w14:textId="66021029" w:rsidR="00701A5F" w:rsidRDefault="003F79B5" w:rsidP="002B6D51">
      <w:pPr>
        <w:ind w:left="1325" w:hanging="1325"/>
        <w:rPr>
          <w:rFonts w:ascii="Palatino Linotype" w:hAnsi="Palatino Linotype"/>
        </w:rPr>
      </w:pPr>
      <w:r w:rsidRPr="00AA2923">
        <w:rPr>
          <w:rFonts w:ascii="Palatino Linotype" w:hAnsi="Palatino Linotype"/>
          <w:b/>
          <w:color w:val="000000"/>
        </w:rPr>
        <w:t>SUPPORT:</w:t>
      </w:r>
      <w:r w:rsidR="002B6D51">
        <w:rPr>
          <w:rFonts w:ascii="Palatino Linotype" w:hAnsi="Palatino Linotype"/>
          <w:color w:val="000000"/>
        </w:rPr>
        <w:tab/>
      </w:r>
      <w:r w:rsidR="00701A5F" w:rsidRPr="00AA2923">
        <w:rPr>
          <w:rFonts w:ascii="Palatino Linotype" w:hAnsi="Palatino Linotype"/>
        </w:rPr>
        <w:t>Periodic updates of Kansas statutes and regulations regarding the</w:t>
      </w:r>
      <w:r w:rsidR="00803437">
        <w:rPr>
          <w:rFonts w:ascii="Palatino Linotype" w:hAnsi="Palatino Linotype"/>
        </w:rPr>
        <w:t xml:space="preserve"> </w:t>
      </w:r>
      <w:r w:rsidR="00701A5F" w:rsidRPr="00AA2923">
        <w:rPr>
          <w:rFonts w:ascii="Palatino Linotype" w:hAnsi="Palatino Linotype"/>
        </w:rPr>
        <w:t>formation and governance of corporations, limited liability companies, and</w:t>
      </w:r>
      <w:r w:rsidR="00803437">
        <w:rPr>
          <w:rFonts w:ascii="Palatino Linotype" w:hAnsi="Palatino Linotype"/>
        </w:rPr>
        <w:t xml:space="preserve"> </w:t>
      </w:r>
      <w:r w:rsidR="00701A5F" w:rsidRPr="00AA2923">
        <w:rPr>
          <w:rFonts w:ascii="Palatino Linotype" w:hAnsi="Palatino Linotype"/>
        </w:rPr>
        <w:t>partnerships to keep them in conformity with leading states</w:t>
      </w:r>
      <w:r w:rsidR="003677BE">
        <w:rPr>
          <w:rFonts w:ascii="Palatino Linotype" w:hAnsi="Palatino Linotype"/>
        </w:rPr>
        <w:t>.</w:t>
      </w:r>
    </w:p>
    <w:p w14:paraId="6FEE3133" w14:textId="77777777" w:rsidR="002B6D51" w:rsidRPr="00AA2923" w:rsidRDefault="002B6D51" w:rsidP="002B6D51">
      <w:pPr>
        <w:rPr>
          <w:rFonts w:ascii="Palatino Linotype" w:hAnsi="Palatino Linotype"/>
          <w:sz w:val="22"/>
          <w:szCs w:val="22"/>
        </w:rPr>
      </w:pPr>
    </w:p>
    <w:p w14:paraId="058795D6" w14:textId="19E29768" w:rsidR="00225429" w:rsidRPr="00AA2923" w:rsidRDefault="00225429" w:rsidP="005007D6">
      <w:pPr>
        <w:tabs>
          <w:tab w:val="right" w:pos="1122"/>
          <w:tab w:val="left" w:pos="1350"/>
        </w:tabs>
        <w:spacing w:after="100"/>
        <w:ind w:left="1325" w:hanging="1325"/>
        <w:rPr>
          <w:rFonts w:ascii="Palatino Linotype" w:hAnsi="Palatino Linotype"/>
          <w:color w:val="000000"/>
        </w:rPr>
      </w:pPr>
      <w:r w:rsidRPr="00AA2923">
        <w:rPr>
          <w:rFonts w:ascii="Palatino Linotype" w:hAnsi="Palatino Linotype"/>
          <w:b/>
          <w:color w:val="000000"/>
        </w:rPr>
        <w:t>SUPPORT:</w:t>
      </w:r>
      <w:r w:rsidR="002B6D51">
        <w:rPr>
          <w:rFonts w:ascii="Palatino Linotype" w:hAnsi="Palatino Linotype"/>
          <w:color w:val="000000"/>
        </w:rPr>
        <w:tab/>
      </w:r>
      <w:r w:rsidRPr="00AA2923">
        <w:rPr>
          <w:rFonts w:ascii="Palatino Linotype" w:hAnsi="Palatino Linotype"/>
          <w:color w:val="000000"/>
        </w:rPr>
        <w:t xml:space="preserve">Maximizing state funding for Medicaid </w:t>
      </w:r>
      <w:proofErr w:type="gramStart"/>
      <w:r w:rsidRPr="00AA2923">
        <w:rPr>
          <w:rFonts w:ascii="Palatino Linotype" w:hAnsi="Palatino Linotype"/>
          <w:color w:val="000000"/>
        </w:rPr>
        <w:t>home</w:t>
      </w:r>
      <w:proofErr w:type="gramEnd"/>
      <w:r w:rsidRPr="00AA2923">
        <w:rPr>
          <w:rFonts w:ascii="Palatino Linotype" w:hAnsi="Palatino Linotype"/>
          <w:color w:val="000000"/>
        </w:rPr>
        <w:t xml:space="preserve"> and community-based waivers for vulnerable populatio</w:t>
      </w:r>
      <w:r w:rsidR="00425010" w:rsidRPr="00AA2923">
        <w:rPr>
          <w:rFonts w:ascii="Palatino Linotype" w:hAnsi="Palatino Linotype"/>
          <w:color w:val="000000"/>
        </w:rPr>
        <w:t>ns to further enhance our quality of life and help lower business costs.</w:t>
      </w:r>
    </w:p>
    <w:p w14:paraId="3D8BF80D" w14:textId="71FC455E" w:rsidR="00782AA2" w:rsidRPr="00AA2923" w:rsidRDefault="00782AA2" w:rsidP="00225429">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color w:val="000000"/>
        </w:rPr>
        <w:t>SUPPORT:</w:t>
      </w:r>
      <w:r w:rsidRPr="00AA2923">
        <w:rPr>
          <w:rFonts w:ascii="Palatino Linotype" w:hAnsi="Palatino Linotype"/>
          <w:color w:val="000000"/>
        </w:rPr>
        <w:tab/>
      </w:r>
      <w:r w:rsidR="00EF6AD9" w:rsidRPr="00AA2923">
        <w:rPr>
          <w:rFonts w:ascii="Palatino Linotype" w:hAnsi="Palatino Linotype"/>
          <w:color w:val="000000"/>
        </w:rPr>
        <w:t>Cooperation among school districts</w:t>
      </w:r>
      <w:r w:rsidRPr="00AA2923">
        <w:rPr>
          <w:rFonts w:ascii="Palatino Linotype" w:hAnsi="Palatino Linotype"/>
          <w:color w:val="000000"/>
        </w:rPr>
        <w:t xml:space="preserve"> and local units of government </w:t>
      </w:r>
      <w:r w:rsidR="00EF6AD9" w:rsidRPr="00AA2923">
        <w:rPr>
          <w:rFonts w:ascii="Palatino Linotype" w:hAnsi="Palatino Linotype"/>
          <w:color w:val="000000"/>
        </w:rPr>
        <w:t xml:space="preserve">to improve efficiencies </w:t>
      </w:r>
      <w:r w:rsidRPr="00AA2923">
        <w:rPr>
          <w:rFonts w:ascii="Palatino Linotype" w:hAnsi="Palatino Linotype"/>
          <w:color w:val="000000"/>
        </w:rPr>
        <w:t xml:space="preserve">where feasible and fiscally prudent to do so, </w:t>
      </w:r>
      <w:r w:rsidR="000C0E5C" w:rsidRPr="00AA2923">
        <w:rPr>
          <w:rFonts w:ascii="Palatino Linotype" w:hAnsi="Palatino Linotype"/>
          <w:color w:val="000000"/>
        </w:rPr>
        <w:t xml:space="preserve">including policies and programs that provide reasonable incentives that promote such cooperation </w:t>
      </w:r>
      <w:r w:rsidRPr="00AA2923">
        <w:rPr>
          <w:rFonts w:ascii="Palatino Linotype" w:hAnsi="Palatino Linotype"/>
          <w:color w:val="000000"/>
        </w:rPr>
        <w:t>and remov</w:t>
      </w:r>
      <w:r w:rsidR="00413B53" w:rsidRPr="00AA2923">
        <w:rPr>
          <w:rFonts w:ascii="Palatino Linotype" w:hAnsi="Palatino Linotype"/>
          <w:color w:val="000000"/>
        </w:rPr>
        <w:t>e</w:t>
      </w:r>
      <w:r w:rsidRPr="00AA2923">
        <w:rPr>
          <w:rFonts w:ascii="Palatino Linotype" w:hAnsi="Palatino Linotype"/>
          <w:color w:val="000000"/>
        </w:rPr>
        <w:t xml:space="preserve"> legislative barriers that impede </w:t>
      </w:r>
      <w:r w:rsidR="00EF6AD9" w:rsidRPr="00AA2923">
        <w:rPr>
          <w:rFonts w:ascii="Palatino Linotype" w:hAnsi="Palatino Linotype"/>
          <w:color w:val="000000"/>
        </w:rPr>
        <w:t xml:space="preserve">any </w:t>
      </w:r>
      <w:r w:rsidRPr="00AA2923">
        <w:rPr>
          <w:rFonts w:ascii="Palatino Linotype" w:hAnsi="Palatino Linotype"/>
          <w:color w:val="000000"/>
        </w:rPr>
        <w:t>such action.</w:t>
      </w:r>
    </w:p>
    <w:p w14:paraId="3DB7E53D" w14:textId="77777777" w:rsidR="005007D6" w:rsidRDefault="00B409FD" w:rsidP="001E11D0">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color w:val="000000"/>
        </w:rPr>
        <w:t>SUPPORT:</w:t>
      </w:r>
      <w:r w:rsidRPr="00AA2923">
        <w:rPr>
          <w:rFonts w:ascii="Palatino Linotype" w:hAnsi="Palatino Linotype"/>
          <w:color w:val="000000"/>
        </w:rPr>
        <w:tab/>
      </w:r>
      <w:r w:rsidR="00902C7D" w:rsidRPr="00AA2923">
        <w:rPr>
          <w:rFonts w:ascii="Palatino Linotype" w:hAnsi="Palatino Linotype"/>
          <w:color w:val="000000"/>
        </w:rPr>
        <w:t>The right for local units of government</w:t>
      </w:r>
      <w:r w:rsidR="00340ED9" w:rsidRPr="00AA2923">
        <w:rPr>
          <w:rFonts w:ascii="Palatino Linotype" w:hAnsi="Palatino Linotype"/>
          <w:color w:val="000000"/>
        </w:rPr>
        <w:t>, schools and institutions of higher education,</w:t>
      </w:r>
      <w:r w:rsidRPr="00AA2923">
        <w:rPr>
          <w:rFonts w:ascii="Palatino Linotype" w:hAnsi="Palatino Linotype"/>
          <w:color w:val="000000"/>
        </w:rPr>
        <w:t xml:space="preserve"> </w:t>
      </w:r>
      <w:r w:rsidR="00271467" w:rsidRPr="00AA2923">
        <w:rPr>
          <w:rFonts w:ascii="Palatino Linotype" w:hAnsi="Palatino Linotype"/>
          <w:color w:val="000000"/>
        </w:rPr>
        <w:t xml:space="preserve">and </w:t>
      </w:r>
      <w:r w:rsidR="00271467" w:rsidRPr="00AA2923">
        <w:rPr>
          <w:rFonts w:ascii="Palatino Linotype" w:hAnsi="Palatino Linotype"/>
        </w:rPr>
        <w:t xml:space="preserve">businesses </w:t>
      </w:r>
      <w:r w:rsidR="00496C26" w:rsidRPr="00AA2923">
        <w:rPr>
          <w:rFonts w:ascii="Palatino Linotype" w:hAnsi="Palatino Linotype"/>
        </w:rPr>
        <w:t xml:space="preserve">to </w:t>
      </w:r>
      <w:r w:rsidR="005007D6" w:rsidRPr="00AA2923">
        <w:rPr>
          <w:rFonts w:ascii="Palatino Linotype" w:hAnsi="Palatino Linotype"/>
        </w:rPr>
        <w:t>regulate</w:t>
      </w:r>
      <w:r w:rsidR="005007D6" w:rsidRPr="00AA2923">
        <w:rPr>
          <w:rFonts w:ascii="Palatino Linotype" w:hAnsi="Palatino Linotype"/>
          <w:color w:val="00B0F0"/>
        </w:rPr>
        <w:t xml:space="preserve"> </w:t>
      </w:r>
      <w:r w:rsidR="005007D6" w:rsidRPr="00AA2923">
        <w:rPr>
          <w:rFonts w:ascii="Palatino Linotype" w:hAnsi="Palatino Linotype"/>
          <w:color w:val="000000"/>
        </w:rPr>
        <w:t>the</w:t>
      </w:r>
      <w:r w:rsidR="00902C7D" w:rsidRPr="00AA2923">
        <w:rPr>
          <w:rFonts w:ascii="Palatino Linotype" w:hAnsi="Palatino Linotype"/>
          <w:color w:val="000000"/>
        </w:rPr>
        <w:t xml:space="preserve"> carrying of </w:t>
      </w:r>
      <w:r w:rsidR="00496C26" w:rsidRPr="00AA2923">
        <w:rPr>
          <w:rFonts w:ascii="Palatino Linotype" w:hAnsi="Palatino Linotype"/>
          <w:color w:val="000000"/>
        </w:rPr>
        <w:t>firearms</w:t>
      </w:r>
      <w:r w:rsidR="00902C7D" w:rsidRPr="00AA2923">
        <w:rPr>
          <w:rFonts w:ascii="Palatino Linotype" w:hAnsi="Palatino Linotype"/>
          <w:color w:val="000000"/>
        </w:rPr>
        <w:t xml:space="preserve"> (open or concealed)</w:t>
      </w:r>
      <w:r w:rsidR="00131E3B" w:rsidRPr="00AA2923">
        <w:rPr>
          <w:rFonts w:ascii="Palatino Linotype" w:hAnsi="Palatino Linotype"/>
          <w:color w:val="000000"/>
        </w:rPr>
        <w:t xml:space="preserve"> on their premises</w:t>
      </w:r>
      <w:r w:rsidR="00902C7D" w:rsidRPr="00AA2923">
        <w:rPr>
          <w:rFonts w:ascii="Palatino Linotype" w:hAnsi="Palatino Linotype"/>
          <w:color w:val="000000"/>
        </w:rPr>
        <w:t>.</w:t>
      </w:r>
      <w:r w:rsidR="00AC4729" w:rsidRPr="00AA2923">
        <w:rPr>
          <w:rFonts w:ascii="Palatino Linotype" w:hAnsi="Palatino Linotype"/>
          <w:color w:val="000000"/>
        </w:rPr>
        <w:t xml:space="preserve"> </w:t>
      </w:r>
    </w:p>
    <w:p w14:paraId="5A174FFA" w14:textId="56AAD4D9" w:rsidR="005D48E5" w:rsidRPr="000C2262" w:rsidRDefault="005D48E5" w:rsidP="008D4BC6">
      <w:pPr>
        <w:ind w:left="1325" w:hanging="1325"/>
        <w:rPr>
          <w:rFonts w:ascii="Palatino Linotype" w:hAnsi="Palatino Linotype"/>
          <w:color w:val="000000"/>
        </w:rPr>
      </w:pPr>
      <w:r>
        <w:rPr>
          <w:rFonts w:ascii="Palatino Linotype" w:hAnsi="Palatino Linotype"/>
          <w:color w:val="000000"/>
        </w:rPr>
        <w:t>SUPPORT:</w:t>
      </w:r>
      <w:r>
        <w:rPr>
          <w:rFonts w:ascii="Palatino Linotype" w:hAnsi="Palatino Linotype"/>
          <w:color w:val="000000"/>
        </w:rPr>
        <w:tab/>
      </w:r>
      <w:r w:rsidRPr="000C2262">
        <w:rPr>
          <w:rFonts w:ascii="Palatino Linotype" w:hAnsi="Palatino Linotype"/>
          <w:color w:val="000000"/>
        </w:rPr>
        <w:t xml:space="preserve">The Chamber strongly supports exempting all Kansas post-secondary institutions from the provisions of the Kansas Personal </w:t>
      </w:r>
      <w:r w:rsidRPr="000C2262">
        <w:rPr>
          <w:rFonts w:ascii="Palatino Linotype" w:hAnsi="Palatino Linotype"/>
          <w:color w:val="000000"/>
        </w:rPr>
        <w:lastRenderedPageBreak/>
        <w:t>and Family Protection Act that permits the concealed carry of firearms on their premises and allowing those institutions to regulate the carrying of firearms (concealed or open) on their premises.</w:t>
      </w:r>
    </w:p>
    <w:p w14:paraId="2C9B9D78" w14:textId="77777777" w:rsidR="005D48E5" w:rsidRPr="00AA2923" w:rsidRDefault="005D48E5" w:rsidP="001E11D0">
      <w:pPr>
        <w:tabs>
          <w:tab w:val="right" w:pos="1122"/>
          <w:tab w:val="left" w:pos="1321"/>
        </w:tabs>
        <w:spacing w:after="100"/>
        <w:ind w:left="1325" w:hanging="1325"/>
        <w:rPr>
          <w:rFonts w:ascii="Palatino Linotype" w:hAnsi="Palatino Linotype"/>
          <w:color w:val="000000"/>
        </w:rPr>
      </w:pPr>
    </w:p>
    <w:p w14:paraId="52E218D2" w14:textId="48702B56" w:rsidR="004E13B4" w:rsidRPr="00AA2923" w:rsidRDefault="00E24097" w:rsidP="000C0E5C">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color w:val="000000"/>
        </w:rPr>
        <w:t>SUPPORT:</w:t>
      </w:r>
      <w:r w:rsidR="002B6D51">
        <w:rPr>
          <w:rFonts w:ascii="Palatino Linotype" w:hAnsi="Palatino Linotype"/>
          <w:color w:val="000000"/>
        </w:rPr>
        <w:tab/>
      </w:r>
      <w:r w:rsidRPr="00AA2923">
        <w:rPr>
          <w:rFonts w:ascii="Palatino Linotype" w:hAnsi="Palatino Linotype"/>
          <w:color w:val="000000"/>
        </w:rPr>
        <w:t xml:space="preserve">Appropriate investments in the “safety net” - programs and policies designed to care for and protect the vulnerable in our community </w:t>
      </w:r>
      <w:r w:rsidR="00BB01D9" w:rsidRPr="00AA2923">
        <w:rPr>
          <w:rFonts w:ascii="Palatino Linotype" w:hAnsi="Palatino Linotype"/>
          <w:color w:val="000000"/>
        </w:rPr>
        <w:t>- to</w:t>
      </w:r>
      <w:r w:rsidRPr="00AA2923">
        <w:rPr>
          <w:rFonts w:ascii="Palatino Linotype" w:hAnsi="Palatino Linotype"/>
          <w:color w:val="000000"/>
        </w:rPr>
        <w:t xml:space="preserve"> help prevent higher business costs in the future and create a healthier, better educated, and more </w:t>
      </w:r>
      <w:r w:rsidR="003D665C" w:rsidRPr="00AA2923">
        <w:rPr>
          <w:rFonts w:ascii="Palatino Linotype" w:hAnsi="Palatino Linotype"/>
          <w:color w:val="000000"/>
        </w:rPr>
        <w:t>highly skilled</w:t>
      </w:r>
      <w:r w:rsidRPr="00AA2923">
        <w:rPr>
          <w:rFonts w:ascii="Palatino Linotype" w:hAnsi="Palatino Linotype"/>
          <w:color w:val="000000"/>
        </w:rPr>
        <w:t xml:space="preserve"> workforce.</w:t>
      </w:r>
    </w:p>
    <w:p w14:paraId="46DF0AF4" w14:textId="0E3C8FE5" w:rsidR="0032015F" w:rsidRPr="00AA2923" w:rsidRDefault="0032015F" w:rsidP="000C0E5C">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color w:val="000000"/>
        </w:rPr>
        <w:t>SUPPORT:</w:t>
      </w:r>
      <w:r w:rsidR="002B6D51">
        <w:rPr>
          <w:rFonts w:ascii="Palatino Linotype" w:hAnsi="Palatino Linotype"/>
          <w:color w:val="000000"/>
        </w:rPr>
        <w:tab/>
      </w:r>
      <w:r w:rsidRPr="00AA2923">
        <w:rPr>
          <w:rFonts w:ascii="Palatino Linotype" w:hAnsi="Palatino Linotype"/>
          <w:color w:val="000000"/>
        </w:rPr>
        <w:t>The Chamber supports an appropriate fund balance in the Employment Security Trust Fund to maintain its solvency, while balancing the cost to employers and reducing the unpredictability and volatility of employer contributions.</w:t>
      </w:r>
    </w:p>
    <w:p w14:paraId="25932664" w14:textId="4C05062A" w:rsidR="00945185" w:rsidRPr="00AA2923" w:rsidRDefault="00945185" w:rsidP="000C0E5C">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color w:val="000000"/>
        </w:rPr>
        <w:t>SUPPORT:</w:t>
      </w:r>
      <w:r w:rsidRPr="00AA2923">
        <w:rPr>
          <w:rFonts w:ascii="Palatino Linotype" w:hAnsi="Palatino Linotype"/>
          <w:color w:val="000000"/>
        </w:rPr>
        <w:tab/>
        <w:t>The Chamber supports Right to Work provisions in the Kansas Constitution and state statutes.</w:t>
      </w:r>
    </w:p>
    <w:p w14:paraId="0BC3F850" w14:textId="77777777" w:rsidR="001F00A3" w:rsidRPr="00AA2923" w:rsidRDefault="009A6BA1" w:rsidP="005B059E">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color w:val="000000"/>
        </w:rPr>
        <w:t>SUPPORT:</w:t>
      </w:r>
      <w:r w:rsidRPr="00AA2923">
        <w:rPr>
          <w:rFonts w:ascii="Palatino Linotype" w:hAnsi="Palatino Linotype"/>
          <w:color w:val="000000"/>
        </w:rPr>
        <w:tab/>
        <w:t>The Chamber supports tax fairness and believes that</w:t>
      </w:r>
      <w:r w:rsidR="00B85897" w:rsidRPr="00AA2923">
        <w:rPr>
          <w:rFonts w:ascii="Palatino Linotype" w:hAnsi="Palatino Linotype"/>
          <w:color w:val="000000"/>
        </w:rPr>
        <w:t xml:space="preserve"> local businesses</w:t>
      </w:r>
      <w:r w:rsidRPr="00AA2923">
        <w:rPr>
          <w:rFonts w:ascii="Palatino Linotype" w:hAnsi="Palatino Linotype"/>
          <w:color w:val="000000"/>
        </w:rPr>
        <w:t xml:space="preserve"> should be treated equitably with </w:t>
      </w:r>
      <w:r w:rsidR="00532F85" w:rsidRPr="00AA2923">
        <w:rPr>
          <w:rFonts w:ascii="Palatino Linotype" w:hAnsi="Palatino Linotype"/>
          <w:color w:val="000000"/>
        </w:rPr>
        <w:t xml:space="preserve">out-of-state and virtual entities </w:t>
      </w:r>
      <w:proofErr w:type="gramStart"/>
      <w:r w:rsidR="00532F85" w:rsidRPr="00AA2923">
        <w:rPr>
          <w:rFonts w:ascii="Palatino Linotype" w:hAnsi="Palatino Linotype"/>
          <w:color w:val="000000"/>
        </w:rPr>
        <w:t>in regard to</w:t>
      </w:r>
      <w:proofErr w:type="gramEnd"/>
      <w:r w:rsidR="00532F85" w:rsidRPr="00AA2923">
        <w:rPr>
          <w:rFonts w:ascii="Palatino Linotype" w:hAnsi="Palatino Linotype"/>
          <w:color w:val="000000"/>
        </w:rPr>
        <w:t xml:space="preserve"> the collection of s</w:t>
      </w:r>
      <w:r w:rsidR="00B85897" w:rsidRPr="00AA2923">
        <w:rPr>
          <w:rFonts w:ascii="Palatino Linotype" w:hAnsi="Palatino Linotype"/>
          <w:color w:val="000000"/>
        </w:rPr>
        <w:t>ales</w:t>
      </w:r>
      <w:r w:rsidR="00532F85" w:rsidRPr="00AA2923">
        <w:rPr>
          <w:rFonts w:ascii="Palatino Linotype" w:hAnsi="Palatino Linotype"/>
          <w:color w:val="000000"/>
        </w:rPr>
        <w:t xml:space="preserve"> tax</w:t>
      </w:r>
      <w:r w:rsidR="00B85897" w:rsidRPr="00AA2923">
        <w:rPr>
          <w:rFonts w:ascii="Palatino Linotype" w:hAnsi="Palatino Linotype"/>
          <w:color w:val="000000"/>
        </w:rPr>
        <w:t>, comp</w:t>
      </w:r>
      <w:r w:rsidR="00532F85" w:rsidRPr="00AA2923">
        <w:rPr>
          <w:rFonts w:ascii="Palatino Linotype" w:hAnsi="Palatino Linotype"/>
          <w:color w:val="000000"/>
        </w:rPr>
        <w:t>ensating</w:t>
      </w:r>
      <w:r w:rsidR="00B85897" w:rsidRPr="00AA2923">
        <w:rPr>
          <w:rFonts w:ascii="Palatino Linotype" w:hAnsi="Palatino Linotype"/>
          <w:color w:val="000000"/>
        </w:rPr>
        <w:t xml:space="preserve"> use</w:t>
      </w:r>
      <w:r w:rsidR="00532F85" w:rsidRPr="00AA2923">
        <w:rPr>
          <w:rFonts w:ascii="Palatino Linotype" w:hAnsi="Palatino Linotype"/>
          <w:color w:val="000000"/>
        </w:rPr>
        <w:t xml:space="preserve"> tax</w:t>
      </w:r>
      <w:r w:rsidR="00B85897" w:rsidRPr="00AA2923">
        <w:rPr>
          <w:rFonts w:ascii="Palatino Linotype" w:hAnsi="Palatino Linotype"/>
          <w:color w:val="000000"/>
        </w:rPr>
        <w:t xml:space="preserve"> and</w:t>
      </w:r>
      <w:r w:rsidR="00532F85" w:rsidRPr="00AA2923">
        <w:rPr>
          <w:rFonts w:ascii="Palatino Linotype" w:hAnsi="Palatino Linotype"/>
          <w:color w:val="000000"/>
        </w:rPr>
        <w:t xml:space="preserve"> transient guest taxes</w:t>
      </w:r>
      <w:r w:rsidR="00B85897" w:rsidRPr="00AA2923">
        <w:rPr>
          <w:rFonts w:ascii="Palatino Linotype" w:hAnsi="Palatino Linotype"/>
          <w:color w:val="000000"/>
        </w:rPr>
        <w:t>.</w:t>
      </w:r>
    </w:p>
    <w:p w14:paraId="12716BF0" w14:textId="5B905E2D" w:rsidR="00C43C4F" w:rsidRPr="00AA2923" w:rsidRDefault="00C43C4F" w:rsidP="005B059E">
      <w:pPr>
        <w:tabs>
          <w:tab w:val="right" w:pos="1122"/>
          <w:tab w:val="left" w:pos="1321"/>
        </w:tabs>
        <w:spacing w:after="100"/>
        <w:ind w:left="1325" w:hanging="1325"/>
        <w:rPr>
          <w:rFonts w:ascii="Palatino Linotype" w:hAnsi="Palatino Linotype"/>
        </w:rPr>
      </w:pPr>
      <w:r w:rsidRPr="00AA2923">
        <w:rPr>
          <w:rFonts w:ascii="Palatino Linotype" w:hAnsi="Palatino Linotype"/>
          <w:b/>
          <w:bCs/>
        </w:rPr>
        <w:t>SUPPORT:</w:t>
      </w:r>
      <w:r w:rsidRPr="00AA2923">
        <w:rPr>
          <w:rFonts w:ascii="Palatino Linotype" w:hAnsi="Palatino Linotype"/>
          <w:b/>
          <w:bCs/>
        </w:rPr>
        <w:tab/>
      </w:r>
      <w:r w:rsidRPr="00AA2923">
        <w:rPr>
          <w:rFonts w:ascii="Palatino Linotype" w:hAnsi="Palatino Linotype"/>
          <w:b/>
          <w:bCs/>
        </w:rPr>
        <w:tab/>
      </w:r>
      <w:r w:rsidRPr="00AA2923">
        <w:rPr>
          <w:rFonts w:ascii="Palatino Linotype" w:hAnsi="Palatino Linotype"/>
        </w:rPr>
        <w:t>The Chamber believes in the right of businesses to establish COVID-19 vaccination policies to protect the health and safety of employees and customers. In that regard, government should not prohibit any business that chooses to require vaccination from doing so.</w:t>
      </w:r>
    </w:p>
    <w:p w14:paraId="6B0009F6" w14:textId="74B056B2" w:rsidR="006A586B" w:rsidRPr="00AA2923" w:rsidRDefault="006A586B" w:rsidP="00877AE2">
      <w:pPr>
        <w:ind w:left="1325" w:hanging="1325"/>
        <w:rPr>
          <w:rFonts w:ascii="Palatino Linotype" w:hAnsi="Palatino Linotype"/>
          <w:sz w:val="22"/>
          <w:szCs w:val="22"/>
        </w:rPr>
      </w:pPr>
      <w:r w:rsidRPr="00AA2923">
        <w:rPr>
          <w:rFonts w:ascii="Palatino Linotype" w:hAnsi="Palatino Linotype"/>
          <w:b/>
          <w:bCs/>
        </w:rPr>
        <w:t>SUPPORT:</w:t>
      </w:r>
      <w:r w:rsidRPr="00AA2923">
        <w:rPr>
          <w:rFonts w:ascii="Palatino Linotype" w:hAnsi="Palatino Linotype"/>
          <w:color w:val="000000"/>
        </w:rPr>
        <w:tab/>
      </w:r>
      <w:r w:rsidRPr="00AA2923">
        <w:rPr>
          <w:rFonts w:ascii="Palatino Linotype" w:hAnsi="Palatino Linotype"/>
          <w:sz w:val="22"/>
          <w:szCs w:val="22"/>
        </w:rPr>
        <w:t>The Chamber supports deploying the resources necessary to ensure fair, accurate and complete collection of annual census sampling data and decennial census data.</w:t>
      </w:r>
    </w:p>
    <w:p w14:paraId="7B8B1528" w14:textId="77777777" w:rsidR="006A586B" w:rsidRPr="00AA2923" w:rsidRDefault="006A586B" w:rsidP="006A586B">
      <w:pPr>
        <w:rPr>
          <w:rFonts w:ascii="Palatino Linotype" w:hAnsi="Palatino Linotype"/>
          <w:sz w:val="22"/>
          <w:szCs w:val="22"/>
        </w:rPr>
      </w:pPr>
    </w:p>
    <w:p w14:paraId="21B79AF1" w14:textId="0D2B27AE" w:rsidR="006A586B" w:rsidRPr="00AA2923" w:rsidRDefault="006A586B" w:rsidP="00877AE2">
      <w:pPr>
        <w:ind w:left="1320" w:hanging="1320"/>
        <w:rPr>
          <w:rFonts w:ascii="Palatino Linotype" w:hAnsi="Palatino Linotype"/>
          <w:sz w:val="22"/>
          <w:szCs w:val="22"/>
        </w:rPr>
      </w:pPr>
      <w:r w:rsidRPr="00AA2923">
        <w:rPr>
          <w:rFonts w:ascii="Palatino Linotype" w:hAnsi="Palatino Linotype"/>
          <w:b/>
          <w:bCs/>
          <w:sz w:val="22"/>
          <w:szCs w:val="22"/>
        </w:rPr>
        <w:t>SUPPORT:</w:t>
      </w:r>
      <w:r w:rsidR="002B6D51">
        <w:rPr>
          <w:rFonts w:ascii="Palatino Linotype" w:hAnsi="Palatino Linotype"/>
          <w:sz w:val="22"/>
          <w:szCs w:val="22"/>
        </w:rPr>
        <w:tab/>
      </w:r>
      <w:r w:rsidRPr="00AA2923">
        <w:rPr>
          <w:rFonts w:ascii="Palatino Linotype" w:hAnsi="Palatino Linotype"/>
          <w:sz w:val="22"/>
          <w:szCs w:val="22"/>
        </w:rPr>
        <w:t>The Chamber supports the creation of legislative districts that respect the principles of redistricting including avoiding the drawing of legislative boundaries designed to produce partisan advantages.</w:t>
      </w:r>
    </w:p>
    <w:p w14:paraId="4C79CCB9" w14:textId="06B49730" w:rsidR="006A586B" w:rsidRPr="00AA2923" w:rsidRDefault="006A586B" w:rsidP="00877AE2">
      <w:pPr>
        <w:tabs>
          <w:tab w:val="right" w:pos="1122"/>
          <w:tab w:val="left" w:pos="1321"/>
        </w:tabs>
        <w:spacing w:after="100"/>
        <w:rPr>
          <w:rFonts w:ascii="Palatino Linotype" w:hAnsi="Palatino Linotype"/>
          <w:color w:val="000000"/>
        </w:rPr>
      </w:pPr>
    </w:p>
    <w:p w14:paraId="75B4043C" w14:textId="77777777" w:rsidR="003F79B5" w:rsidRPr="00AA2923" w:rsidRDefault="003F79B5">
      <w:pPr>
        <w:tabs>
          <w:tab w:val="right" w:pos="1122"/>
          <w:tab w:val="left" w:pos="1321"/>
        </w:tabs>
        <w:spacing w:after="100"/>
        <w:ind w:left="1320" w:hanging="1320"/>
        <w:rPr>
          <w:rFonts w:ascii="Palatino Linotype" w:hAnsi="Palatino Linotype"/>
          <w:b/>
          <w:bCs/>
        </w:rPr>
      </w:pPr>
      <w:r w:rsidRPr="00AA2923">
        <w:rPr>
          <w:rFonts w:ascii="Palatino Linotype" w:hAnsi="Palatino Linotype"/>
          <w:b/>
          <w:bCs/>
          <w:i/>
          <w:iCs/>
          <w:color w:val="000000"/>
        </w:rPr>
        <w:t>OPPOSE</w:t>
      </w:r>
      <w:proofErr w:type="gramStart"/>
      <w:r w:rsidRPr="00AA2923">
        <w:rPr>
          <w:rFonts w:ascii="Palatino Linotype" w:hAnsi="Palatino Linotype"/>
          <w:b/>
          <w:bCs/>
          <w:i/>
          <w:iCs/>
          <w:color w:val="000000"/>
        </w:rPr>
        <w:t>:</w:t>
      </w:r>
      <w:r w:rsidRPr="00AA2923">
        <w:rPr>
          <w:rFonts w:ascii="Palatino Linotype" w:hAnsi="Palatino Linotype"/>
          <w:b/>
          <w:bCs/>
          <w:i/>
          <w:iCs/>
          <w:color w:val="000000"/>
        </w:rPr>
        <w:tab/>
      </w:r>
      <w:r w:rsidRPr="00AA2923">
        <w:rPr>
          <w:rFonts w:ascii="Palatino Linotype" w:hAnsi="Palatino Linotype"/>
          <w:b/>
          <w:bCs/>
          <w:i/>
          <w:iCs/>
          <w:color w:val="000000"/>
        </w:rPr>
        <w:tab/>
      </w:r>
      <w:r w:rsidR="000C6EA8" w:rsidRPr="00AA2923">
        <w:rPr>
          <w:rFonts w:ascii="Palatino Linotype" w:hAnsi="Palatino Linotype"/>
          <w:bCs/>
          <w:iCs/>
          <w:color w:val="000000"/>
        </w:rPr>
        <w:t>More</w:t>
      </w:r>
      <w:proofErr w:type="gramEnd"/>
      <w:r w:rsidR="000C6EA8" w:rsidRPr="00AA2923">
        <w:rPr>
          <w:rFonts w:ascii="Palatino Linotype" w:hAnsi="Palatino Linotype"/>
          <w:bCs/>
          <w:iCs/>
          <w:color w:val="000000"/>
        </w:rPr>
        <w:t xml:space="preserve"> restrictions</w:t>
      </w:r>
      <w:r w:rsidR="000C6EA8" w:rsidRPr="00AA2923">
        <w:rPr>
          <w:rFonts w:ascii="Palatino Linotype" w:hAnsi="Palatino Linotype"/>
          <w:bCs/>
        </w:rPr>
        <w:t xml:space="preserve"> </w:t>
      </w:r>
      <w:proofErr w:type="gramStart"/>
      <w:r w:rsidRPr="00AA2923">
        <w:rPr>
          <w:rFonts w:ascii="Palatino Linotype" w:hAnsi="Palatino Linotype"/>
          <w:bCs/>
        </w:rPr>
        <w:t>to</w:t>
      </w:r>
      <w:proofErr w:type="gramEnd"/>
      <w:r w:rsidRPr="00AA2923">
        <w:rPr>
          <w:rFonts w:ascii="Palatino Linotype" w:hAnsi="Palatino Linotype"/>
          <w:bCs/>
        </w:rPr>
        <w:t xml:space="preserve"> </w:t>
      </w:r>
      <w:r w:rsidR="000C6EA8" w:rsidRPr="00AA2923">
        <w:rPr>
          <w:rFonts w:ascii="Palatino Linotype" w:hAnsi="Palatino Linotype"/>
          <w:bCs/>
        </w:rPr>
        <w:t xml:space="preserve">current </w:t>
      </w:r>
      <w:r w:rsidRPr="00AA2923">
        <w:rPr>
          <w:rFonts w:ascii="Palatino Linotype" w:hAnsi="Palatino Linotype"/>
          <w:bCs/>
        </w:rPr>
        <w:t xml:space="preserve">statutes governing </w:t>
      </w:r>
      <w:r w:rsidR="00770828" w:rsidRPr="00AA2923">
        <w:rPr>
          <w:rFonts w:ascii="Palatino Linotype" w:hAnsi="Palatino Linotype"/>
          <w:bCs/>
        </w:rPr>
        <w:t xml:space="preserve">a </w:t>
      </w:r>
      <w:r w:rsidR="00D47880" w:rsidRPr="00AA2923">
        <w:rPr>
          <w:rFonts w:ascii="Palatino Linotype" w:hAnsi="Palatino Linotype"/>
          <w:bCs/>
        </w:rPr>
        <w:t xml:space="preserve">city’s </w:t>
      </w:r>
      <w:r w:rsidRPr="00AA2923">
        <w:rPr>
          <w:rFonts w:ascii="Palatino Linotype" w:hAnsi="Palatino Linotype"/>
          <w:bCs/>
        </w:rPr>
        <w:t xml:space="preserve">ability to annex unincorporated land with the </w:t>
      </w:r>
      <w:r w:rsidR="002C1A46" w:rsidRPr="00AA2923">
        <w:rPr>
          <w:rFonts w:ascii="Palatino Linotype" w:hAnsi="Palatino Linotype"/>
          <w:bCs/>
        </w:rPr>
        <w:t>c</w:t>
      </w:r>
      <w:r w:rsidRPr="00AA2923">
        <w:rPr>
          <w:rFonts w:ascii="Palatino Linotype" w:hAnsi="Palatino Linotype"/>
          <w:bCs/>
        </w:rPr>
        <w:t>ounty’s approval.</w:t>
      </w:r>
    </w:p>
    <w:p w14:paraId="16136A96" w14:textId="77777777" w:rsidR="003F79B5" w:rsidRPr="00AA2923" w:rsidRDefault="003F79B5" w:rsidP="003F79B5">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bCs/>
          <w:i/>
          <w:iCs/>
          <w:color w:val="000000"/>
        </w:rPr>
        <w:t>OPPOSE:</w:t>
      </w:r>
      <w:r w:rsidRPr="00AA2923">
        <w:rPr>
          <w:rFonts w:ascii="Palatino Linotype" w:hAnsi="Palatino Linotype"/>
          <w:color w:val="000000"/>
        </w:rPr>
        <w:tab/>
      </w:r>
      <w:r w:rsidRPr="00AA2923">
        <w:rPr>
          <w:rFonts w:ascii="Palatino Linotype" w:hAnsi="Palatino Linotype"/>
          <w:color w:val="000000"/>
        </w:rPr>
        <w:tab/>
        <w:t xml:space="preserve">Any constitutional amendment that would bar the use of eminent domain or efforts to further restrict local municipalities’ ability to use eminent domain to address </w:t>
      </w:r>
      <w:proofErr w:type="gramStart"/>
      <w:r w:rsidRPr="00AA2923">
        <w:rPr>
          <w:rFonts w:ascii="Palatino Linotype" w:hAnsi="Palatino Linotype"/>
          <w:color w:val="000000"/>
        </w:rPr>
        <w:t>blight</w:t>
      </w:r>
      <w:proofErr w:type="gramEnd"/>
      <w:r w:rsidRPr="00AA2923">
        <w:rPr>
          <w:rFonts w:ascii="Palatino Linotype" w:hAnsi="Palatino Linotype"/>
          <w:color w:val="000000"/>
        </w:rPr>
        <w:t xml:space="preserve"> or economic development opportunities. </w:t>
      </w:r>
    </w:p>
    <w:p w14:paraId="01ECA87B" w14:textId="77777777" w:rsidR="003F79B5" w:rsidRPr="00AA2923" w:rsidRDefault="003F79B5" w:rsidP="003F79B5">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bCs/>
          <w:i/>
          <w:iCs/>
          <w:color w:val="000000"/>
        </w:rPr>
        <w:lastRenderedPageBreak/>
        <w:t>OPPOSE</w:t>
      </w:r>
      <w:proofErr w:type="gramStart"/>
      <w:r w:rsidRPr="00AA2923">
        <w:rPr>
          <w:rFonts w:ascii="Palatino Linotype" w:hAnsi="Palatino Linotype"/>
          <w:b/>
          <w:bCs/>
          <w:i/>
          <w:iCs/>
          <w:color w:val="000000"/>
        </w:rPr>
        <w:t>:</w:t>
      </w:r>
      <w:r w:rsidRPr="00AA2923">
        <w:rPr>
          <w:rFonts w:ascii="Palatino Linotype" w:hAnsi="Palatino Linotype"/>
          <w:color w:val="000000"/>
        </w:rPr>
        <w:tab/>
      </w:r>
      <w:r w:rsidRPr="00AA2923">
        <w:rPr>
          <w:rFonts w:ascii="Palatino Linotype" w:hAnsi="Palatino Linotype"/>
          <w:color w:val="000000"/>
        </w:rPr>
        <w:tab/>
        <w:t>Increase</w:t>
      </w:r>
      <w:r w:rsidR="002D753D" w:rsidRPr="00AA2923">
        <w:rPr>
          <w:rFonts w:ascii="Palatino Linotype" w:hAnsi="Palatino Linotype"/>
          <w:color w:val="000000"/>
        </w:rPr>
        <w:t>s</w:t>
      </w:r>
      <w:proofErr w:type="gramEnd"/>
      <w:r w:rsidRPr="00AA2923">
        <w:rPr>
          <w:rFonts w:ascii="Palatino Linotype" w:hAnsi="Palatino Linotype"/>
          <w:color w:val="000000"/>
        </w:rPr>
        <w:t xml:space="preserve"> in corporate income tax rates.</w:t>
      </w:r>
      <w:r w:rsidRPr="00AA2923">
        <w:rPr>
          <w:rFonts w:ascii="Palatino Linotype" w:hAnsi="Palatino Linotype"/>
          <w:color w:val="000000"/>
        </w:rPr>
        <w:tab/>
      </w:r>
    </w:p>
    <w:p w14:paraId="6F081BB2" w14:textId="77777777" w:rsidR="003F79B5" w:rsidRPr="00AA2923" w:rsidRDefault="003F79B5" w:rsidP="003F79B5">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bCs/>
          <w:i/>
          <w:iCs/>
          <w:color w:val="000000"/>
        </w:rPr>
        <w:t>OPPOSE:</w:t>
      </w:r>
      <w:r w:rsidRPr="00AA2923">
        <w:rPr>
          <w:rFonts w:ascii="Palatino Linotype" w:hAnsi="Palatino Linotype"/>
          <w:b/>
          <w:bCs/>
          <w:i/>
          <w:iCs/>
          <w:color w:val="000000"/>
        </w:rPr>
        <w:tab/>
      </w:r>
      <w:r w:rsidRPr="00AA2923">
        <w:rPr>
          <w:rFonts w:ascii="Palatino Linotype" w:hAnsi="Palatino Linotype"/>
          <w:color w:val="000000"/>
        </w:rPr>
        <w:tab/>
      </w:r>
      <w:r w:rsidRPr="00AA2923">
        <w:rPr>
          <w:rFonts w:ascii="Palatino Linotype" w:hAnsi="Palatino Linotype"/>
          <w:color w:val="000000"/>
        </w:rPr>
        <w:tab/>
        <w:t>State-mandated binding arbitration in employment disputes.</w:t>
      </w:r>
    </w:p>
    <w:p w14:paraId="251B7188" w14:textId="77777777" w:rsidR="003F79B5" w:rsidRPr="00AA2923" w:rsidRDefault="003F79B5" w:rsidP="003F79B5">
      <w:pPr>
        <w:tabs>
          <w:tab w:val="right" w:pos="1122"/>
          <w:tab w:val="left" w:pos="1321"/>
        </w:tabs>
        <w:spacing w:after="100"/>
        <w:ind w:left="1325" w:hanging="1325"/>
        <w:rPr>
          <w:rFonts w:ascii="Palatino Linotype" w:hAnsi="Palatino Linotype"/>
          <w:color w:val="000000"/>
        </w:rPr>
      </w:pPr>
      <w:r w:rsidRPr="00AA2923">
        <w:rPr>
          <w:rFonts w:ascii="Palatino Linotype" w:hAnsi="Palatino Linotype"/>
          <w:b/>
          <w:bCs/>
          <w:i/>
          <w:iCs/>
          <w:color w:val="000000"/>
        </w:rPr>
        <w:t>OPPOSE:</w:t>
      </w:r>
      <w:r w:rsidRPr="00AA2923">
        <w:rPr>
          <w:rFonts w:ascii="Palatino Linotype" w:hAnsi="Palatino Linotype"/>
          <w:b/>
          <w:bCs/>
          <w:i/>
          <w:iCs/>
          <w:color w:val="000000"/>
        </w:rPr>
        <w:tab/>
      </w:r>
      <w:r w:rsidRPr="00AA2923">
        <w:rPr>
          <w:rFonts w:ascii="Palatino Linotype" w:hAnsi="Palatino Linotype"/>
          <w:b/>
          <w:bCs/>
          <w:i/>
          <w:iCs/>
          <w:color w:val="000000"/>
        </w:rPr>
        <w:tab/>
      </w:r>
      <w:r w:rsidRPr="00AA2923">
        <w:rPr>
          <w:rFonts w:ascii="Palatino Linotype" w:hAnsi="Palatino Linotype"/>
          <w:b/>
          <w:bCs/>
          <w:i/>
          <w:iCs/>
          <w:color w:val="000000"/>
        </w:rPr>
        <w:tab/>
      </w:r>
      <w:r w:rsidRPr="00AA2923">
        <w:rPr>
          <w:rFonts w:ascii="Palatino Linotype" w:hAnsi="Palatino Linotype"/>
          <w:color w:val="000000"/>
        </w:rPr>
        <w:t>Artificial limits on appraised valuation growth.</w:t>
      </w:r>
    </w:p>
    <w:p w14:paraId="38265280" w14:textId="7AB44C2B" w:rsidR="009F4401" w:rsidRPr="00AA2923" w:rsidRDefault="003F79B5" w:rsidP="00877AE2">
      <w:pPr>
        <w:spacing w:after="100"/>
        <w:rPr>
          <w:rFonts w:ascii="Palatino Linotype" w:eastAsia="Calibri" w:hAnsi="Palatino Linotype"/>
        </w:rPr>
      </w:pPr>
      <w:r w:rsidRPr="00AA2923">
        <w:rPr>
          <w:rFonts w:ascii="Palatino Linotype" w:hAnsi="Palatino Linotype"/>
          <w:b/>
          <w:bCs/>
          <w:i/>
          <w:iCs/>
          <w:color w:val="000000"/>
        </w:rPr>
        <w:t>OPPOSE:</w:t>
      </w:r>
      <w:r w:rsidR="00807C1F">
        <w:rPr>
          <w:rFonts w:ascii="Palatino Linotype" w:hAnsi="Palatino Linotype"/>
          <w:color w:val="000000"/>
        </w:rPr>
        <w:tab/>
      </w:r>
      <w:r w:rsidRPr="00AA2923">
        <w:rPr>
          <w:rFonts w:ascii="Palatino Linotype" w:hAnsi="Palatino Linotype"/>
          <w:color w:val="000000"/>
        </w:rPr>
        <w:t>Initiative and referendum.</w:t>
      </w:r>
    </w:p>
    <w:sectPr w:rsidR="009F4401" w:rsidRPr="00AA2923" w:rsidSect="003F79B5">
      <w:headerReference w:type="even" r:id="rId9"/>
      <w:headerReference w:type="default" r:id="rId10"/>
      <w:footerReference w:type="even" r:id="rId11"/>
      <w:footerReference w:type="default" r:id="rId12"/>
      <w:headerReference w:type="first" r:id="rId13"/>
      <w:footerReference w:type="first" r:id="rId14"/>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B0481" w14:textId="77777777" w:rsidR="00802D40" w:rsidRDefault="00802D40">
      <w:r>
        <w:separator/>
      </w:r>
    </w:p>
  </w:endnote>
  <w:endnote w:type="continuationSeparator" w:id="0">
    <w:p w14:paraId="71E6B15D" w14:textId="77777777" w:rsidR="00802D40" w:rsidRDefault="00802D40">
      <w:r>
        <w:continuationSeparator/>
      </w:r>
    </w:p>
  </w:endnote>
  <w:endnote w:type="continuationNotice" w:id="1">
    <w:p w14:paraId="44D6609D" w14:textId="77777777" w:rsidR="00802D40" w:rsidRDefault="00802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NeueHaasUnicaW1G-Regular">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E81B0" w14:textId="77777777" w:rsidR="00ED1092" w:rsidRDefault="00ED10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68758"/>
      <w:docPartObj>
        <w:docPartGallery w:val="Page Numbers (Bottom of Page)"/>
        <w:docPartUnique/>
      </w:docPartObj>
    </w:sdtPr>
    <w:sdtEndPr>
      <w:rPr>
        <w:noProof/>
      </w:rPr>
    </w:sdtEndPr>
    <w:sdtContent>
      <w:p w14:paraId="367AFFAE" w14:textId="5CB52D7C" w:rsidR="00ED1092" w:rsidRDefault="00ED10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C3D762" w14:textId="77777777" w:rsidR="00FB3394" w:rsidRDefault="00FB33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25BE2" w14:textId="77777777" w:rsidR="00ED1092" w:rsidRDefault="00ED1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84D3E" w14:textId="77777777" w:rsidR="00802D40" w:rsidRDefault="00802D40">
      <w:r>
        <w:separator/>
      </w:r>
    </w:p>
  </w:footnote>
  <w:footnote w:type="continuationSeparator" w:id="0">
    <w:p w14:paraId="57779730" w14:textId="77777777" w:rsidR="00802D40" w:rsidRDefault="00802D40">
      <w:r>
        <w:continuationSeparator/>
      </w:r>
    </w:p>
  </w:footnote>
  <w:footnote w:type="continuationNotice" w:id="1">
    <w:p w14:paraId="6D5118CF" w14:textId="77777777" w:rsidR="00802D40" w:rsidRDefault="00802D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26F6" w14:textId="02692A44" w:rsidR="00ED1092" w:rsidRDefault="008D4BC6">
    <w:pPr>
      <w:pStyle w:val="Header"/>
    </w:pPr>
    <w:r>
      <w:rPr>
        <w:noProof/>
      </w:rPr>
      <w:pict w14:anchorId="4D138F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7547" o:spid="_x0000_s165890" type="#_x0000_t136" style="position:absolute;margin-left:0;margin-top:0;width:435.05pt;height:174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3A34" w14:textId="2C5BEE8A" w:rsidR="00ED1092" w:rsidRDefault="008D4BC6">
    <w:pPr>
      <w:pStyle w:val="Header"/>
    </w:pPr>
    <w:r>
      <w:rPr>
        <w:noProof/>
      </w:rPr>
      <w:pict w14:anchorId="5507EE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7548" o:spid="_x0000_s165891" type="#_x0000_t136" style="position:absolute;margin-left:0;margin-top:0;width:435.05pt;height:174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40A7" w14:textId="08A277D6" w:rsidR="00ED1092" w:rsidRDefault="008D4BC6">
    <w:pPr>
      <w:pStyle w:val="Header"/>
    </w:pPr>
    <w:r>
      <w:rPr>
        <w:noProof/>
      </w:rPr>
      <w:pict w14:anchorId="41161E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7546" o:spid="_x0000_s165889" type="#_x0000_t136" style="position:absolute;margin-left:0;margin-top:0;width:435.05pt;height:174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AC5"/>
    <w:multiLevelType w:val="hybridMultilevel"/>
    <w:tmpl w:val="5ED8D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BF4FF7"/>
    <w:multiLevelType w:val="hybridMultilevel"/>
    <w:tmpl w:val="1B8A05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514EE9"/>
    <w:multiLevelType w:val="multilevel"/>
    <w:tmpl w:val="5E02EA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C887938"/>
    <w:multiLevelType w:val="hybridMultilevel"/>
    <w:tmpl w:val="6AD85136"/>
    <w:lvl w:ilvl="0" w:tplc="DCC4E306">
      <w:start w:val="1"/>
      <w:numFmt w:val="bullet"/>
      <w:lvlText w:val=""/>
      <w:lvlJc w:val="left"/>
      <w:pPr>
        <w:tabs>
          <w:tab w:val="num" w:pos="1080"/>
        </w:tabs>
        <w:ind w:left="108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E0508DC"/>
    <w:multiLevelType w:val="hybridMultilevel"/>
    <w:tmpl w:val="3E8257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213978"/>
    <w:multiLevelType w:val="hybridMultilevel"/>
    <w:tmpl w:val="47D63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95255"/>
    <w:multiLevelType w:val="hybridMultilevel"/>
    <w:tmpl w:val="9E6E8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7556C7"/>
    <w:multiLevelType w:val="hybridMultilevel"/>
    <w:tmpl w:val="A9C6C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3B1985"/>
    <w:multiLevelType w:val="hybridMultilevel"/>
    <w:tmpl w:val="50682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396059"/>
    <w:multiLevelType w:val="hybridMultilevel"/>
    <w:tmpl w:val="F006C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A5664D"/>
    <w:multiLevelType w:val="hybridMultilevel"/>
    <w:tmpl w:val="EEB67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52090"/>
    <w:multiLevelType w:val="hybridMultilevel"/>
    <w:tmpl w:val="BE101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276770"/>
    <w:multiLevelType w:val="hybridMultilevel"/>
    <w:tmpl w:val="12383E9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2D735DB3"/>
    <w:multiLevelType w:val="hybridMultilevel"/>
    <w:tmpl w:val="CC9E64B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401271"/>
    <w:multiLevelType w:val="hybridMultilevel"/>
    <w:tmpl w:val="5BBCD4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B412DB"/>
    <w:multiLevelType w:val="hybridMultilevel"/>
    <w:tmpl w:val="3C4A5B98"/>
    <w:lvl w:ilvl="0" w:tplc="04090001">
      <w:start w:val="1"/>
      <w:numFmt w:val="bullet"/>
      <w:lvlText w:val=""/>
      <w:lvlJc w:val="left"/>
      <w:pPr>
        <w:ind w:left="774"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27457E1"/>
    <w:multiLevelType w:val="hybridMultilevel"/>
    <w:tmpl w:val="15E44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7423C5"/>
    <w:multiLevelType w:val="hybridMultilevel"/>
    <w:tmpl w:val="C54A2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353C77"/>
    <w:multiLevelType w:val="hybridMultilevel"/>
    <w:tmpl w:val="E5C44C4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C4C74BA"/>
    <w:multiLevelType w:val="hybridMultilevel"/>
    <w:tmpl w:val="A39413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C4F557E"/>
    <w:multiLevelType w:val="hybridMultilevel"/>
    <w:tmpl w:val="B6127E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6A6B8B"/>
    <w:multiLevelType w:val="hybridMultilevel"/>
    <w:tmpl w:val="E91EA63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45D70D2B"/>
    <w:multiLevelType w:val="hybridMultilevel"/>
    <w:tmpl w:val="CA2EF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771D7F"/>
    <w:multiLevelType w:val="hybridMultilevel"/>
    <w:tmpl w:val="9442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0828FC"/>
    <w:multiLevelType w:val="hybridMultilevel"/>
    <w:tmpl w:val="2C4A6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96130C"/>
    <w:multiLevelType w:val="hybridMultilevel"/>
    <w:tmpl w:val="B21A3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0E1C84"/>
    <w:multiLevelType w:val="hybridMultilevel"/>
    <w:tmpl w:val="530C6D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AA5140"/>
    <w:multiLevelType w:val="hybridMultilevel"/>
    <w:tmpl w:val="A028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2756B5"/>
    <w:multiLevelType w:val="hybridMultilevel"/>
    <w:tmpl w:val="5DD403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Symbo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Symbo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59764B"/>
    <w:multiLevelType w:val="hybridMultilevel"/>
    <w:tmpl w:val="1F929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7C1CDC"/>
    <w:multiLevelType w:val="hybridMultilevel"/>
    <w:tmpl w:val="A1C45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6370634">
    <w:abstractNumId w:val="13"/>
  </w:num>
  <w:num w:numId="2" w16cid:durableId="48454842">
    <w:abstractNumId w:val="20"/>
  </w:num>
  <w:num w:numId="3" w16cid:durableId="2039700453">
    <w:abstractNumId w:val="1"/>
  </w:num>
  <w:num w:numId="4" w16cid:durableId="588347001">
    <w:abstractNumId w:val="4"/>
  </w:num>
  <w:num w:numId="5" w16cid:durableId="1414283818">
    <w:abstractNumId w:val="14"/>
  </w:num>
  <w:num w:numId="6" w16cid:durableId="390999592">
    <w:abstractNumId w:val="0"/>
  </w:num>
  <w:num w:numId="7" w16cid:durableId="550189897">
    <w:abstractNumId w:val="26"/>
  </w:num>
  <w:num w:numId="8" w16cid:durableId="313417846">
    <w:abstractNumId w:val="30"/>
  </w:num>
  <w:num w:numId="9" w16cid:durableId="13819733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248864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39674526">
    <w:abstractNumId w:val="8"/>
  </w:num>
  <w:num w:numId="12" w16cid:durableId="470101012">
    <w:abstractNumId w:val="22"/>
  </w:num>
  <w:num w:numId="13" w16cid:durableId="5550473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7271718">
    <w:abstractNumId w:val="28"/>
  </w:num>
  <w:num w:numId="15" w16cid:durableId="17053374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7903748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9413651">
    <w:abstractNumId w:val="10"/>
  </w:num>
  <w:num w:numId="18" w16cid:durableId="288634960">
    <w:abstractNumId w:val="6"/>
  </w:num>
  <w:num w:numId="19" w16cid:durableId="168059726">
    <w:abstractNumId w:val="16"/>
  </w:num>
  <w:num w:numId="20" w16cid:durableId="1754155778">
    <w:abstractNumId w:val="27"/>
  </w:num>
  <w:num w:numId="21" w16cid:durableId="1768228602">
    <w:abstractNumId w:val="23"/>
  </w:num>
  <w:num w:numId="22" w16cid:durableId="584926106">
    <w:abstractNumId w:val="9"/>
  </w:num>
  <w:num w:numId="23" w16cid:durableId="526872055">
    <w:abstractNumId w:val="18"/>
  </w:num>
  <w:num w:numId="24" w16cid:durableId="573513873">
    <w:abstractNumId w:val="11"/>
  </w:num>
  <w:num w:numId="25" w16cid:durableId="966929757">
    <w:abstractNumId w:val="5"/>
  </w:num>
  <w:num w:numId="26" w16cid:durableId="1822113735">
    <w:abstractNumId w:val="19"/>
  </w:num>
  <w:num w:numId="27" w16cid:durableId="401679166">
    <w:abstractNumId w:val="17"/>
  </w:num>
  <w:num w:numId="28" w16cid:durableId="1767728480">
    <w:abstractNumId w:val="25"/>
  </w:num>
  <w:num w:numId="29" w16cid:durableId="1815834766">
    <w:abstractNumId w:val="24"/>
  </w:num>
  <w:num w:numId="30" w16cid:durableId="1065104781">
    <w:abstractNumId w:val="7"/>
  </w:num>
  <w:num w:numId="31" w16cid:durableId="193385380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65892"/>
    <o:shapelayout v:ext="edit">
      <o:idmap v:ext="edit" data="16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9B5"/>
    <w:rsid w:val="0001163A"/>
    <w:rsid w:val="0001280D"/>
    <w:rsid w:val="000155EE"/>
    <w:rsid w:val="000159BE"/>
    <w:rsid w:val="00015FF0"/>
    <w:rsid w:val="00021F6A"/>
    <w:rsid w:val="000221F8"/>
    <w:rsid w:val="00022BD7"/>
    <w:rsid w:val="0002350B"/>
    <w:rsid w:val="00023DA3"/>
    <w:rsid w:val="00031847"/>
    <w:rsid w:val="0003197D"/>
    <w:rsid w:val="000375C8"/>
    <w:rsid w:val="00040C2E"/>
    <w:rsid w:val="0004449C"/>
    <w:rsid w:val="00044E1C"/>
    <w:rsid w:val="000465E0"/>
    <w:rsid w:val="00046D4B"/>
    <w:rsid w:val="00050EFB"/>
    <w:rsid w:val="00052381"/>
    <w:rsid w:val="00052BD5"/>
    <w:rsid w:val="00055AEF"/>
    <w:rsid w:val="0006206B"/>
    <w:rsid w:val="00067990"/>
    <w:rsid w:val="00067C97"/>
    <w:rsid w:val="00071AAF"/>
    <w:rsid w:val="000740FB"/>
    <w:rsid w:val="00083AAE"/>
    <w:rsid w:val="000854ED"/>
    <w:rsid w:val="00090388"/>
    <w:rsid w:val="00091C5B"/>
    <w:rsid w:val="00092808"/>
    <w:rsid w:val="000940D6"/>
    <w:rsid w:val="00094C56"/>
    <w:rsid w:val="000950B7"/>
    <w:rsid w:val="000967B8"/>
    <w:rsid w:val="0009738D"/>
    <w:rsid w:val="000A05B2"/>
    <w:rsid w:val="000A1A9C"/>
    <w:rsid w:val="000A4819"/>
    <w:rsid w:val="000A4834"/>
    <w:rsid w:val="000A6994"/>
    <w:rsid w:val="000B3EEE"/>
    <w:rsid w:val="000B485D"/>
    <w:rsid w:val="000C0E5C"/>
    <w:rsid w:val="000C2262"/>
    <w:rsid w:val="000C311B"/>
    <w:rsid w:val="000C5384"/>
    <w:rsid w:val="000C6EA8"/>
    <w:rsid w:val="000D02A4"/>
    <w:rsid w:val="000D0B65"/>
    <w:rsid w:val="000D10B3"/>
    <w:rsid w:val="000D2D46"/>
    <w:rsid w:val="000D4046"/>
    <w:rsid w:val="000D4572"/>
    <w:rsid w:val="000E0458"/>
    <w:rsid w:val="000E70A0"/>
    <w:rsid w:val="000F32BD"/>
    <w:rsid w:val="000F6265"/>
    <w:rsid w:val="00102F7B"/>
    <w:rsid w:val="00104AD2"/>
    <w:rsid w:val="0010679F"/>
    <w:rsid w:val="00107031"/>
    <w:rsid w:val="00110BFA"/>
    <w:rsid w:val="00115B2B"/>
    <w:rsid w:val="00120FFD"/>
    <w:rsid w:val="001224CF"/>
    <w:rsid w:val="00123026"/>
    <w:rsid w:val="00124245"/>
    <w:rsid w:val="001268E8"/>
    <w:rsid w:val="00131E3B"/>
    <w:rsid w:val="00135CF0"/>
    <w:rsid w:val="0013770F"/>
    <w:rsid w:val="001411DD"/>
    <w:rsid w:val="001440A4"/>
    <w:rsid w:val="0015060A"/>
    <w:rsid w:val="00151DD3"/>
    <w:rsid w:val="001530D5"/>
    <w:rsid w:val="001605B3"/>
    <w:rsid w:val="00166EF3"/>
    <w:rsid w:val="00170D80"/>
    <w:rsid w:val="00171609"/>
    <w:rsid w:val="00176A61"/>
    <w:rsid w:val="001774D7"/>
    <w:rsid w:val="001809FB"/>
    <w:rsid w:val="001836AD"/>
    <w:rsid w:val="001838C6"/>
    <w:rsid w:val="00183F4D"/>
    <w:rsid w:val="001848F9"/>
    <w:rsid w:val="0018675A"/>
    <w:rsid w:val="0018703D"/>
    <w:rsid w:val="001879F1"/>
    <w:rsid w:val="001930F0"/>
    <w:rsid w:val="00193E6A"/>
    <w:rsid w:val="00197ED2"/>
    <w:rsid w:val="001A1C5F"/>
    <w:rsid w:val="001A2E83"/>
    <w:rsid w:val="001A51F8"/>
    <w:rsid w:val="001A5F12"/>
    <w:rsid w:val="001A7850"/>
    <w:rsid w:val="001B05F0"/>
    <w:rsid w:val="001B18AB"/>
    <w:rsid w:val="001B2C2E"/>
    <w:rsid w:val="001B7B11"/>
    <w:rsid w:val="001C68CF"/>
    <w:rsid w:val="001C69BD"/>
    <w:rsid w:val="001D27E2"/>
    <w:rsid w:val="001E11D0"/>
    <w:rsid w:val="001E48A7"/>
    <w:rsid w:val="001F00A3"/>
    <w:rsid w:val="001F0C6D"/>
    <w:rsid w:val="001F2BFE"/>
    <w:rsid w:val="001F3370"/>
    <w:rsid w:val="001F650B"/>
    <w:rsid w:val="001F7F9C"/>
    <w:rsid w:val="00201713"/>
    <w:rsid w:val="002037C1"/>
    <w:rsid w:val="0020497F"/>
    <w:rsid w:val="00217817"/>
    <w:rsid w:val="00217DAD"/>
    <w:rsid w:val="00222DDC"/>
    <w:rsid w:val="00225429"/>
    <w:rsid w:val="002256CE"/>
    <w:rsid w:val="0022677E"/>
    <w:rsid w:val="00230AA2"/>
    <w:rsid w:val="00232AA4"/>
    <w:rsid w:val="00233AEE"/>
    <w:rsid w:val="00236853"/>
    <w:rsid w:val="002424C9"/>
    <w:rsid w:val="0024302B"/>
    <w:rsid w:val="00243518"/>
    <w:rsid w:val="00250D64"/>
    <w:rsid w:val="00251E15"/>
    <w:rsid w:val="00253A6C"/>
    <w:rsid w:val="0025438F"/>
    <w:rsid w:val="00256EEE"/>
    <w:rsid w:val="00260B2F"/>
    <w:rsid w:val="00271467"/>
    <w:rsid w:val="00271528"/>
    <w:rsid w:val="00271997"/>
    <w:rsid w:val="00273CF0"/>
    <w:rsid w:val="0029337D"/>
    <w:rsid w:val="00295C3E"/>
    <w:rsid w:val="002A49B3"/>
    <w:rsid w:val="002B4DD0"/>
    <w:rsid w:val="002B6D51"/>
    <w:rsid w:val="002C1A46"/>
    <w:rsid w:val="002C61CC"/>
    <w:rsid w:val="002C716D"/>
    <w:rsid w:val="002C7D8A"/>
    <w:rsid w:val="002D591C"/>
    <w:rsid w:val="002D753D"/>
    <w:rsid w:val="002E1B75"/>
    <w:rsid w:val="002E510F"/>
    <w:rsid w:val="002F4C61"/>
    <w:rsid w:val="002F50D0"/>
    <w:rsid w:val="002F6A64"/>
    <w:rsid w:val="002F6B78"/>
    <w:rsid w:val="00300608"/>
    <w:rsid w:val="00301389"/>
    <w:rsid w:val="00302AB7"/>
    <w:rsid w:val="003079E0"/>
    <w:rsid w:val="00307D67"/>
    <w:rsid w:val="00310C41"/>
    <w:rsid w:val="003144FB"/>
    <w:rsid w:val="00314CC4"/>
    <w:rsid w:val="00315987"/>
    <w:rsid w:val="0032015F"/>
    <w:rsid w:val="00326360"/>
    <w:rsid w:val="003269C6"/>
    <w:rsid w:val="003271A6"/>
    <w:rsid w:val="00327222"/>
    <w:rsid w:val="00330C32"/>
    <w:rsid w:val="003360A4"/>
    <w:rsid w:val="00336F92"/>
    <w:rsid w:val="003378B5"/>
    <w:rsid w:val="003409D2"/>
    <w:rsid w:val="00340E46"/>
    <w:rsid w:val="00340ED9"/>
    <w:rsid w:val="00345757"/>
    <w:rsid w:val="003549AF"/>
    <w:rsid w:val="003557C4"/>
    <w:rsid w:val="00355EA7"/>
    <w:rsid w:val="003560A7"/>
    <w:rsid w:val="003566D3"/>
    <w:rsid w:val="003633B3"/>
    <w:rsid w:val="00364C3A"/>
    <w:rsid w:val="00364F55"/>
    <w:rsid w:val="003677BE"/>
    <w:rsid w:val="00371B33"/>
    <w:rsid w:val="003753C6"/>
    <w:rsid w:val="00381C81"/>
    <w:rsid w:val="0038287E"/>
    <w:rsid w:val="003844B2"/>
    <w:rsid w:val="0038704F"/>
    <w:rsid w:val="003907FC"/>
    <w:rsid w:val="00390818"/>
    <w:rsid w:val="0039232B"/>
    <w:rsid w:val="00393363"/>
    <w:rsid w:val="003A1770"/>
    <w:rsid w:val="003A3FE3"/>
    <w:rsid w:val="003A64B7"/>
    <w:rsid w:val="003A7A0B"/>
    <w:rsid w:val="003B065F"/>
    <w:rsid w:val="003C22B5"/>
    <w:rsid w:val="003C40E4"/>
    <w:rsid w:val="003C6E24"/>
    <w:rsid w:val="003D665C"/>
    <w:rsid w:val="003D6C84"/>
    <w:rsid w:val="003E1D4B"/>
    <w:rsid w:val="003E1EB6"/>
    <w:rsid w:val="003E6E0E"/>
    <w:rsid w:val="003F03A3"/>
    <w:rsid w:val="003F732C"/>
    <w:rsid w:val="003F79B5"/>
    <w:rsid w:val="00403DA5"/>
    <w:rsid w:val="00404ADF"/>
    <w:rsid w:val="00405E75"/>
    <w:rsid w:val="00406987"/>
    <w:rsid w:val="00407206"/>
    <w:rsid w:val="00412F05"/>
    <w:rsid w:val="00413B53"/>
    <w:rsid w:val="00417D58"/>
    <w:rsid w:val="004200FD"/>
    <w:rsid w:val="0042084B"/>
    <w:rsid w:val="00421DF0"/>
    <w:rsid w:val="00423BBF"/>
    <w:rsid w:val="00425010"/>
    <w:rsid w:val="00425B30"/>
    <w:rsid w:val="00425CE3"/>
    <w:rsid w:val="00440997"/>
    <w:rsid w:val="00445091"/>
    <w:rsid w:val="00452BAE"/>
    <w:rsid w:val="004531AD"/>
    <w:rsid w:val="00454499"/>
    <w:rsid w:val="0046286B"/>
    <w:rsid w:val="00463B30"/>
    <w:rsid w:val="004731BE"/>
    <w:rsid w:val="004832DD"/>
    <w:rsid w:val="0048543C"/>
    <w:rsid w:val="00486A02"/>
    <w:rsid w:val="0049271C"/>
    <w:rsid w:val="0049591A"/>
    <w:rsid w:val="00496C26"/>
    <w:rsid w:val="004A20C4"/>
    <w:rsid w:val="004A59E0"/>
    <w:rsid w:val="004A674F"/>
    <w:rsid w:val="004A7726"/>
    <w:rsid w:val="004B2466"/>
    <w:rsid w:val="004B3ECA"/>
    <w:rsid w:val="004B4B79"/>
    <w:rsid w:val="004B4E5C"/>
    <w:rsid w:val="004B56E7"/>
    <w:rsid w:val="004B7763"/>
    <w:rsid w:val="004C0CBB"/>
    <w:rsid w:val="004C225D"/>
    <w:rsid w:val="004D69F6"/>
    <w:rsid w:val="004E1233"/>
    <w:rsid w:val="004E13B4"/>
    <w:rsid w:val="004E18FD"/>
    <w:rsid w:val="004F2C66"/>
    <w:rsid w:val="004F4136"/>
    <w:rsid w:val="004F6F28"/>
    <w:rsid w:val="005007D6"/>
    <w:rsid w:val="005052B2"/>
    <w:rsid w:val="00505A82"/>
    <w:rsid w:val="00506982"/>
    <w:rsid w:val="00510A76"/>
    <w:rsid w:val="00511C80"/>
    <w:rsid w:val="00512B03"/>
    <w:rsid w:val="00512BE7"/>
    <w:rsid w:val="005135C0"/>
    <w:rsid w:val="005144C1"/>
    <w:rsid w:val="005210BD"/>
    <w:rsid w:val="005212BD"/>
    <w:rsid w:val="00523941"/>
    <w:rsid w:val="005279C1"/>
    <w:rsid w:val="00532F85"/>
    <w:rsid w:val="005333D2"/>
    <w:rsid w:val="0053417F"/>
    <w:rsid w:val="00536F19"/>
    <w:rsid w:val="00540C58"/>
    <w:rsid w:val="00542444"/>
    <w:rsid w:val="00545C43"/>
    <w:rsid w:val="0055071F"/>
    <w:rsid w:val="005512FA"/>
    <w:rsid w:val="005516DE"/>
    <w:rsid w:val="00561227"/>
    <w:rsid w:val="00561FF8"/>
    <w:rsid w:val="00564188"/>
    <w:rsid w:val="0056463C"/>
    <w:rsid w:val="00564656"/>
    <w:rsid w:val="0056582C"/>
    <w:rsid w:val="00567ADA"/>
    <w:rsid w:val="00571433"/>
    <w:rsid w:val="005734CD"/>
    <w:rsid w:val="00575332"/>
    <w:rsid w:val="005771E3"/>
    <w:rsid w:val="005779C6"/>
    <w:rsid w:val="0058174B"/>
    <w:rsid w:val="005817F9"/>
    <w:rsid w:val="005914A3"/>
    <w:rsid w:val="00594072"/>
    <w:rsid w:val="00594F00"/>
    <w:rsid w:val="00594F5C"/>
    <w:rsid w:val="00596F52"/>
    <w:rsid w:val="005979B2"/>
    <w:rsid w:val="005A040B"/>
    <w:rsid w:val="005A08ED"/>
    <w:rsid w:val="005A634C"/>
    <w:rsid w:val="005B059E"/>
    <w:rsid w:val="005B05B0"/>
    <w:rsid w:val="005B0D76"/>
    <w:rsid w:val="005B1998"/>
    <w:rsid w:val="005B2BE9"/>
    <w:rsid w:val="005B6483"/>
    <w:rsid w:val="005D0524"/>
    <w:rsid w:val="005D1CE0"/>
    <w:rsid w:val="005D48E5"/>
    <w:rsid w:val="005D632C"/>
    <w:rsid w:val="005D75FD"/>
    <w:rsid w:val="005E02AF"/>
    <w:rsid w:val="005E536D"/>
    <w:rsid w:val="005F0A77"/>
    <w:rsid w:val="00601038"/>
    <w:rsid w:val="006039CD"/>
    <w:rsid w:val="00605AB8"/>
    <w:rsid w:val="00610811"/>
    <w:rsid w:val="0061535E"/>
    <w:rsid w:val="00615913"/>
    <w:rsid w:val="00616CF6"/>
    <w:rsid w:val="00617A49"/>
    <w:rsid w:val="006260F6"/>
    <w:rsid w:val="00634AA4"/>
    <w:rsid w:val="00640FB0"/>
    <w:rsid w:val="006430AA"/>
    <w:rsid w:val="006430B8"/>
    <w:rsid w:val="00650371"/>
    <w:rsid w:val="00652552"/>
    <w:rsid w:val="00652DB4"/>
    <w:rsid w:val="006567F3"/>
    <w:rsid w:val="006614BB"/>
    <w:rsid w:val="00661BC2"/>
    <w:rsid w:val="0066308D"/>
    <w:rsid w:val="00665BE8"/>
    <w:rsid w:val="00666BD6"/>
    <w:rsid w:val="006703DA"/>
    <w:rsid w:val="006710F5"/>
    <w:rsid w:val="00671CAD"/>
    <w:rsid w:val="006777D9"/>
    <w:rsid w:val="00682382"/>
    <w:rsid w:val="00683D7D"/>
    <w:rsid w:val="006A299B"/>
    <w:rsid w:val="006A3776"/>
    <w:rsid w:val="006A534C"/>
    <w:rsid w:val="006A586B"/>
    <w:rsid w:val="006B1AA5"/>
    <w:rsid w:val="006B5074"/>
    <w:rsid w:val="006B57D9"/>
    <w:rsid w:val="006B62EF"/>
    <w:rsid w:val="006B66D4"/>
    <w:rsid w:val="006C7DC1"/>
    <w:rsid w:val="006D2EF6"/>
    <w:rsid w:val="006E2915"/>
    <w:rsid w:val="006E367B"/>
    <w:rsid w:val="006E4225"/>
    <w:rsid w:val="006E5D64"/>
    <w:rsid w:val="006E6976"/>
    <w:rsid w:val="006F0BCE"/>
    <w:rsid w:val="006F25EF"/>
    <w:rsid w:val="006F6614"/>
    <w:rsid w:val="006F6EAC"/>
    <w:rsid w:val="006F7F8B"/>
    <w:rsid w:val="00700B75"/>
    <w:rsid w:val="00701A5F"/>
    <w:rsid w:val="00701F8B"/>
    <w:rsid w:val="007051AC"/>
    <w:rsid w:val="00705B6F"/>
    <w:rsid w:val="0070698C"/>
    <w:rsid w:val="007102B2"/>
    <w:rsid w:val="00712303"/>
    <w:rsid w:val="0071579A"/>
    <w:rsid w:val="00731CE7"/>
    <w:rsid w:val="007346C6"/>
    <w:rsid w:val="007368A0"/>
    <w:rsid w:val="00740DED"/>
    <w:rsid w:val="00741CFB"/>
    <w:rsid w:val="007479FD"/>
    <w:rsid w:val="00747D25"/>
    <w:rsid w:val="00753141"/>
    <w:rsid w:val="00756377"/>
    <w:rsid w:val="00756F4E"/>
    <w:rsid w:val="0076306B"/>
    <w:rsid w:val="00763354"/>
    <w:rsid w:val="00770828"/>
    <w:rsid w:val="00775199"/>
    <w:rsid w:val="00781B99"/>
    <w:rsid w:val="00782AA2"/>
    <w:rsid w:val="007910CD"/>
    <w:rsid w:val="00791D9A"/>
    <w:rsid w:val="007A56B3"/>
    <w:rsid w:val="007B0425"/>
    <w:rsid w:val="007B12A3"/>
    <w:rsid w:val="007B26B0"/>
    <w:rsid w:val="007B3D2B"/>
    <w:rsid w:val="007B66E6"/>
    <w:rsid w:val="007B79B6"/>
    <w:rsid w:val="007B7E69"/>
    <w:rsid w:val="007C1C0D"/>
    <w:rsid w:val="007C7450"/>
    <w:rsid w:val="007D3035"/>
    <w:rsid w:val="007D4AAB"/>
    <w:rsid w:val="007D694D"/>
    <w:rsid w:val="007D6B94"/>
    <w:rsid w:val="007D7891"/>
    <w:rsid w:val="007E2887"/>
    <w:rsid w:val="007E3D1B"/>
    <w:rsid w:val="007F0DF5"/>
    <w:rsid w:val="007F68E5"/>
    <w:rsid w:val="00802D40"/>
    <w:rsid w:val="00803437"/>
    <w:rsid w:val="0080539B"/>
    <w:rsid w:val="00807C1F"/>
    <w:rsid w:val="00810BC5"/>
    <w:rsid w:val="008130B2"/>
    <w:rsid w:val="008152DB"/>
    <w:rsid w:val="008174B3"/>
    <w:rsid w:val="00827243"/>
    <w:rsid w:val="00831A94"/>
    <w:rsid w:val="00833F85"/>
    <w:rsid w:val="00845B22"/>
    <w:rsid w:val="008506D3"/>
    <w:rsid w:val="00852D84"/>
    <w:rsid w:val="00852FE5"/>
    <w:rsid w:val="008564FD"/>
    <w:rsid w:val="00860736"/>
    <w:rsid w:val="00864376"/>
    <w:rsid w:val="008708BB"/>
    <w:rsid w:val="00873C81"/>
    <w:rsid w:val="008753A3"/>
    <w:rsid w:val="00877AE2"/>
    <w:rsid w:val="00880E25"/>
    <w:rsid w:val="0088586F"/>
    <w:rsid w:val="00886B1D"/>
    <w:rsid w:val="00893615"/>
    <w:rsid w:val="00895549"/>
    <w:rsid w:val="008961E4"/>
    <w:rsid w:val="008971C1"/>
    <w:rsid w:val="008A04A7"/>
    <w:rsid w:val="008A37A0"/>
    <w:rsid w:val="008A507A"/>
    <w:rsid w:val="008A7B8A"/>
    <w:rsid w:val="008B1A9F"/>
    <w:rsid w:val="008C27CE"/>
    <w:rsid w:val="008C563C"/>
    <w:rsid w:val="008C5D60"/>
    <w:rsid w:val="008C6ED9"/>
    <w:rsid w:val="008D4B6C"/>
    <w:rsid w:val="008D4BC6"/>
    <w:rsid w:val="008D4BF8"/>
    <w:rsid w:val="008D7004"/>
    <w:rsid w:val="008E1783"/>
    <w:rsid w:val="008E1FF7"/>
    <w:rsid w:val="008E2F49"/>
    <w:rsid w:val="008E6488"/>
    <w:rsid w:val="008E69C7"/>
    <w:rsid w:val="008F388F"/>
    <w:rsid w:val="008F4419"/>
    <w:rsid w:val="008F7AC7"/>
    <w:rsid w:val="009005A4"/>
    <w:rsid w:val="00902C7D"/>
    <w:rsid w:val="00911C7F"/>
    <w:rsid w:val="009157F8"/>
    <w:rsid w:val="00916AC7"/>
    <w:rsid w:val="009203A1"/>
    <w:rsid w:val="009212A2"/>
    <w:rsid w:val="009245E4"/>
    <w:rsid w:val="009262C5"/>
    <w:rsid w:val="00932A63"/>
    <w:rsid w:val="00932BEB"/>
    <w:rsid w:val="00934EF7"/>
    <w:rsid w:val="00942604"/>
    <w:rsid w:val="00943ABF"/>
    <w:rsid w:val="00944F33"/>
    <w:rsid w:val="00945185"/>
    <w:rsid w:val="00947A98"/>
    <w:rsid w:val="00951E66"/>
    <w:rsid w:val="00952343"/>
    <w:rsid w:val="00953774"/>
    <w:rsid w:val="009538FE"/>
    <w:rsid w:val="009611DA"/>
    <w:rsid w:val="009628DA"/>
    <w:rsid w:val="009646E3"/>
    <w:rsid w:val="00966D65"/>
    <w:rsid w:val="009767E2"/>
    <w:rsid w:val="00980E8A"/>
    <w:rsid w:val="00984DB8"/>
    <w:rsid w:val="0098642C"/>
    <w:rsid w:val="009929D7"/>
    <w:rsid w:val="00993E56"/>
    <w:rsid w:val="00995FA0"/>
    <w:rsid w:val="009A1A31"/>
    <w:rsid w:val="009A1F79"/>
    <w:rsid w:val="009A6BA1"/>
    <w:rsid w:val="009A75C9"/>
    <w:rsid w:val="009B4B34"/>
    <w:rsid w:val="009B53C7"/>
    <w:rsid w:val="009B72F1"/>
    <w:rsid w:val="009C1195"/>
    <w:rsid w:val="009C19FC"/>
    <w:rsid w:val="009D106A"/>
    <w:rsid w:val="009E158B"/>
    <w:rsid w:val="009E29E5"/>
    <w:rsid w:val="009E2FF2"/>
    <w:rsid w:val="009E308D"/>
    <w:rsid w:val="009E54B6"/>
    <w:rsid w:val="009E5C9E"/>
    <w:rsid w:val="009E614E"/>
    <w:rsid w:val="009F03D4"/>
    <w:rsid w:val="009F248B"/>
    <w:rsid w:val="009F3A68"/>
    <w:rsid w:val="009F4401"/>
    <w:rsid w:val="00A070B5"/>
    <w:rsid w:val="00A12C5B"/>
    <w:rsid w:val="00A13176"/>
    <w:rsid w:val="00A155BD"/>
    <w:rsid w:val="00A25B4C"/>
    <w:rsid w:val="00A30462"/>
    <w:rsid w:val="00A35FB3"/>
    <w:rsid w:val="00A403CB"/>
    <w:rsid w:val="00A42EA5"/>
    <w:rsid w:val="00A43318"/>
    <w:rsid w:val="00A442A1"/>
    <w:rsid w:val="00A51A7F"/>
    <w:rsid w:val="00A5476E"/>
    <w:rsid w:val="00A55D5B"/>
    <w:rsid w:val="00A63402"/>
    <w:rsid w:val="00A73CBA"/>
    <w:rsid w:val="00A75578"/>
    <w:rsid w:val="00A83BBD"/>
    <w:rsid w:val="00A83ECC"/>
    <w:rsid w:val="00A85666"/>
    <w:rsid w:val="00A868EF"/>
    <w:rsid w:val="00A90F20"/>
    <w:rsid w:val="00A91E97"/>
    <w:rsid w:val="00A9230D"/>
    <w:rsid w:val="00A925C2"/>
    <w:rsid w:val="00A92DE6"/>
    <w:rsid w:val="00A95FE1"/>
    <w:rsid w:val="00A97080"/>
    <w:rsid w:val="00A97672"/>
    <w:rsid w:val="00A9782B"/>
    <w:rsid w:val="00AA0D50"/>
    <w:rsid w:val="00AA2923"/>
    <w:rsid w:val="00AA483D"/>
    <w:rsid w:val="00AB12E5"/>
    <w:rsid w:val="00AB583F"/>
    <w:rsid w:val="00AB7386"/>
    <w:rsid w:val="00AC4729"/>
    <w:rsid w:val="00AC5F4D"/>
    <w:rsid w:val="00AC6FB5"/>
    <w:rsid w:val="00AD0F34"/>
    <w:rsid w:val="00AE27C8"/>
    <w:rsid w:val="00AF1A3A"/>
    <w:rsid w:val="00AF379B"/>
    <w:rsid w:val="00AF4409"/>
    <w:rsid w:val="00AF671A"/>
    <w:rsid w:val="00B1331F"/>
    <w:rsid w:val="00B13C30"/>
    <w:rsid w:val="00B13FBA"/>
    <w:rsid w:val="00B15B55"/>
    <w:rsid w:val="00B16B74"/>
    <w:rsid w:val="00B170BD"/>
    <w:rsid w:val="00B22B88"/>
    <w:rsid w:val="00B230F1"/>
    <w:rsid w:val="00B24730"/>
    <w:rsid w:val="00B247E6"/>
    <w:rsid w:val="00B3253C"/>
    <w:rsid w:val="00B335B4"/>
    <w:rsid w:val="00B34E02"/>
    <w:rsid w:val="00B409FD"/>
    <w:rsid w:val="00B41139"/>
    <w:rsid w:val="00B42762"/>
    <w:rsid w:val="00B455C3"/>
    <w:rsid w:val="00B47BE2"/>
    <w:rsid w:val="00B51158"/>
    <w:rsid w:val="00B53314"/>
    <w:rsid w:val="00B54BB1"/>
    <w:rsid w:val="00B60892"/>
    <w:rsid w:val="00B61AC7"/>
    <w:rsid w:val="00B6675C"/>
    <w:rsid w:val="00B6714B"/>
    <w:rsid w:val="00B72139"/>
    <w:rsid w:val="00B73EC9"/>
    <w:rsid w:val="00B76D84"/>
    <w:rsid w:val="00B770D0"/>
    <w:rsid w:val="00B8039C"/>
    <w:rsid w:val="00B82E0D"/>
    <w:rsid w:val="00B842FE"/>
    <w:rsid w:val="00B85897"/>
    <w:rsid w:val="00B8781F"/>
    <w:rsid w:val="00B909D1"/>
    <w:rsid w:val="00B90BCC"/>
    <w:rsid w:val="00B969D4"/>
    <w:rsid w:val="00BA396A"/>
    <w:rsid w:val="00BA4EAC"/>
    <w:rsid w:val="00BB01D9"/>
    <w:rsid w:val="00BB14C5"/>
    <w:rsid w:val="00BB1FC1"/>
    <w:rsid w:val="00BB43D5"/>
    <w:rsid w:val="00BC2B2D"/>
    <w:rsid w:val="00BD0209"/>
    <w:rsid w:val="00BD0276"/>
    <w:rsid w:val="00BD58D5"/>
    <w:rsid w:val="00BE306F"/>
    <w:rsid w:val="00BE3B3F"/>
    <w:rsid w:val="00BE5DF5"/>
    <w:rsid w:val="00BE6FEA"/>
    <w:rsid w:val="00BF10A0"/>
    <w:rsid w:val="00BF3349"/>
    <w:rsid w:val="00BF7AB0"/>
    <w:rsid w:val="00C01CB3"/>
    <w:rsid w:val="00C05CF5"/>
    <w:rsid w:val="00C06968"/>
    <w:rsid w:val="00C1346A"/>
    <w:rsid w:val="00C14EE8"/>
    <w:rsid w:val="00C21E01"/>
    <w:rsid w:val="00C33A53"/>
    <w:rsid w:val="00C43C4F"/>
    <w:rsid w:val="00C464DC"/>
    <w:rsid w:val="00C4721B"/>
    <w:rsid w:val="00C5135D"/>
    <w:rsid w:val="00C52031"/>
    <w:rsid w:val="00C54202"/>
    <w:rsid w:val="00C61561"/>
    <w:rsid w:val="00C64FFC"/>
    <w:rsid w:val="00C672DF"/>
    <w:rsid w:val="00C71242"/>
    <w:rsid w:val="00C71A5D"/>
    <w:rsid w:val="00C76165"/>
    <w:rsid w:val="00C85EF7"/>
    <w:rsid w:val="00C946F2"/>
    <w:rsid w:val="00C94A01"/>
    <w:rsid w:val="00C96280"/>
    <w:rsid w:val="00CA41A9"/>
    <w:rsid w:val="00CB5B37"/>
    <w:rsid w:val="00CC4570"/>
    <w:rsid w:val="00CC79D3"/>
    <w:rsid w:val="00CD02E1"/>
    <w:rsid w:val="00CD188C"/>
    <w:rsid w:val="00CD2553"/>
    <w:rsid w:val="00CD2EEA"/>
    <w:rsid w:val="00CD32D0"/>
    <w:rsid w:val="00CD4F31"/>
    <w:rsid w:val="00CE7664"/>
    <w:rsid w:val="00CE7EC1"/>
    <w:rsid w:val="00CF10DD"/>
    <w:rsid w:val="00CF146D"/>
    <w:rsid w:val="00CF1871"/>
    <w:rsid w:val="00D0550A"/>
    <w:rsid w:val="00D06455"/>
    <w:rsid w:val="00D06C63"/>
    <w:rsid w:val="00D10C25"/>
    <w:rsid w:val="00D11BCE"/>
    <w:rsid w:val="00D11EC8"/>
    <w:rsid w:val="00D16118"/>
    <w:rsid w:val="00D20702"/>
    <w:rsid w:val="00D25FC5"/>
    <w:rsid w:val="00D305CF"/>
    <w:rsid w:val="00D309CD"/>
    <w:rsid w:val="00D3207C"/>
    <w:rsid w:val="00D325D8"/>
    <w:rsid w:val="00D33580"/>
    <w:rsid w:val="00D35578"/>
    <w:rsid w:val="00D361FE"/>
    <w:rsid w:val="00D43239"/>
    <w:rsid w:val="00D43C51"/>
    <w:rsid w:val="00D445A9"/>
    <w:rsid w:val="00D47880"/>
    <w:rsid w:val="00D662C0"/>
    <w:rsid w:val="00D74270"/>
    <w:rsid w:val="00D75C6F"/>
    <w:rsid w:val="00D76401"/>
    <w:rsid w:val="00D8593B"/>
    <w:rsid w:val="00D862ED"/>
    <w:rsid w:val="00D94C71"/>
    <w:rsid w:val="00D974F7"/>
    <w:rsid w:val="00DA2D13"/>
    <w:rsid w:val="00DA7BD4"/>
    <w:rsid w:val="00DB0769"/>
    <w:rsid w:val="00DB0A22"/>
    <w:rsid w:val="00DB2624"/>
    <w:rsid w:val="00DB3C7C"/>
    <w:rsid w:val="00DB7380"/>
    <w:rsid w:val="00DC181E"/>
    <w:rsid w:val="00DC3F47"/>
    <w:rsid w:val="00DC4DE1"/>
    <w:rsid w:val="00DD29F5"/>
    <w:rsid w:val="00DE316C"/>
    <w:rsid w:val="00DE6037"/>
    <w:rsid w:val="00DE6439"/>
    <w:rsid w:val="00DE6892"/>
    <w:rsid w:val="00DF05E8"/>
    <w:rsid w:val="00DF2704"/>
    <w:rsid w:val="00DF56C8"/>
    <w:rsid w:val="00E032B8"/>
    <w:rsid w:val="00E03E7E"/>
    <w:rsid w:val="00E06F11"/>
    <w:rsid w:val="00E074EA"/>
    <w:rsid w:val="00E105EB"/>
    <w:rsid w:val="00E12EB1"/>
    <w:rsid w:val="00E13975"/>
    <w:rsid w:val="00E1682C"/>
    <w:rsid w:val="00E17C58"/>
    <w:rsid w:val="00E2050B"/>
    <w:rsid w:val="00E23333"/>
    <w:rsid w:val="00E24097"/>
    <w:rsid w:val="00E2672C"/>
    <w:rsid w:val="00E32CED"/>
    <w:rsid w:val="00E36245"/>
    <w:rsid w:val="00E3713F"/>
    <w:rsid w:val="00E43A35"/>
    <w:rsid w:val="00E46F2A"/>
    <w:rsid w:val="00E5157A"/>
    <w:rsid w:val="00E53153"/>
    <w:rsid w:val="00E5759D"/>
    <w:rsid w:val="00E60D6F"/>
    <w:rsid w:val="00E60E35"/>
    <w:rsid w:val="00E64929"/>
    <w:rsid w:val="00E71674"/>
    <w:rsid w:val="00E71BFE"/>
    <w:rsid w:val="00E71D6F"/>
    <w:rsid w:val="00E7217A"/>
    <w:rsid w:val="00E75664"/>
    <w:rsid w:val="00E82676"/>
    <w:rsid w:val="00E853F8"/>
    <w:rsid w:val="00E85878"/>
    <w:rsid w:val="00E85CF1"/>
    <w:rsid w:val="00E8784E"/>
    <w:rsid w:val="00E87865"/>
    <w:rsid w:val="00E9525C"/>
    <w:rsid w:val="00E967E8"/>
    <w:rsid w:val="00E969E7"/>
    <w:rsid w:val="00E971AC"/>
    <w:rsid w:val="00EA06D6"/>
    <w:rsid w:val="00EA3964"/>
    <w:rsid w:val="00EA53D2"/>
    <w:rsid w:val="00EB174B"/>
    <w:rsid w:val="00EB2730"/>
    <w:rsid w:val="00EB77BA"/>
    <w:rsid w:val="00EC1E26"/>
    <w:rsid w:val="00EC210B"/>
    <w:rsid w:val="00EC66C1"/>
    <w:rsid w:val="00ED1092"/>
    <w:rsid w:val="00ED4EAC"/>
    <w:rsid w:val="00EE294F"/>
    <w:rsid w:val="00EE5777"/>
    <w:rsid w:val="00EE7DD5"/>
    <w:rsid w:val="00EF5BA2"/>
    <w:rsid w:val="00EF6867"/>
    <w:rsid w:val="00EF6AD9"/>
    <w:rsid w:val="00EF7332"/>
    <w:rsid w:val="00F004F3"/>
    <w:rsid w:val="00F022F8"/>
    <w:rsid w:val="00F057C7"/>
    <w:rsid w:val="00F06A3D"/>
    <w:rsid w:val="00F1130C"/>
    <w:rsid w:val="00F11637"/>
    <w:rsid w:val="00F1656A"/>
    <w:rsid w:val="00F2050C"/>
    <w:rsid w:val="00F2279E"/>
    <w:rsid w:val="00F26728"/>
    <w:rsid w:val="00F2773D"/>
    <w:rsid w:val="00F30AB3"/>
    <w:rsid w:val="00F30CA5"/>
    <w:rsid w:val="00F33CC4"/>
    <w:rsid w:val="00F36DE6"/>
    <w:rsid w:val="00F40AD2"/>
    <w:rsid w:val="00F43834"/>
    <w:rsid w:val="00F43B94"/>
    <w:rsid w:val="00F51216"/>
    <w:rsid w:val="00F537E1"/>
    <w:rsid w:val="00F55D53"/>
    <w:rsid w:val="00F6180F"/>
    <w:rsid w:val="00F639BD"/>
    <w:rsid w:val="00F648C4"/>
    <w:rsid w:val="00F67CC3"/>
    <w:rsid w:val="00F7264C"/>
    <w:rsid w:val="00F73C99"/>
    <w:rsid w:val="00F74FF5"/>
    <w:rsid w:val="00F76548"/>
    <w:rsid w:val="00F770BE"/>
    <w:rsid w:val="00F828C2"/>
    <w:rsid w:val="00F82A5D"/>
    <w:rsid w:val="00F82C0B"/>
    <w:rsid w:val="00F844BB"/>
    <w:rsid w:val="00F87523"/>
    <w:rsid w:val="00F93A50"/>
    <w:rsid w:val="00F94CED"/>
    <w:rsid w:val="00FA270C"/>
    <w:rsid w:val="00FA2A29"/>
    <w:rsid w:val="00FA409C"/>
    <w:rsid w:val="00FA5A5B"/>
    <w:rsid w:val="00FB3394"/>
    <w:rsid w:val="00FB420D"/>
    <w:rsid w:val="00FD3880"/>
    <w:rsid w:val="00FD6B76"/>
    <w:rsid w:val="00FE0ABA"/>
    <w:rsid w:val="00FF1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92"/>
    <o:shapelayout v:ext="edit">
      <o:idmap v:ext="edit" data="1"/>
    </o:shapelayout>
  </w:shapeDefaults>
  <w:decimalSymbol w:val="."/>
  <w:listSeparator w:val=","/>
  <w14:docId w14:val="78DFF7C3"/>
  <w15:docId w15:val="{7993D0E0-A4E0-49D5-8366-74B1B2D1F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9B5"/>
    <w:rPr>
      <w:rFonts w:ascii="Times New Roman" w:eastAsia="Times New Roman" w:hAnsi="Times New Roman"/>
      <w:sz w:val="24"/>
      <w:szCs w:val="24"/>
    </w:rPr>
  </w:style>
  <w:style w:type="paragraph" w:styleId="Heading1">
    <w:name w:val="heading 1"/>
    <w:basedOn w:val="Normal"/>
    <w:link w:val="Heading1Char"/>
    <w:qFormat/>
    <w:rsid w:val="003F79B5"/>
    <w:pPr>
      <w:spacing w:before="100" w:beforeAutospacing="1" w:after="100" w:afterAutospacing="1"/>
      <w:outlineLvl w:val="0"/>
    </w:pPr>
    <w:rPr>
      <w:b/>
      <w:bCs/>
      <w:kern w:val="36"/>
      <w:sz w:val="48"/>
      <w:szCs w:val="48"/>
      <w:lang w:val="x-none" w:eastAsia="x-none"/>
    </w:rPr>
  </w:style>
  <w:style w:type="paragraph" w:styleId="Heading2">
    <w:name w:val="heading 2"/>
    <w:basedOn w:val="Normal"/>
    <w:link w:val="Heading2Char"/>
    <w:qFormat/>
    <w:rsid w:val="003F79B5"/>
    <w:pPr>
      <w:spacing w:before="100" w:beforeAutospacing="1" w:after="100" w:afterAutospacing="1"/>
      <w:outlineLvl w:val="1"/>
    </w:pPr>
    <w:rPr>
      <w:b/>
      <w:bCs/>
      <w:sz w:val="36"/>
      <w:szCs w:val="36"/>
      <w:lang w:val="x-none" w:eastAsia="x-none"/>
    </w:rPr>
  </w:style>
  <w:style w:type="paragraph" w:styleId="Heading3">
    <w:name w:val="heading 3"/>
    <w:basedOn w:val="Normal"/>
    <w:link w:val="Heading3Char"/>
    <w:qFormat/>
    <w:rsid w:val="003F79B5"/>
    <w:pPr>
      <w:spacing w:before="100" w:beforeAutospacing="1" w:after="100" w:afterAutospacing="1"/>
      <w:outlineLvl w:val="2"/>
    </w:pPr>
    <w:rPr>
      <w:b/>
      <w:bCs/>
      <w:sz w:val="27"/>
      <w:szCs w:val="27"/>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F79B5"/>
    <w:rPr>
      <w:rFonts w:ascii="Times New Roman" w:eastAsia="Times New Roman" w:hAnsi="Times New Roman" w:cs="Times New Roman"/>
      <w:b/>
      <w:bCs/>
      <w:kern w:val="36"/>
      <w:sz w:val="48"/>
      <w:szCs w:val="48"/>
    </w:rPr>
  </w:style>
  <w:style w:type="character" w:customStyle="1" w:styleId="Heading2Char">
    <w:name w:val="Heading 2 Char"/>
    <w:link w:val="Heading2"/>
    <w:rsid w:val="003F79B5"/>
    <w:rPr>
      <w:rFonts w:ascii="Times New Roman" w:eastAsia="Times New Roman" w:hAnsi="Times New Roman" w:cs="Times New Roman"/>
      <w:b/>
      <w:bCs/>
      <w:sz w:val="36"/>
      <w:szCs w:val="36"/>
    </w:rPr>
  </w:style>
  <w:style w:type="character" w:customStyle="1" w:styleId="Heading3Char">
    <w:name w:val="Heading 3 Char"/>
    <w:link w:val="Heading3"/>
    <w:rsid w:val="003F79B5"/>
    <w:rPr>
      <w:rFonts w:ascii="Times New Roman" w:eastAsia="Times New Roman" w:hAnsi="Times New Roman" w:cs="Times New Roman"/>
      <w:b/>
      <w:bCs/>
      <w:sz w:val="27"/>
      <w:szCs w:val="27"/>
    </w:rPr>
  </w:style>
  <w:style w:type="paragraph" w:styleId="ListParagraph">
    <w:name w:val="List Paragraph"/>
    <w:basedOn w:val="Normal"/>
    <w:uiPriority w:val="34"/>
    <w:qFormat/>
    <w:rsid w:val="003F79B5"/>
    <w:pPr>
      <w:spacing w:after="200"/>
      <w:ind w:left="720"/>
      <w:contextualSpacing/>
    </w:pPr>
    <w:rPr>
      <w:rFonts w:ascii="Calibri" w:eastAsia="Calibri" w:hAnsi="Calibri"/>
      <w:sz w:val="22"/>
      <w:szCs w:val="22"/>
    </w:rPr>
  </w:style>
  <w:style w:type="paragraph" w:styleId="Footer">
    <w:name w:val="footer"/>
    <w:basedOn w:val="Normal"/>
    <w:link w:val="FooterChar"/>
    <w:uiPriority w:val="99"/>
    <w:rsid w:val="003F79B5"/>
    <w:pPr>
      <w:tabs>
        <w:tab w:val="center" w:pos="4680"/>
        <w:tab w:val="right" w:pos="9360"/>
      </w:tabs>
    </w:pPr>
    <w:rPr>
      <w:lang w:val="x-none" w:eastAsia="x-none"/>
    </w:rPr>
  </w:style>
  <w:style w:type="character" w:customStyle="1" w:styleId="FooterChar">
    <w:name w:val="Footer Char"/>
    <w:link w:val="Footer"/>
    <w:uiPriority w:val="99"/>
    <w:rsid w:val="003F79B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F79B5"/>
    <w:rPr>
      <w:rFonts w:ascii="Tahoma" w:hAnsi="Tahoma"/>
      <w:sz w:val="16"/>
      <w:szCs w:val="16"/>
      <w:lang w:val="x-none" w:eastAsia="x-none"/>
    </w:rPr>
  </w:style>
  <w:style w:type="character" w:customStyle="1" w:styleId="BalloonTextChar">
    <w:name w:val="Balloon Text Char"/>
    <w:link w:val="BalloonText"/>
    <w:uiPriority w:val="99"/>
    <w:semiHidden/>
    <w:rsid w:val="003F79B5"/>
    <w:rPr>
      <w:rFonts w:ascii="Tahoma" w:eastAsia="Times New Roman" w:hAnsi="Tahoma" w:cs="Tahoma"/>
      <w:sz w:val="16"/>
      <w:szCs w:val="16"/>
    </w:rPr>
  </w:style>
  <w:style w:type="character" w:styleId="CommentReference">
    <w:name w:val="annotation reference"/>
    <w:uiPriority w:val="99"/>
    <w:semiHidden/>
    <w:unhideWhenUsed/>
    <w:rsid w:val="00B60892"/>
    <w:rPr>
      <w:sz w:val="16"/>
      <w:szCs w:val="16"/>
    </w:rPr>
  </w:style>
  <w:style w:type="paragraph" w:styleId="CommentText">
    <w:name w:val="annotation text"/>
    <w:basedOn w:val="Normal"/>
    <w:link w:val="CommentTextChar"/>
    <w:uiPriority w:val="99"/>
    <w:unhideWhenUsed/>
    <w:rsid w:val="00B60892"/>
    <w:rPr>
      <w:sz w:val="20"/>
      <w:szCs w:val="20"/>
      <w:lang w:val="x-none" w:eastAsia="x-none"/>
    </w:rPr>
  </w:style>
  <w:style w:type="character" w:customStyle="1" w:styleId="CommentTextChar">
    <w:name w:val="Comment Text Char"/>
    <w:link w:val="CommentText"/>
    <w:uiPriority w:val="99"/>
    <w:rsid w:val="00B6089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60892"/>
    <w:rPr>
      <w:b/>
      <w:bCs/>
    </w:rPr>
  </w:style>
  <w:style w:type="character" w:customStyle="1" w:styleId="CommentSubjectChar">
    <w:name w:val="Comment Subject Char"/>
    <w:link w:val="CommentSubject"/>
    <w:uiPriority w:val="99"/>
    <w:semiHidden/>
    <w:rsid w:val="00B60892"/>
    <w:rPr>
      <w:rFonts w:ascii="Times New Roman" w:eastAsia="Times New Roman" w:hAnsi="Times New Roman"/>
      <w:b/>
      <w:bCs/>
    </w:rPr>
  </w:style>
  <w:style w:type="paragraph" w:styleId="Header">
    <w:name w:val="header"/>
    <w:basedOn w:val="Normal"/>
    <w:link w:val="HeaderChar"/>
    <w:uiPriority w:val="99"/>
    <w:unhideWhenUsed/>
    <w:rsid w:val="001440A4"/>
    <w:pPr>
      <w:tabs>
        <w:tab w:val="center" w:pos="4680"/>
        <w:tab w:val="right" w:pos="9360"/>
      </w:tabs>
    </w:pPr>
    <w:rPr>
      <w:lang w:val="x-none" w:eastAsia="x-none"/>
    </w:rPr>
  </w:style>
  <w:style w:type="character" w:customStyle="1" w:styleId="HeaderChar">
    <w:name w:val="Header Char"/>
    <w:link w:val="Header"/>
    <w:uiPriority w:val="99"/>
    <w:rsid w:val="001440A4"/>
    <w:rPr>
      <w:rFonts w:ascii="Times New Roman" w:eastAsia="Times New Roman" w:hAnsi="Times New Roman"/>
      <w:sz w:val="24"/>
      <w:szCs w:val="24"/>
    </w:rPr>
  </w:style>
  <w:style w:type="paragraph" w:styleId="Revision">
    <w:name w:val="Revision"/>
    <w:hidden/>
    <w:uiPriority w:val="99"/>
    <w:semiHidden/>
    <w:rsid w:val="00CB5B37"/>
    <w:rPr>
      <w:rFonts w:ascii="Times New Roman" w:eastAsia="Times New Roman" w:hAnsi="Times New Roman"/>
      <w:sz w:val="24"/>
      <w:szCs w:val="24"/>
    </w:rPr>
  </w:style>
  <w:style w:type="paragraph" w:styleId="NormalWeb">
    <w:name w:val="Normal (Web)"/>
    <w:basedOn w:val="Normal"/>
    <w:uiPriority w:val="99"/>
    <w:unhideWhenUsed/>
    <w:rsid w:val="00D47880"/>
    <w:pPr>
      <w:spacing w:before="100" w:beforeAutospacing="1" w:after="100" w:afterAutospacing="1"/>
    </w:pPr>
  </w:style>
  <w:style w:type="paragraph" w:customStyle="1" w:styleId="Default">
    <w:name w:val="Default"/>
    <w:rsid w:val="00E46F2A"/>
    <w:pPr>
      <w:autoSpaceDE w:val="0"/>
      <w:autoSpaceDN w:val="0"/>
      <w:adjustRightInd w:val="0"/>
    </w:pPr>
    <w:rPr>
      <w:rFonts w:ascii="Arial" w:hAnsi="Arial" w:cs="Arial"/>
      <w:color w:val="000000"/>
      <w:sz w:val="24"/>
      <w:szCs w:val="24"/>
    </w:rPr>
  </w:style>
  <w:style w:type="character" w:customStyle="1" w:styleId="apple-style-span">
    <w:name w:val="apple-style-span"/>
    <w:basedOn w:val="DefaultParagraphFont"/>
    <w:rsid w:val="00EB2730"/>
  </w:style>
  <w:style w:type="paragraph" w:styleId="TOCHeading">
    <w:name w:val="TOC Heading"/>
    <w:basedOn w:val="Heading1"/>
    <w:next w:val="Normal"/>
    <w:uiPriority w:val="39"/>
    <w:unhideWhenUsed/>
    <w:qFormat/>
    <w:rsid w:val="00250D64"/>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1">
    <w:name w:val="toc 1"/>
    <w:basedOn w:val="Normal"/>
    <w:next w:val="Normal"/>
    <w:autoRedefine/>
    <w:uiPriority w:val="39"/>
    <w:unhideWhenUsed/>
    <w:rsid w:val="00250D64"/>
    <w:pPr>
      <w:spacing w:after="100"/>
    </w:pPr>
  </w:style>
  <w:style w:type="paragraph" w:styleId="TOC3">
    <w:name w:val="toc 3"/>
    <w:basedOn w:val="Normal"/>
    <w:next w:val="Normal"/>
    <w:autoRedefine/>
    <w:uiPriority w:val="39"/>
    <w:unhideWhenUsed/>
    <w:rsid w:val="00250D64"/>
    <w:pPr>
      <w:spacing w:after="100"/>
      <w:ind w:left="480"/>
    </w:pPr>
  </w:style>
  <w:style w:type="paragraph" w:styleId="TOC2">
    <w:name w:val="toc 2"/>
    <w:basedOn w:val="Normal"/>
    <w:next w:val="Normal"/>
    <w:autoRedefine/>
    <w:uiPriority w:val="39"/>
    <w:unhideWhenUsed/>
    <w:rsid w:val="0071579A"/>
    <w:pPr>
      <w:tabs>
        <w:tab w:val="right" w:leader="dot" w:pos="8630"/>
      </w:tabs>
      <w:spacing w:after="100"/>
    </w:pPr>
  </w:style>
  <w:style w:type="character" w:styleId="Hyperlink">
    <w:name w:val="Hyperlink"/>
    <w:basedOn w:val="DefaultParagraphFont"/>
    <w:uiPriority w:val="99"/>
    <w:unhideWhenUsed/>
    <w:rsid w:val="00250D64"/>
    <w:rPr>
      <w:color w:val="0563C1" w:themeColor="hyperlink"/>
      <w:u w:val="single"/>
    </w:rPr>
  </w:style>
  <w:style w:type="paragraph" w:customStyle="1" w:styleId="xmsonormal">
    <w:name w:val="x_msonormal"/>
    <w:basedOn w:val="Normal"/>
    <w:rsid w:val="00B53314"/>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98226">
      <w:bodyDiv w:val="1"/>
      <w:marLeft w:val="0"/>
      <w:marRight w:val="0"/>
      <w:marTop w:val="0"/>
      <w:marBottom w:val="0"/>
      <w:divBdr>
        <w:top w:val="none" w:sz="0" w:space="0" w:color="auto"/>
        <w:left w:val="none" w:sz="0" w:space="0" w:color="auto"/>
        <w:bottom w:val="none" w:sz="0" w:space="0" w:color="auto"/>
        <w:right w:val="none" w:sz="0" w:space="0" w:color="auto"/>
      </w:divBdr>
    </w:div>
    <w:div w:id="433209903">
      <w:bodyDiv w:val="1"/>
      <w:marLeft w:val="0"/>
      <w:marRight w:val="0"/>
      <w:marTop w:val="0"/>
      <w:marBottom w:val="0"/>
      <w:divBdr>
        <w:top w:val="none" w:sz="0" w:space="0" w:color="auto"/>
        <w:left w:val="none" w:sz="0" w:space="0" w:color="auto"/>
        <w:bottom w:val="none" w:sz="0" w:space="0" w:color="auto"/>
        <w:right w:val="none" w:sz="0" w:space="0" w:color="auto"/>
      </w:divBdr>
    </w:div>
    <w:div w:id="570579795">
      <w:bodyDiv w:val="1"/>
      <w:marLeft w:val="0"/>
      <w:marRight w:val="0"/>
      <w:marTop w:val="0"/>
      <w:marBottom w:val="0"/>
      <w:divBdr>
        <w:top w:val="none" w:sz="0" w:space="0" w:color="auto"/>
        <w:left w:val="none" w:sz="0" w:space="0" w:color="auto"/>
        <w:bottom w:val="none" w:sz="0" w:space="0" w:color="auto"/>
        <w:right w:val="none" w:sz="0" w:space="0" w:color="auto"/>
      </w:divBdr>
    </w:div>
    <w:div w:id="715469668">
      <w:bodyDiv w:val="1"/>
      <w:marLeft w:val="0"/>
      <w:marRight w:val="0"/>
      <w:marTop w:val="0"/>
      <w:marBottom w:val="0"/>
      <w:divBdr>
        <w:top w:val="none" w:sz="0" w:space="0" w:color="auto"/>
        <w:left w:val="none" w:sz="0" w:space="0" w:color="auto"/>
        <w:bottom w:val="none" w:sz="0" w:space="0" w:color="auto"/>
        <w:right w:val="none" w:sz="0" w:space="0" w:color="auto"/>
      </w:divBdr>
    </w:div>
    <w:div w:id="786385793">
      <w:bodyDiv w:val="1"/>
      <w:marLeft w:val="0"/>
      <w:marRight w:val="0"/>
      <w:marTop w:val="0"/>
      <w:marBottom w:val="0"/>
      <w:divBdr>
        <w:top w:val="none" w:sz="0" w:space="0" w:color="auto"/>
        <w:left w:val="none" w:sz="0" w:space="0" w:color="auto"/>
        <w:bottom w:val="none" w:sz="0" w:space="0" w:color="auto"/>
        <w:right w:val="none" w:sz="0" w:space="0" w:color="auto"/>
      </w:divBdr>
    </w:div>
    <w:div w:id="806510087">
      <w:bodyDiv w:val="1"/>
      <w:marLeft w:val="0"/>
      <w:marRight w:val="0"/>
      <w:marTop w:val="0"/>
      <w:marBottom w:val="0"/>
      <w:divBdr>
        <w:top w:val="none" w:sz="0" w:space="0" w:color="auto"/>
        <w:left w:val="none" w:sz="0" w:space="0" w:color="auto"/>
        <w:bottom w:val="none" w:sz="0" w:space="0" w:color="auto"/>
        <w:right w:val="none" w:sz="0" w:space="0" w:color="auto"/>
      </w:divBdr>
    </w:div>
    <w:div w:id="863785758">
      <w:bodyDiv w:val="1"/>
      <w:marLeft w:val="0"/>
      <w:marRight w:val="0"/>
      <w:marTop w:val="0"/>
      <w:marBottom w:val="0"/>
      <w:divBdr>
        <w:top w:val="none" w:sz="0" w:space="0" w:color="auto"/>
        <w:left w:val="none" w:sz="0" w:space="0" w:color="auto"/>
        <w:bottom w:val="none" w:sz="0" w:space="0" w:color="auto"/>
        <w:right w:val="none" w:sz="0" w:space="0" w:color="auto"/>
      </w:divBdr>
    </w:div>
    <w:div w:id="901907076">
      <w:bodyDiv w:val="1"/>
      <w:marLeft w:val="0"/>
      <w:marRight w:val="0"/>
      <w:marTop w:val="0"/>
      <w:marBottom w:val="0"/>
      <w:divBdr>
        <w:top w:val="none" w:sz="0" w:space="0" w:color="auto"/>
        <w:left w:val="none" w:sz="0" w:space="0" w:color="auto"/>
        <w:bottom w:val="none" w:sz="0" w:space="0" w:color="auto"/>
        <w:right w:val="none" w:sz="0" w:space="0" w:color="auto"/>
      </w:divBdr>
    </w:div>
    <w:div w:id="911310036">
      <w:bodyDiv w:val="1"/>
      <w:marLeft w:val="0"/>
      <w:marRight w:val="0"/>
      <w:marTop w:val="0"/>
      <w:marBottom w:val="0"/>
      <w:divBdr>
        <w:top w:val="none" w:sz="0" w:space="0" w:color="auto"/>
        <w:left w:val="none" w:sz="0" w:space="0" w:color="auto"/>
        <w:bottom w:val="none" w:sz="0" w:space="0" w:color="auto"/>
        <w:right w:val="none" w:sz="0" w:space="0" w:color="auto"/>
      </w:divBdr>
    </w:div>
    <w:div w:id="982126499">
      <w:bodyDiv w:val="1"/>
      <w:marLeft w:val="0"/>
      <w:marRight w:val="0"/>
      <w:marTop w:val="0"/>
      <w:marBottom w:val="0"/>
      <w:divBdr>
        <w:top w:val="none" w:sz="0" w:space="0" w:color="auto"/>
        <w:left w:val="none" w:sz="0" w:space="0" w:color="auto"/>
        <w:bottom w:val="none" w:sz="0" w:space="0" w:color="auto"/>
        <w:right w:val="none" w:sz="0" w:space="0" w:color="auto"/>
      </w:divBdr>
    </w:div>
    <w:div w:id="1192644927">
      <w:bodyDiv w:val="1"/>
      <w:marLeft w:val="0"/>
      <w:marRight w:val="0"/>
      <w:marTop w:val="0"/>
      <w:marBottom w:val="0"/>
      <w:divBdr>
        <w:top w:val="none" w:sz="0" w:space="0" w:color="auto"/>
        <w:left w:val="none" w:sz="0" w:space="0" w:color="auto"/>
        <w:bottom w:val="none" w:sz="0" w:space="0" w:color="auto"/>
        <w:right w:val="none" w:sz="0" w:space="0" w:color="auto"/>
      </w:divBdr>
      <w:divsChild>
        <w:div w:id="706954393">
          <w:marLeft w:val="0"/>
          <w:marRight w:val="0"/>
          <w:marTop w:val="0"/>
          <w:marBottom w:val="0"/>
          <w:divBdr>
            <w:top w:val="none" w:sz="0" w:space="0" w:color="auto"/>
            <w:left w:val="none" w:sz="0" w:space="0" w:color="auto"/>
            <w:bottom w:val="none" w:sz="0" w:space="0" w:color="auto"/>
            <w:right w:val="none" w:sz="0" w:space="0" w:color="auto"/>
          </w:divBdr>
          <w:divsChild>
            <w:div w:id="1355619671">
              <w:marLeft w:val="0"/>
              <w:marRight w:val="0"/>
              <w:marTop w:val="0"/>
              <w:marBottom w:val="0"/>
              <w:divBdr>
                <w:top w:val="none" w:sz="0" w:space="0" w:color="auto"/>
                <w:left w:val="none" w:sz="0" w:space="0" w:color="auto"/>
                <w:bottom w:val="none" w:sz="0" w:space="0" w:color="auto"/>
                <w:right w:val="none" w:sz="0" w:space="0" w:color="auto"/>
              </w:divBdr>
              <w:divsChild>
                <w:div w:id="310065532">
                  <w:marLeft w:val="0"/>
                  <w:marRight w:val="0"/>
                  <w:marTop w:val="0"/>
                  <w:marBottom w:val="0"/>
                  <w:divBdr>
                    <w:top w:val="none" w:sz="0" w:space="0" w:color="auto"/>
                    <w:left w:val="none" w:sz="0" w:space="0" w:color="auto"/>
                    <w:bottom w:val="none" w:sz="0" w:space="0" w:color="auto"/>
                    <w:right w:val="none" w:sz="0" w:space="0" w:color="auto"/>
                  </w:divBdr>
                  <w:divsChild>
                    <w:div w:id="556168047">
                      <w:marLeft w:val="0"/>
                      <w:marRight w:val="0"/>
                      <w:marTop w:val="0"/>
                      <w:marBottom w:val="0"/>
                      <w:divBdr>
                        <w:top w:val="none" w:sz="0" w:space="0" w:color="auto"/>
                        <w:left w:val="none" w:sz="0" w:space="0" w:color="auto"/>
                        <w:bottom w:val="none" w:sz="0" w:space="0" w:color="auto"/>
                        <w:right w:val="none" w:sz="0" w:space="0" w:color="auto"/>
                      </w:divBdr>
                      <w:divsChild>
                        <w:div w:id="497422301">
                          <w:marLeft w:val="0"/>
                          <w:marRight w:val="0"/>
                          <w:marTop w:val="0"/>
                          <w:marBottom w:val="0"/>
                          <w:divBdr>
                            <w:top w:val="none" w:sz="0" w:space="0" w:color="auto"/>
                            <w:left w:val="none" w:sz="0" w:space="0" w:color="auto"/>
                            <w:bottom w:val="none" w:sz="0" w:space="0" w:color="auto"/>
                            <w:right w:val="none" w:sz="0" w:space="0" w:color="auto"/>
                          </w:divBdr>
                          <w:divsChild>
                            <w:div w:id="147064766">
                              <w:marLeft w:val="0"/>
                              <w:marRight w:val="0"/>
                              <w:marTop w:val="0"/>
                              <w:marBottom w:val="0"/>
                              <w:divBdr>
                                <w:top w:val="none" w:sz="0" w:space="0" w:color="auto"/>
                                <w:left w:val="none" w:sz="0" w:space="0" w:color="auto"/>
                                <w:bottom w:val="none" w:sz="0" w:space="0" w:color="auto"/>
                                <w:right w:val="none" w:sz="0" w:space="0" w:color="auto"/>
                              </w:divBdr>
                              <w:divsChild>
                                <w:div w:id="149429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743912">
      <w:bodyDiv w:val="1"/>
      <w:marLeft w:val="0"/>
      <w:marRight w:val="0"/>
      <w:marTop w:val="0"/>
      <w:marBottom w:val="0"/>
      <w:divBdr>
        <w:top w:val="none" w:sz="0" w:space="0" w:color="auto"/>
        <w:left w:val="none" w:sz="0" w:space="0" w:color="auto"/>
        <w:bottom w:val="none" w:sz="0" w:space="0" w:color="auto"/>
        <w:right w:val="none" w:sz="0" w:space="0" w:color="auto"/>
      </w:divBdr>
    </w:div>
    <w:div w:id="1349864611">
      <w:bodyDiv w:val="1"/>
      <w:marLeft w:val="0"/>
      <w:marRight w:val="0"/>
      <w:marTop w:val="0"/>
      <w:marBottom w:val="0"/>
      <w:divBdr>
        <w:top w:val="none" w:sz="0" w:space="0" w:color="auto"/>
        <w:left w:val="none" w:sz="0" w:space="0" w:color="auto"/>
        <w:bottom w:val="none" w:sz="0" w:space="0" w:color="auto"/>
        <w:right w:val="none" w:sz="0" w:space="0" w:color="auto"/>
      </w:divBdr>
    </w:div>
    <w:div w:id="1405057716">
      <w:bodyDiv w:val="1"/>
      <w:marLeft w:val="0"/>
      <w:marRight w:val="0"/>
      <w:marTop w:val="0"/>
      <w:marBottom w:val="0"/>
      <w:divBdr>
        <w:top w:val="none" w:sz="0" w:space="0" w:color="auto"/>
        <w:left w:val="none" w:sz="0" w:space="0" w:color="auto"/>
        <w:bottom w:val="none" w:sz="0" w:space="0" w:color="auto"/>
        <w:right w:val="none" w:sz="0" w:space="0" w:color="auto"/>
      </w:divBdr>
    </w:div>
    <w:div w:id="1558541572">
      <w:bodyDiv w:val="1"/>
      <w:marLeft w:val="0"/>
      <w:marRight w:val="0"/>
      <w:marTop w:val="0"/>
      <w:marBottom w:val="0"/>
      <w:divBdr>
        <w:top w:val="none" w:sz="0" w:space="0" w:color="auto"/>
        <w:left w:val="none" w:sz="0" w:space="0" w:color="auto"/>
        <w:bottom w:val="none" w:sz="0" w:space="0" w:color="auto"/>
        <w:right w:val="none" w:sz="0" w:space="0" w:color="auto"/>
      </w:divBdr>
    </w:div>
    <w:div w:id="1691294379">
      <w:bodyDiv w:val="1"/>
      <w:marLeft w:val="0"/>
      <w:marRight w:val="0"/>
      <w:marTop w:val="0"/>
      <w:marBottom w:val="0"/>
      <w:divBdr>
        <w:top w:val="none" w:sz="0" w:space="0" w:color="auto"/>
        <w:left w:val="none" w:sz="0" w:space="0" w:color="auto"/>
        <w:bottom w:val="none" w:sz="0" w:space="0" w:color="auto"/>
        <w:right w:val="none" w:sz="0" w:space="0" w:color="auto"/>
      </w:divBdr>
    </w:div>
    <w:div w:id="1716659625">
      <w:bodyDiv w:val="1"/>
      <w:marLeft w:val="0"/>
      <w:marRight w:val="0"/>
      <w:marTop w:val="0"/>
      <w:marBottom w:val="0"/>
      <w:divBdr>
        <w:top w:val="none" w:sz="0" w:space="0" w:color="auto"/>
        <w:left w:val="none" w:sz="0" w:space="0" w:color="auto"/>
        <w:bottom w:val="none" w:sz="0" w:space="0" w:color="auto"/>
        <w:right w:val="none" w:sz="0" w:space="0" w:color="auto"/>
      </w:divBdr>
    </w:div>
    <w:div w:id="1833250734">
      <w:bodyDiv w:val="1"/>
      <w:marLeft w:val="0"/>
      <w:marRight w:val="0"/>
      <w:marTop w:val="0"/>
      <w:marBottom w:val="0"/>
      <w:divBdr>
        <w:top w:val="none" w:sz="0" w:space="0" w:color="auto"/>
        <w:left w:val="none" w:sz="0" w:space="0" w:color="auto"/>
        <w:bottom w:val="none" w:sz="0" w:space="0" w:color="auto"/>
        <w:right w:val="none" w:sz="0" w:space="0" w:color="auto"/>
      </w:divBdr>
    </w:div>
    <w:div w:id="1894537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DFEBC7-0A0C-474C-8ED8-8E264C9D4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27</Pages>
  <Words>4296</Words>
  <Characters>27643</Characters>
  <Application>Microsoft Office Word</Application>
  <DocSecurity>0</DocSecurity>
  <Lines>658</Lines>
  <Paragraphs>207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31732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Jennifer Bruning</dc:creator>
  <cp:keywords/>
  <dc:description/>
  <cp:lastModifiedBy>Kevin Walker</cp:lastModifiedBy>
  <cp:revision>3</cp:revision>
  <cp:lastPrinted>2025-12-01T15:00:00Z</cp:lastPrinted>
  <dcterms:created xsi:type="dcterms:W3CDTF">2025-12-09T20:22:00Z</dcterms:created>
  <dcterms:modified xsi:type="dcterms:W3CDTF">2025-12-09T20:30:00Z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4dc46a2e6ae62351429f5b4f1432b236e82f8497fe0e9b2af6f730c0332c1157</vt:lpwstr>
  </property>
</Properties>
</file>