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52CFB" w14:textId="77777777" w:rsidR="0029174F" w:rsidRPr="00197AFC" w:rsidRDefault="0029174F" w:rsidP="00002440">
      <w:pPr>
        <w:pStyle w:val="BodyText"/>
        <w:jc w:val="center"/>
        <w:rPr>
          <w:rFonts w:ascii="Arial" w:hAnsi="Arial" w:cs="Arial"/>
          <w:b/>
          <w:noProof/>
          <w:color w:val="000000"/>
        </w:rPr>
      </w:pPr>
    </w:p>
    <w:p w14:paraId="31CB6FBA" w14:textId="77777777" w:rsidR="0029174F" w:rsidRPr="00197AFC" w:rsidRDefault="0029174F" w:rsidP="00002440">
      <w:pPr>
        <w:pStyle w:val="BodyText"/>
        <w:jc w:val="center"/>
        <w:rPr>
          <w:rFonts w:ascii="Arial" w:hAnsi="Arial" w:cs="Arial"/>
          <w:b/>
          <w:noProof/>
          <w:color w:val="000000"/>
        </w:rPr>
      </w:pPr>
    </w:p>
    <w:p w14:paraId="648A048A" w14:textId="7F3638DB" w:rsidR="00002440" w:rsidRPr="00197AFC" w:rsidRDefault="00002440" w:rsidP="00002440">
      <w:pPr>
        <w:pStyle w:val="BodyText"/>
        <w:jc w:val="center"/>
        <w:rPr>
          <w:rFonts w:ascii="Arial" w:hAnsi="Arial" w:cs="Arial"/>
          <w:b/>
          <w:sz w:val="32"/>
          <w:szCs w:val="32"/>
        </w:rPr>
      </w:pPr>
    </w:p>
    <w:p w14:paraId="1DDD1766" w14:textId="77777777" w:rsidR="00513198" w:rsidRPr="00197AFC" w:rsidRDefault="00513198" w:rsidP="000150A8">
      <w:pPr>
        <w:pStyle w:val="BodyText"/>
        <w:spacing w:before="120"/>
        <w:jc w:val="center"/>
        <w:rPr>
          <w:rFonts w:ascii="Arial" w:hAnsi="Arial" w:cs="Arial"/>
          <w:b/>
          <w:sz w:val="32"/>
        </w:rPr>
      </w:pPr>
    </w:p>
    <w:p w14:paraId="63D43D02" w14:textId="77777777" w:rsidR="00AE251C" w:rsidRPr="00197AFC" w:rsidRDefault="00002440" w:rsidP="000150A8">
      <w:pPr>
        <w:pStyle w:val="BodyText"/>
        <w:spacing w:before="120"/>
        <w:jc w:val="center"/>
        <w:rPr>
          <w:rFonts w:ascii="Arial" w:hAnsi="Arial" w:cs="Arial"/>
          <w:b/>
          <w:sz w:val="32"/>
          <w:szCs w:val="32"/>
        </w:rPr>
      </w:pPr>
      <w:r w:rsidRPr="00197AFC">
        <w:rPr>
          <w:rFonts w:ascii="Arial" w:hAnsi="Arial" w:cs="Arial"/>
          <w:b/>
          <w:sz w:val="32"/>
          <w:szCs w:val="32"/>
        </w:rPr>
        <w:t>Federal Public Policy Platform</w:t>
      </w:r>
    </w:p>
    <w:p w14:paraId="45D761CC" w14:textId="36378932" w:rsidR="00002440" w:rsidRPr="00197AFC" w:rsidRDefault="00002440" w:rsidP="000150A8">
      <w:pPr>
        <w:pStyle w:val="BodyText"/>
        <w:spacing w:before="120"/>
        <w:jc w:val="center"/>
        <w:rPr>
          <w:rFonts w:ascii="Arial" w:hAnsi="Arial" w:cs="Arial"/>
          <w:b/>
          <w:sz w:val="32"/>
        </w:rPr>
      </w:pPr>
      <w:r w:rsidRPr="00197AFC">
        <w:rPr>
          <w:rFonts w:ascii="Arial" w:hAnsi="Arial" w:cs="Arial"/>
          <w:b/>
          <w:sz w:val="36"/>
          <w:szCs w:val="36"/>
        </w:rPr>
        <w:br/>
      </w:r>
    </w:p>
    <w:p w14:paraId="3E40757B" w14:textId="30EDF405" w:rsidR="00AE645A" w:rsidRPr="00197AFC" w:rsidRDefault="00D73521" w:rsidP="00FA203A">
      <w:pPr>
        <w:jc w:val="center"/>
        <w:rPr>
          <w:rFonts w:ascii="Arial" w:hAnsi="Arial" w:cs="Arial"/>
          <w:b/>
          <w:sz w:val="22"/>
          <w:szCs w:val="22"/>
        </w:rPr>
      </w:pPr>
      <w:r w:rsidRPr="00197AFC">
        <w:rPr>
          <w:rFonts w:ascii="Arial" w:hAnsi="Arial" w:cs="Arial"/>
          <w:b/>
          <w:sz w:val="22"/>
          <w:szCs w:val="22"/>
        </w:rPr>
        <w:t>The Overland Park Chamber of Commerce</w:t>
      </w:r>
      <w:r w:rsidR="004F376A" w:rsidRPr="00197AFC">
        <w:rPr>
          <w:rFonts w:ascii="Arial" w:hAnsi="Arial" w:cs="Arial"/>
          <w:b/>
          <w:sz w:val="22"/>
          <w:szCs w:val="22"/>
        </w:rPr>
        <w:t xml:space="preserve"> encourages diligent, </w:t>
      </w:r>
      <w:r w:rsidR="00776365" w:rsidRPr="00197AFC">
        <w:rPr>
          <w:rFonts w:ascii="Arial" w:hAnsi="Arial" w:cs="Arial"/>
          <w:b/>
          <w:sz w:val="22"/>
          <w:szCs w:val="22"/>
        </w:rPr>
        <w:t>selfless,</w:t>
      </w:r>
      <w:r w:rsidR="004F376A" w:rsidRPr="00197AFC">
        <w:rPr>
          <w:rFonts w:ascii="Arial" w:hAnsi="Arial" w:cs="Arial"/>
          <w:b/>
          <w:sz w:val="22"/>
          <w:szCs w:val="22"/>
        </w:rPr>
        <w:t xml:space="preserve"> and bipartisan </w:t>
      </w:r>
      <w:r w:rsidR="00DD48B8" w:rsidRPr="00197AFC">
        <w:rPr>
          <w:rFonts w:ascii="Arial" w:hAnsi="Arial" w:cs="Arial"/>
          <w:b/>
          <w:sz w:val="22"/>
          <w:szCs w:val="22"/>
        </w:rPr>
        <w:t>service</w:t>
      </w:r>
      <w:r w:rsidR="004F376A" w:rsidRPr="00197AFC">
        <w:rPr>
          <w:rFonts w:ascii="Arial" w:hAnsi="Arial" w:cs="Arial"/>
          <w:b/>
          <w:sz w:val="22"/>
          <w:szCs w:val="22"/>
        </w:rPr>
        <w:t xml:space="preserve"> to address the issues facing the United States in a proficient, timely</w:t>
      </w:r>
      <w:r w:rsidR="00EF6E00">
        <w:rPr>
          <w:rFonts w:ascii="Arial" w:hAnsi="Arial" w:cs="Arial"/>
          <w:b/>
          <w:sz w:val="22"/>
          <w:szCs w:val="22"/>
        </w:rPr>
        <w:t>,</w:t>
      </w:r>
      <w:r w:rsidR="004F376A" w:rsidRPr="00197AFC">
        <w:rPr>
          <w:rFonts w:ascii="Arial" w:hAnsi="Arial" w:cs="Arial"/>
          <w:b/>
          <w:sz w:val="22"/>
          <w:szCs w:val="22"/>
        </w:rPr>
        <w:t xml:space="preserve"> and transparent manner.</w:t>
      </w:r>
      <w:r w:rsidRPr="00197AFC">
        <w:rPr>
          <w:rFonts w:ascii="Arial" w:hAnsi="Arial" w:cs="Arial"/>
          <w:b/>
          <w:sz w:val="22"/>
          <w:szCs w:val="22"/>
        </w:rPr>
        <w:t xml:space="preserve"> </w:t>
      </w:r>
      <w:r w:rsidR="004F376A" w:rsidRPr="00197AFC">
        <w:rPr>
          <w:rFonts w:ascii="Arial" w:hAnsi="Arial" w:cs="Arial"/>
          <w:b/>
          <w:sz w:val="22"/>
          <w:szCs w:val="22"/>
        </w:rPr>
        <w:t xml:space="preserve">The Chamber </w:t>
      </w:r>
      <w:r w:rsidRPr="00197AFC">
        <w:rPr>
          <w:rFonts w:ascii="Arial" w:hAnsi="Arial" w:cs="Arial"/>
          <w:b/>
          <w:sz w:val="22"/>
          <w:szCs w:val="22"/>
        </w:rPr>
        <w:t xml:space="preserve">supports reasonable, fact-based free-market efforts and solutions for improving our local, </w:t>
      </w:r>
      <w:r w:rsidR="00776365" w:rsidRPr="00197AFC">
        <w:rPr>
          <w:rFonts w:ascii="Arial" w:hAnsi="Arial" w:cs="Arial"/>
          <w:b/>
          <w:sz w:val="22"/>
          <w:szCs w:val="22"/>
        </w:rPr>
        <w:t>regional,</w:t>
      </w:r>
      <w:r w:rsidRPr="00197AFC">
        <w:rPr>
          <w:rFonts w:ascii="Arial" w:hAnsi="Arial" w:cs="Arial"/>
          <w:b/>
          <w:sz w:val="22"/>
          <w:szCs w:val="22"/>
        </w:rPr>
        <w:t xml:space="preserve"> and national safety, economic vitality, and quality of life. When a problem arises that the market cannot adequately address, the Chamber supports developing reasonable, fact-based legislative and regulatory solutions that are developed in partnership with government and business. These solutions should reward outcomes and compliance and treat all companies and business categories in a fair, equitable</w:t>
      </w:r>
      <w:r w:rsidR="00EF6E00">
        <w:rPr>
          <w:rFonts w:ascii="Arial" w:hAnsi="Arial" w:cs="Arial"/>
          <w:b/>
          <w:sz w:val="22"/>
          <w:szCs w:val="22"/>
        </w:rPr>
        <w:t>,</w:t>
      </w:r>
      <w:r w:rsidRPr="00197AFC">
        <w:rPr>
          <w:rFonts w:ascii="Arial" w:hAnsi="Arial" w:cs="Arial"/>
          <w:b/>
          <w:sz w:val="22"/>
          <w:szCs w:val="22"/>
        </w:rPr>
        <w:t xml:space="preserve"> </w:t>
      </w:r>
      <w:r w:rsidR="00581F30">
        <w:rPr>
          <w:rFonts w:ascii="Arial" w:hAnsi="Arial" w:cs="Arial"/>
          <w:b/>
          <w:sz w:val="22"/>
          <w:szCs w:val="22"/>
        </w:rPr>
        <w:t xml:space="preserve">stable, </w:t>
      </w:r>
      <w:r w:rsidRPr="00197AFC">
        <w:rPr>
          <w:rFonts w:ascii="Arial" w:hAnsi="Arial" w:cs="Arial"/>
          <w:b/>
          <w:sz w:val="22"/>
          <w:szCs w:val="22"/>
        </w:rPr>
        <w:t>and predictable manner.</w:t>
      </w:r>
      <w:r w:rsidR="002A2944" w:rsidRPr="00197AFC">
        <w:rPr>
          <w:rFonts w:ascii="Arial" w:hAnsi="Arial" w:cs="Arial"/>
          <w:b/>
          <w:sz w:val="22"/>
          <w:szCs w:val="22"/>
        </w:rPr>
        <w:t xml:space="preserve"> The Chamber encourages cooperation between all levels of government </w:t>
      </w:r>
      <w:r w:rsidR="00776365" w:rsidRPr="00197AFC">
        <w:rPr>
          <w:rFonts w:ascii="Arial" w:hAnsi="Arial" w:cs="Arial"/>
          <w:b/>
          <w:sz w:val="22"/>
          <w:szCs w:val="22"/>
        </w:rPr>
        <w:t>to</w:t>
      </w:r>
      <w:r w:rsidR="002A2944" w:rsidRPr="00197AFC">
        <w:rPr>
          <w:rFonts w:ascii="Arial" w:hAnsi="Arial" w:cs="Arial"/>
          <w:b/>
          <w:sz w:val="22"/>
          <w:szCs w:val="22"/>
        </w:rPr>
        <w:t xml:space="preserve"> provide more efficient delivery of services while maximizing the return on investment for taxpayers.</w:t>
      </w:r>
    </w:p>
    <w:p w14:paraId="5B2DF6BB" w14:textId="77777777" w:rsidR="00AE645A" w:rsidRPr="00197AFC" w:rsidRDefault="00AE645A" w:rsidP="00FA203A">
      <w:pPr>
        <w:jc w:val="center"/>
        <w:rPr>
          <w:rFonts w:ascii="Arial" w:hAnsi="Arial" w:cs="Arial"/>
          <w:b/>
          <w:sz w:val="22"/>
          <w:szCs w:val="22"/>
        </w:rPr>
      </w:pPr>
    </w:p>
    <w:p w14:paraId="72CF9C5C" w14:textId="63C309A2" w:rsidR="00D95787" w:rsidRPr="00197AFC" w:rsidRDefault="00866B07" w:rsidP="00FA203A">
      <w:pPr>
        <w:jc w:val="center"/>
        <w:rPr>
          <w:rFonts w:ascii="Arial" w:hAnsi="Arial" w:cs="Arial"/>
          <w:b/>
          <w:sz w:val="22"/>
          <w:szCs w:val="22"/>
        </w:rPr>
      </w:pPr>
      <w:r w:rsidRPr="00197AFC">
        <w:rPr>
          <w:rFonts w:ascii="Arial" w:hAnsi="Arial" w:cs="Arial"/>
          <w:b/>
          <w:sz w:val="22"/>
          <w:szCs w:val="22"/>
        </w:rPr>
        <w:br/>
      </w:r>
    </w:p>
    <w:p w14:paraId="4C5572BA" w14:textId="77777777" w:rsidR="00D95787" w:rsidRPr="00197AFC" w:rsidRDefault="00D95787">
      <w:pPr>
        <w:rPr>
          <w:rFonts w:ascii="Arial" w:hAnsi="Arial" w:cs="Arial"/>
          <w:b/>
          <w:sz w:val="22"/>
          <w:szCs w:val="22"/>
        </w:rPr>
      </w:pPr>
      <w:r w:rsidRPr="00197AFC">
        <w:rPr>
          <w:rFonts w:ascii="Arial" w:hAnsi="Arial" w:cs="Arial"/>
          <w:b/>
          <w:sz w:val="22"/>
          <w:szCs w:val="22"/>
        </w:rPr>
        <w:br w:type="page"/>
      </w:r>
    </w:p>
    <w:bookmarkStart w:id="0" w:name="_Hlk211585446" w:displacedByCustomXml="next"/>
    <w:sdt>
      <w:sdtPr>
        <w:rPr>
          <w:rFonts w:ascii="Berkeley Book" w:eastAsia="Times New Roman" w:hAnsi="Berkeley Book" w:cs="Times New Roman"/>
          <w:color w:val="auto"/>
          <w:sz w:val="20"/>
          <w:szCs w:val="20"/>
        </w:rPr>
        <w:id w:val="2008560741"/>
        <w:docPartObj>
          <w:docPartGallery w:val="Table of Contents"/>
          <w:docPartUnique/>
        </w:docPartObj>
      </w:sdtPr>
      <w:sdtEndPr>
        <w:rPr>
          <w:b/>
          <w:bCs/>
          <w:noProof/>
        </w:rPr>
      </w:sdtEndPr>
      <w:sdtContent>
        <w:p w14:paraId="0E1CF13B" w14:textId="5DE88253" w:rsidR="00997A36" w:rsidRDefault="00997A36">
          <w:pPr>
            <w:pStyle w:val="TOCHeading"/>
          </w:pPr>
          <w:r>
            <w:t>Contents</w:t>
          </w:r>
        </w:p>
        <w:p w14:paraId="101B1819" w14:textId="3BFE8340" w:rsidR="00ED181F" w:rsidRDefault="00997A36">
          <w:pPr>
            <w:pStyle w:val="TOC1"/>
            <w:rPr>
              <w:rFonts w:asciiTheme="minorHAnsi" w:hAnsiTheme="minorHAnsi" w:cstheme="minorBidi"/>
              <w:kern w:val="2"/>
              <w14:ligatures w14:val="standardContextual"/>
            </w:rPr>
          </w:pPr>
          <w:r>
            <w:rPr>
              <w:rFonts w:asciiTheme="minorHAnsi" w:hAnsiTheme="minorHAnsi"/>
              <w:noProof w:val="0"/>
            </w:rPr>
            <w:fldChar w:fldCharType="begin"/>
          </w:r>
          <w:r>
            <w:instrText xml:space="preserve"> TOC \o "1-3" \h \z \u </w:instrText>
          </w:r>
          <w:r>
            <w:rPr>
              <w:rFonts w:asciiTheme="minorHAnsi" w:hAnsiTheme="minorHAnsi"/>
              <w:noProof w:val="0"/>
            </w:rPr>
            <w:fldChar w:fldCharType="separate"/>
          </w:r>
          <w:hyperlink w:anchor="_Toc211585533" w:history="1">
            <w:r w:rsidR="00ED181F" w:rsidRPr="00485F49">
              <w:rPr>
                <w:rStyle w:val="Hyperlink"/>
              </w:rPr>
              <w:t>2026 Federal Priorities</w:t>
            </w:r>
            <w:r w:rsidR="00ED181F">
              <w:rPr>
                <w:webHidden/>
              </w:rPr>
              <w:tab/>
            </w:r>
            <w:r w:rsidR="00ED181F">
              <w:rPr>
                <w:webHidden/>
              </w:rPr>
              <w:fldChar w:fldCharType="begin"/>
            </w:r>
            <w:r w:rsidR="00ED181F">
              <w:rPr>
                <w:webHidden/>
              </w:rPr>
              <w:instrText xml:space="preserve"> PAGEREF _Toc211585533 \h </w:instrText>
            </w:r>
            <w:r w:rsidR="00ED181F">
              <w:rPr>
                <w:webHidden/>
              </w:rPr>
            </w:r>
            <w:r w:rsidR="00ED181F">
              <w:rPr>
                <w:webHidden/>
              </w:rPr>
              <w:fldChar w:fldCharType="separate"/>
            </w:r>
            <w:r w:rsidR="00ED181F">
              <w:rPr>
                <w:webHidden/>
              </w:rPr>
              <w:t>3</w:t>
            </w:r>
            <w:r w:rsidR="00ED181F">
              <w:rPr>
                <w:webHidden/>
              </w:rPr>
              <w:fldChar w:fldCharType="end"/>
            </w:r>
          </w:hyperlink>
        </w:p>
        <w:p w14:paraId="1418A331" w14:textId="0213D3DD" w:rsidR="00ED181F" w:rsidRPr="00ED181F" w:rsidRDefault="00ED181F">
          <w:pPr>
            <w:pStyle w:val="TOC1"/>
            <w:rPr>
              <w:rFonts w:asciiTheme="minorHAnsi" w:hAnsiTheme="minorHAnsi" w:cstheme="minorBidi"/>
              <w:kern w:val="2"/>
              <w14:ligatures w14:val="standardContextual"/>
            </w:rPr>
          </w:pPr>
          <w:hyperlink w:anchor="_Toc211585534" w:history="1">
            <w:r w:rsidRPr="00ED181F">
              <w:rPr>
                <w:rStyle w:val="Hyperlink"/>
                <w:color w:val="auto"/>
              </w:rPr>
              <w:t>CYBERSECURITY AND EMERGING TECHNOLOGY</w:t>
            </w:r>
            <w:r w:rsidRPr="00ED181F">
              <w:rPr>
                <w:webHidden/>
              </w:rPr>
              <w:tab/>
            </w:r>
            <w:r w:rsidRPr="00ED181F">
              <w:rPr>
                <w:webHidden/>
              </w:rPr>
              <w:fldChar w:fldCharType="begin"/>
            </w:r>
            <w:r w:rsidRPr="00ED181F">
              <w:rPr>
                <w:webHidden/>
              </w:rPr>
              <w:instrText xml:space="preserve"> PAGEREF _Toc211585534 \h </w:instrText>
            </w:r>
            <w:r w:rsidRPr="00ED181F">
              <w:rPr>
                <w:webHidden/>
              </w:rPr>
            </w:r>
            <w:r w:rsidRPr="00ED181F">
              <w:rPr>
                <w:webHidden/>
              </w:rPr>
              <w:fldChar w:fldCharType="separate"/>
            </w:r>
            <w:r w:rsidRPr="00ED181F">
              <w:rPr>
                <w:webHidden/>
              </w:rPr>
              <w:t>4</w:t>
            </w:r>
            <w:r w:rsidRPr="00ED181F">
              <w:rPr>
                <w:webHidden/>
              </w:rPr>
              <w:fldChar w:fldCharType="end"/>
            </w:r>
          </w:hyperlink>
        </w:p>
        <w:p w14:paraId="547A122B" w14:textId="31BC7CA4" w:rsidR="00ED181F" w:rsidRDefault="00ED181F" w:rsidP="00ED181F">
          <w:pPr>
            <w:pStyle w:val="TOC1"/>
            <w:spacing w:line="360" w:lineRule="auto"/>
            <w:rPr>
              <w:rFonts w:asciiTheme="minorHAnsi" w:hAnsiTheme="minorHAnsi" w:cstheme="minorBidi"/>
              <w:kern w:val="2"/>
              <w14:ligatures w14:val="standardContextual"/>
            </w:rPr>
          </w:pPr>
          <w:hyperlink w:anchor="_Toc211585535" w:history="1">
            <w:r w:rsidRPr="00ED181F">
              <w:rPr>
                <w:rStyle w:val="Hyperlink"/>
                <w:color w:val="auto"/>
                <w:u w:val="none"/>
              </w:rPr>
              <w:t>EDUCATION</w:t>
            </w:r>
          </w:hyperlink>
          <w:r w:rsidRPr="00ED181F">
            <w:rPr>
              <w:rStyle w:val="Hyperlink"/>
              <w:color w:val="auto"/>
              <w:u w:val="none"/>
            </w:rPr>
            <w:tab/>
            <w:t>5</w:t>
          </w:r>
          <w:r>
            <w:rPr>
              <w:rStyle w:val="Hyperlink"/>
            </w:rPr>
            <w:br/>
          </w:r>
          <w:hyperlink w:anchor="_Toc211585535" w:history="1">
            <w:r w:rsidRPr="00485F49">
              <w:rPr>
                <w:rStyle w:val="Hyperlink"/>
              </w:rPr>
              <w:t>EMERGENCY RESPONSE&amp; PUBLIC SAFETY</w:t>
            </w:r>
            <w:r>
              <w:rPr>
                <w:webHidden/>
              </w:rPr>
              <w:tab/>
            </w:r>
            <w:r>
              <w:rPr>
                <w:webHidden/>
              </w:rPr>
              <w:fldChar w:fldCharType="begin"/>
            </w:r>
            <w:r>
              <w:rPr>
                <w:webHidden/>
              </w:rPr>
              <w:instrText xml:space="preserve"> PAGEREF _Toc211585535 \h </w:instrText>
            </w:r>
            <w:r>
              <w:rPr>
                <w:webHidden/>
              </w:rPr>
            </w:r>
            <w:r>
              <w:rPr>
                <w:webHidden/>
              </w:rPr>
              <w:fldChar w:fldCharType="separate"/>
            </w:r>
            <w:r>
              <w:rPr>
                <w:webHidden/>
              </w:rPr>
              <w:t>6</w:t>
            </w:r>
            <w:r>
              <w:rPr>
                <w:webHidden/>
              </w:rPr>
              <w:fldChar w:fldCharType="end"/>
            </w:r>
          </w:hyperlink>
          <w:r>
            <w:rPr>
              <w:rFonts w:asciiTheme="minorHAnsi" w:hAnsiTheme="minorHAnsi" w:cstheme="minorBidi"/>
              <w:kern w:val="2"/>
              <w14:ligatures w14:val="standardContextual"/>
            </w:rPr>
            <w:br/>
          </w:r>
          <w:hyperlink w:anchor="_Toc211585536" w:history="1">
            <w:r w:rsidRPr="00485F49">
              <w:rPr>
                <w:rStyle w:val="Hyperlink"/>
              </w:rPr>
              <w:t>ENERGY</w:t>
            </w:r>
            <w:r>
              <w:rPr>
                <w:webHidden/>
              </w:rPr>
              <w:tab/>
            </w:r>
            <w:r>
              <w:rPr>
                <w:webHidden/>
              </w:rPr>
              <w:fldChar w:fldCharType="begin"/>
            </w:r>
            <w:r>
              <w:rPr>
                <w:webHidden/>
              </w:rPr>
              <w:instrText xml:space="preserve"> PAGEREF _Toc211585536 \h </w:instrText>
            </w:r>
            <w:r>
              <w:rPr>
                <w:webHidden/>
              </w:rPr>
            </w:r>
            <w:r>
              <w:rPr>
                <w:webHidden/>
              </w:rPr>
              <w:fldChar w:fldCharType="separate"/>
            </w:r>
            <w:r>
              <w:rPr>
                <w:webHidden/>
              </w:rPr>
              <w:t>7</w:t>
            </w:r>
            <w:r>
              <w:rPr>
                <w:webHidden/>
              </w:rPr>
              <w:fldChar w:fldCharType="end"/>
            </w:r>
          </w:hyperlink>
          <w:r>
            <w:rPr>
              <w:rFonts w:asciiTheme="minorHAnsi" w:hAnsiTheme="minorHAnsi" w:cstheme="minorBidi"/>
              <w:kern w:val="2"/>
              <w14:ligatures w14:val="standardContextual"/>
            </w:rPr>
            <w:br/>
          </w:r>
          <w:hyperlink w:anchor="_Toc211585537" w:history="1">
            <w:r w:rsidRPr="00485F49">
              <w:rPr>
                <w:rStyle w:val="Hyperlink"/>
              </w:rPr>
              <w:t>ENTREPRENEURSHIP</w:t>
            </w:r>
            <w:r>
              <w:rPr>
                <w:webHidden/>
              </w:rPr>
              <w:tab/>
            </w:r>
            <w:r>
              <w:rPr>
                <w:webHidden/>
              </w:rPr>
              <w:fldChar w:fldCharType="begin"/>
            </w:r>
            <w:r>
              <w:rPr>
                <w:webHidden/>
              </w:rPr>
              <w:instrText xml:space="preserve"> PAGEREF _Toc211585537 \h </w:instrText>
            </w:r>
            <w:r>
              <w:rPr>
                <w:webHidden/>
              </w:rPr>
            </w:r>
            <w:r>
              <w:rPr>
                <w:webHidden/>
              </w:rPr>
              <w:fldChar w:fldCharType="separate"/>
            </w:r>
            <w:r>
              <w:rPr>
                <w:webHidden/>
              </w:rPr>
              <w:t>8</w:t>
            </w:r>
            <w:r>
              <w:rPr>
                <w:webHidden/>
              </w:rPr>
              <w:fldChar w:fldCharType="end"/>
            </w:r>
          </w:hyperlink>
          <w:r>
            <w:rPr>
              <w:rStyle w:val="Hyperlink"/>
            </w:rPr>
            <w:br/>
          </w:r>
          <w:hyperlink w:anchor="_Toc211585538" w:history="1">
            <w:r w:rsidRPr="00485F49">
              <w:rPr>
                <w:rStyle w:val="Hyperlink"/>
              </w:rPr>
              <w:t>ENVIRONMENT</w:t>
            </w:r>
            <w:r>
              <w:rPr>
                <w:webHidden/>
              </w:rPr>
              <w:tab/>
            </w:r>
            <w:r>
              <w:rPr>
                <w:webHidden/>
              </w:rPr>
              <w:fldChar w:fldCharType="begin"/>
            </w:r>
            <w:r>
              <w:rPr>
                <w:webHidden/>
              </w:rPr>
              <w:instrText xml:space="preserve"> PAGEREF _Toc211585538 \h </w:instrText>
            </w:r>
            <w:r>
              <w:rPr>
                <w:webHidden/>
              </w:rPr>
            </w:r>
            <w:r>
              <w:rPr>
                <w:webHidden/>
              </w:rPr>
              <w:fldChar w:fldCharType="separate"/>
            </w:r>
            <w:r>
              <w:rPr>
                <w:webHidden/>
              </w:rPr>
              <w:t>9</w:t>
            </w:r>
            <w:r>
              <w:rPr>
                <w:webHidden/>
              </w:rPr>
              <w:fldChar w:fldCharType="end"/>
            </w:r>
          </w:hyperlink>
          <w:r>
            <w:rPr>
              <w:rStyle w:val="Hyperlink"/>
            </w:rPr>
            <w:br/>
          </w:r>
          <w:hyperlink w:anchor="_Toc211585539" w:history="1">
            <w:r w:rsidRPr="00485F49">
              <w:rPr>
                <w:rStyle w:val="Hyperlink"/>
              </w:rPr>
              <w:t>GOVERNMENTAL/FISCAL MANAGEMENT</w:t>
            </w:r>
            <w:r>
              <w:rPr>
                <w:webHidden/>
              </w:rPr>
              <w:tab/>
            </w:r>
            <w:r>
              <w:rPr>
                <w:webHidden/>
              </w:rPr>
              <w:fldChar w:fldCharType="begin"/>
            </w:r>
            <w:r>
              <w:rPr>
                <w:webHidden/>
              </w:rPr>
              <w:instrText xml:space="preserve"> PAGEREF _Toc211585539 \h </w:instrText>
            </w:r>
            <w:r>
              <w:rPr>
                <w:webHidden/>
              </w:rPr>
            </w:r>
            <w:r>
              <w:rPr>
                <w:webHidden/>
              </w:rPr>
              <w:fldChar w:fldCharType="separate"/>
            </w:r>
            <w:r>
              <w:rPr>
                <w:webHidden/>
              </w:rPr>
              <w:t>11</w:t>
            </w:r>
            <w:r>
              <w:rPr>
                <w:webHidden/>
              </w:rPr>
              <w:fldChar w:fldCharType="end"/>
            </w:r>
          </w:hyperlink>
          <w:r>
            <w:rPr>
              <w:rStyle w:val="Hyperlink"/>
            </w:rPr>
            <w:br/>
          </w:r>
          <w:hyperlink w:anchor="_Toc211585540" w:history="1">
            <w:r w:rsidRPr="00485F49">
              <w:rPr>
                <w:rStyle w:val="Hyperlink"/>
              </w:rPr>
              <w:t>HEALTH CARE</w:t>
            </w:r>
            <w:r>
              <w:rPr>
                <w:webHidden/>
              </w:rPr>
              <w:tab/>
            </w:r>
            <w:r>
              <w:rPr>
                <w:webHidden/>
              </w:rPr>
              <w:fldChar w:fldCharType="begin"/>
            </w:r>
            <w:r>
              <w:rPr>
                <w:webHidden/>
              </w:rPr>
              <w:instrText xml:space="preserve"> PAGEREF _Toc211585540 \h </w:instrText>
            </w:r>
            <w:r>
              <w:rPr>
                <w:webHidden/>
              </w:rPr>
            </w:r>
            <w:r>
              <w:rPr>
                <w:webHidden/>
              </w:rPr>
              <w:fldChar w:fldCharType="separate"/>
            </w:r>
            <w:r>
              <w:rPr>
                <w:webHidden/>
              </w:rPr>
              <w:t>12</w:t>
            </w:r>
            <w:r>
              <w:rPr>
                <w:webHidden/>
              </w:rPr>
              <w:fldChar w:fldCharType="end"/>
            </w:r>
          </w:hyperlink>
          <w:r>
            <w:rPr>
              <w:rStyle w:val="Hyperlink"/>
            </w:rPr>
            <w:br/>
          </w:r>
          <w:hyperlink w:anchor="_Toc211585541" w:history="1">
            <w:r w:rsidRPr="00485F49">
              <w:rPr>
                <w:rStyle w:val="Hyperlink"/>
              </w:rPr>
              <w:t>INTERNATIONAL TRADE</w:t>
            </w:r>
            <w:r>
              <w:rPr>
                <w:webHidden/>
              </w:rPr>
              <w:tab/>
            </w:r>
            <w:r>
              <w:rPr>
                <w:webHidden/>
              </w:rPr>
              <w:fldChar w:fldCharType="begin"/>
            </w:r>
            <w:r>
              <w:rPr>
                <w:webHidden/>
              </w:rPr>
              <w:instrText xml:space="preserve"> PAGEREF _Toc211585541 \h </w:instrText>
            </w:r>
            <w:r>
              <w:rPr>
                <w:webHidden/>
              </w:rPr>
            </w:r>
            <w:r>
              <w:rPr>
                <w:webHidden/>
              </w:rPr>
              <w:fldChar w:fldCharType="separate"/>
            </w:r>
            <w:r>
              <w:rPr>
                <w:webHidden/>
              </w:rPr>
              <w:t>14</w:t>
            </w:r>
            <w:r>
              <w:rPr>
                <w:webHidden/>
              </w:rPr>
              <w:fldChar w:fldCharType="end"/>
            </w:r>
          </w:hyperlink>
          <w:r>
            <w:rPr>
              <w:rStyle w:val="Hyperlink"/>
            </w:rPr>
            <w:br/>
          </w:r>
          <w:hyperlink w:anchor="_Toc211585542" w:history="1">
            <w:r w:rsidRPr="00485F49">
              <w:rPr>
                <w:rStyle w:val="Hyperlink"/>
              </w:rPr>
              <w:t>PUBLIC/PRIVATE PARTNERSHIPS</w:t>
            </w:r>
            <w:r>
              <w:rPr>
                <w:webHidden/>
              </w:rPr>
              <w:tab/>
            </w:r>
            <w:r>
              <w:rPr>
                <w:webHidden/>
              </w:rPr>
              <w:fldChar w:fldCharType="begin"/>
            </w:r>
            <w:r>
              <w:rPr>
                <w:webHidden/>
              </w:rPr>
              <w:instrText xml:space="preserve"> PAGEREF _Toc211585542 \h </w:instrText>
            </w:r>
            <w:r>
              <w:rPr>
                <w:webHidden/>
              </w:rPr>
            </w:r>
            <w:r>
              <w:rPr>
                <w:webHidden/>
              </w:rPr>
              <w:fldChar w:fldCharType="separate"/>
            </w:r>
            <w:r>
              <w:rPr>
                <w:webHidden/>
              </w:rPr>
              <w:t>15</w:t>
            </w:r>
            <w:r>
              <w:rPr>
                <w:webHidden/>
              </w:rPr>
              <w:fldChar w:fldCharType="end"/>
            </w:r>
          </w:hyperlink>
          <w:r>
            <w:rPr>
              <w:rStyle w:val="Hyperlink"/>
            </w:rPr>
            <w:br/>
          </w:r>
          <w:hyperlink w:anchor="_Toc211585543" w:history="1">
            <w:r w:rsidRPr="00485F49">
              <w:rPr>
                <w:rStyle w:val="Hyperlink"/>
              </w:rPr>
              <w:t>REGULATORY REFORM</w:t>
            </w:r>
            <w:r>
              <w:rPr>
                <w:webHidden/>
              </w:rPr>
              <w:tab/>
            </w:r>
            <w:r>
              <w:rPr>
                <w:webHidden/>
              </w:rPr>
              <w:fldChar w:fldCharType="begin"/>
            </w:r>
            <w:r>
              <w:rPr>
                <w:webHidden/>
              </w:rPr>
              <w:instrText xml:space="preserve"> PAGEREF _Toc211585543 \h </w:instrText>
            </w:r>
            <w:r>
              <w:rPr>
                <w:webHidden/>
              </w:rPr>
            </w:r>
            <w:r>
              <w:rPr>
                <w:webHidden/>
              </w:rPr>
              <w:fldChar w:fldCharType="separate"/>
            </w:r>
            <w:r>
              <w:rPr>
                <w:webHidden/>
              </w:rPr>
              <w:t>16</w:t>
            </w:r>
            <w:r>
              <w:rPr>
                <w:webHidden/>
              </w:rPr>
              <w:fldChar w:fldCharType="end"/>
            </w:r>
          </w:hyperlink>
          <w:r>
            <w:rPr>
              <w:rStyle w:val="Hyperlink"/>
            </w:rPr>
            <w:br/>
          </w:r>
          <w:hyperlink w:anchor="_Toc211585544" w:history="1">
            <w:r w:rsidRPr="00485F49">
              <w:rPr>
                <w:rStyle w:val="Hyperlink"/>
              </w:rPr>
              <w:t>SOCIAL SECURITY REFORM</w:t>
            </w:r>
            <w:r>
              <w:rPr>
                <w:webHidden/>
              </w:rPr>
              <w:tab/>
            </w:r>
            <w:r>
              <w:rPr>
                <w:webHidden/>
              </w:rPr>
              <w:fldChar w:fldCharType="begin"/>
            </w:r>
            <w:r>
              <w:rPr>
                <w:webHidden/>
              </w:rPr>
              <w:instrText xml:space="preserve"> PAGEREF _Toc211585544 \h </w:instrText>
            </w:r>
            <w:r>
              <w:rPr>
                <w:webHidden/>
              </w:rPr>
            </w:r>
            <w:r>
              <w:rPr>
                <w:webHidden/>
              </w:rPr>
              <w:fldChar w:fldCharType="separate"/>
            </w:r>
            <w:r>
              <w:rPr>
                <w:webHidden/>
              </w:rPr>
              <w:t>17</w:t>
            </w:r>
            <w:r>
              <w:rPr>
                <w:webHidden/>
              </w:rPr>
              <w:fldChar w:fldCharType="end"/>
            </w:r>
          </w:hyperlink>
          <w:r>
            <w:rPr>
              <w:rStyle w:val="Hyperlink"/>
            </w:rPr>
            <w:br/>
          </w:r>
          <w:hyperlink w:anchor="_Toc211585545" w:history="1">
            <w:r w:rsidRPr="00485F49">
              <w:rPr>
                <w:rStyle w:val="Hyperlink"/>
              </w:rPr>
              <w:t>TAXES</w:t>
            </w:r>
            <w:r>
              <w:rPr>
                <w:webHidden/>
              </w:rPr>
              <w:tab/>
            </w:r>
            <w:r>
              <w:rPr>
                <w:webHidden/>
              </w:rPr>
              <w:fldChar w:fldCharType="begin"/>
            </w:r>
            <w:r>
              <w:rPr>
                <w:webHidden/>
              </w:rPr>
              <w:instrText xml:space="preserve"> PAGEREF _Toc211585545 \h </w:instrText>
            </w:r>
            <w:r>
              <w:rPr>
                <w:webHidden/>
              </w:rPr>
            </w:r>
            <w:r>
              <w:rPr>
                <w:webHidden/>
              </w:rPr>
              <w:fldChar w:fldCharType="separate"/>
            </w:r>
            <w:r>
              <w:rPr>
                <w:webHidden/>
              </w:rPr>
              <w:t>18</w:t>
            </w:r>
            <w:r>
              <w:rPr>
                <w:webHidden/>
              </w:rPr>
              <w:fldChar w:fldCharType="end"/>
            </w:r>
          </w:hyperlink>
          <w:r>
            <w:rPr>
              <w:rStyle w:val="Hyperlink"/>
            </w:rPr>
            <w:br/>
          </w:r>
          <w:hyperlink w:anchor="_Toc211585546" w:history="1">
            <w:r w:rsidRPr="00485F49">
              <w:rPr>
                <w:rStyle w:val="Hyperlink"/>
              </w:rPr>
              <w:t>TECHNOLOGY &amp; TELECOMMUNICATIONS; CYBER SECURITY</w:t>
            </w:r>
            <w:r>
              <w:rPr>
                <w:webHidden/>
              </w:rPr>
              <w:tab/>
            </w:r>
            <w:r>
              <w:rPr>
                <w:webHidden/>
              </w:rPr>
              <w:fldChar w:fldCharType="begin"/>
            </w:r>
            <w:r>
              <w:rPr>
                <w:webHidden/>
              </w:rPr>
              <w:instrText xml:space="preserve"> PAGEREF _Toc211585546 \h </w:instrText>
            </w:r>
            <w:r>
              <w:rPr>
                <w:webHidden/>
              </w:rPr>
            </w:r>
            <w:r>
              <w:rPr>
                <w:webHidden/>
              </w:rPr>
              <w:fldChar w:fldCharType="separate"/>
            </w:r>
            <w:r>
              <w:rPr>
                <w:webHidden/>
              </w:rPr>
              <w:t>20</w:t>
            </w:r>
            <w:r>
              <w:rPr>
                <w:webHidden/>
              </w:rPr>
              <w:fldChar w:fldCharType="end"/>
            </w:r>
          </w:hyperlink>
          <w:r>
            <w:rPr>
              <w:rStyle w:val="Hyperlink"/>
            </w:rPr>
            <w:br/>
          </w:r>
          <w:hyperlink w:anchor="_Toc211585547" w:history="1">
            <w:r w:rsidRPr="00485F49">
              <w:rPr>
                <w:rStyle w:val="Hyperlink"/>
              </w:rPr>
              <w:t>TRANSPORTATION</w:t>
            </w:r>
            <w:r>
              <w:rPr>
                <w:webHidden/>
              </w:rPr>
              <w:tab/>
            </w:r>
            <w:r>
              <w:rPr>
                <w:webHidden/>
              </w:rPr>
              <w:fldChar w:fldCharType="begin"/>
            </w:r>
            <w:r>
              <w:rPr>
                <w:webHidden/>
              </w:rPr>
              <w:instrText xml:space="preserve"> PAGEREF _Toc211585547 \h </w:instrText>
            </w:r>
            <w:r>
              <w:rPr>
                <w:webHidden/>
              </w:rPr>
            </w:r>
            <w:r>
              <w:rPr>
                <w:webHidden/>
              </w:rPr>
              <w:fldChar w:fldCharType="separate"/>
            </w:r>
            <w:r>
              <w:rPr>
                <w:webHidden/>
              </w:rPr>
              <w:t>21</w:t>
            </w:r>
            <w:r>
              <w:rPr>
                <w:webHidden/>
              </w:rPr>
              <w:fldChar w:fldCharType="end"/>
            </w:r>
          </w:hyperlink>
          <w:r>
            <w:rPr>
              <w:rStyle w:val="Hyperlink"/>
            </w:rPr>
            <w:br/>
          </w:r>
          <w:hyperlink w:anchor="_Toc211585548" w:history="1">
            <w:r w:rsidRPr="00485F49">
              <w:rPr>
                <w:rStyle w:val="Hyperlink"/>
              </w:rPr>
              <w:t>WORKFORCE</w:t>
            </w:r>
            <w:r>
              <w:rPr>
                <w:webHidden/>
              </w:rPr>
              <w:tab/>
            </w:r>
            <w:r>
              <w:rPr>
                <w:webHidden/>
              </w:rPr>
              <w:fldChar w:fldCharType="begin"/>
            </w:r>
            <w:r>
              <w:rPr>
                <w:webHidden/>
              </w:rPr>
              <w:instrText xml:space="preserve"> PAGEREF _Toc211585548 \h </w:instrText>
            </w:r>
            <w:r>
              <w:rPr>
                <w:webHidden/>
              </w:rPr>
            </w:r>
            <w:r>
              <w:rPr>
                <w:webHidden/>
              </w:rPr>
              <w:fldChar w:fldCharType="separate"/>
            </w:r>
            <w:r>
              <w:rPr>
                <w:webHidden/>
              </w:rPr>
              <w:t>23</w:t>
            </w:r>
            <w:r>
              <w:rPr>
                <w:webHidden/>
              </w:rPr>
              <w:fldChar w:fldCharType="end"/>
            </w:r>
          </w:hyperlink>
          <w:r>
            <w:rPr>
              <w:rStyle w:val="Hyperlink"/>
            </w:rPr>
            <w:br/>
          </w:r>
          <w:hyperlink w:anchor="_Toc211585549" w:history="1">
            <w:r w:rsidRPr="00485F49">
              <w:rPr>
                <w:rStyle w:val="Hyperlink"/>
              </w:rPr>
              <w:t>STANDING PRIORITIES</w:t>
            </w:r>
            <w:r>
              <w:rPr>
                <w:webHidden/>
              </w:rPr>
              <w:tab/>
            </w:r>
            <w:r>
              <w:rPr>
                <w:webHidden/>
              </w:rPr>
              <w:fldChar w:fldCharType="begin"/>
            </w:r>
            <w:r>
              <w:rPr>
                <w:webHidden/>
              </w:rPr>
              <w:instrText xml:space="preserve"> PAGEREF _Toc211585549 \h </w:instrText>
            </w:r>
            <w:r>
              <w:rPr>
                <w:webHidden/>
              </w:rPr>
            </w:r>
            <w:r>
              <w:rPr>
                <w:webHidden/>
              </w:rPr>
              <w:fldChar w:fldCharType="separate"/>
            </w:r>
            <w:r>
              <w:rPr>
                <w:webHidden/>
              </w:rPr>
              <w:t>25</w:t>
            </w:r>
            <w:r>
              <w:rPr>
                <w:webHidden/>
              </w:rPr>
              <w:fldChar w:fldCharType="end"/>
            </w:r>
          </w:hyperlink>
        </w:p>
        <w:p w14:paraId="075F1571" w14:textId="6A17EAAA" w:rsidR="00997A36" w:rsidRDefault="00997A36">
          <w:r>
            <w:rPr>
              <w:b/>
              <w:bCs/>
              <w:noProof/>
            </w:rPr>
            <w:fldChar w:fldCharType="end"/>
          </w:r>
        </w:p>
      </w:sdtContent>
    </w:sdt>
    <w:p w14:paraId="77308865" w14:textId="77777777" w:rsidR="00DD2E15" w:rsidRPr="00197AFC" w:rsidRDefault="00DD2E15" w:rsidP="00FA203A">
      <w:pPr>
        <w:jc w:val="center"/>
        <w:rPr>
          <w:rFonts w:ascii="Arial" w:hAnsi="Arial" w:cs="Arial"/>
          <w:b/>
          <w:sz w:val="22"/>
          <w:szCs w:val="22"/>
        </w:rPr>
      </w:pPr>
    </w:p>
    <w:p w14:paraId="0307842B" w14:textId="77777777" w:rsidR="00DD2E15" w:rsidRPr="00197AFC" w:rsidRDefault="00DD2E15">
      <w:pPr>
        <w:rPr>
          <w:rFonts w:ascii="Arial" w:hAnsi="Arial" w:cs="Arial"/>
          <w:b/>
          <w:sz w:val="22"/>
          <w:szCs w:val="22"/>
        </w:rPr>
      </w:pPr>
      <w:r w:rsidRPr="00197AFC">
        <w:rPr>
          <w:rFonts w:ascii="Arial" w:hAnsi="Arial" w:cs="Arial"/>
          <w:b/>
          <w:sz w:val="22"/>
          <w:szCs w:val="22"/>
        </w:rPr>
        <w:br w:type="page"/>
      </w:r>
    </w:p>
    <w:bookmarkEnd w:id="0"/>
    <w:p w14:paraId="4E907185" w14:textId="77777777" w:rsidR="003F69CC" w:rsidRDefault="003F69CC">
      <w:pPr>
        <w:rPr>
          <w:rFonts w:ascii="Arial" w:hAnsi="Arial" w:cs="Arial"/>
          <w:b/>
          <w:sz w:val="22"/>
          <w:szCs w:val="22"/>
        </w:rPr>
      </w:pPr>
    </w:p>
    <w:p w14:paraId="2590B85D" w14:textId="48AB8DC3" w:rsidR="003F69CC" w:rsidRPr="00B85962" w:rsidRDefault="003F69CC" w:rsidP="00D1797C">
      <w:pPr>
        <w:pStyle w:val="Heading1"/>
        <w:jc w:val="center"/>
      </w:pPr>
      <w:bookmarkStart w:id="1" w:name="_Toc211585533"/>
      <w:r w:rsidRPr="00D1797C">
        <w:rPr>
          <w:rFonts w:ascii="Arial" w:hAnsi="Arial" w:cs="Arial"/>
          <w:sz w:val="32"/>
          <w:szCs w:val="32"/>
        </w:rPr>
        <w:t>202</w:t>
      </w:r>
      <w:r w:rsidR="009331F8">
        <w:rPr>
          <w:rFonts w:ascii="Arial" w:hAnsi="Arial" w:cs="Arial"/>
          <w:sz w:val="32"/>
          <w:szCs w:val="32"/>
        </w:rPr>
        <w:t>6</w:t>
      </w:r>
      <w:r w:rsidRPr="00D1797C">
        <w:rPr>
          <w:rFonts w:ascii="Arial" w:hAnsi="Arial" w:cs="Arial"/>
          <w:sz w:val="32"/>
          <w:szCs w:val="32"/>
        </w:rPr>
        <w:t xml:space="preserve"> Federal</w:t>
      </w:r>
      <w:r w:rsidRPr="00B85962">
        <w:t xml:space="preserve"> </w:t>
      </w:r>
      <w:r w:rsidRPr="00D1797C">
        <w:rPr>
          <w:rFonts w:ascii="Arial" w:hAnsi="Arial" w:cs="Arial"/>
          <w:sz w:val="32"/>
          <w:szCs w:val="32"/>
        </w:rPr>
        <w:t>Priorities</w:t>
      </w:r>
      <w:bookmarkEnd w:id="1"/>
    </w:p>
    <w:p w14:paraId="3BFD9BEE" w14:textId="77777777" w:rsidR="003F69CC" w:rsidRPr="00B85962" w:rsidRDefault="003F69CC" w:rsidP="003F69CC">
      <w:pPr>
        <w:jc w:val="center"/>
        <w:rPr>
          <w:rFonts w:ascii="Arial" w:hAnsi="Arial" w:cs="Arial"/>
          <w:b/>
          <w:bCs/>
          <w:sz w:val="36"/>
          <w:szCs w:val="36"/>
          <w:highlight w:val="green"/>
        </w:rPr>
      </w:pPr>
    </w:p>
    <w:p w14:paraId="0B53D2A1" w14:textId="764CA044" w:rsidR="003F69CC" w:rsidRDefault="003F69CC" w:rsidP="00D1797C">
      <w:pPr>
        <w:rPr>
          <w:rFonts w:ascii="Arial" w:hAnsi="Arial" w:cs="Arial"/>
          <w:b/>
          <w:bCs/>
          <w:sz w:val="24"/>
          <w:szCs w:val="24"/>
        </w:rPr>
      </w:pPr>
      <w:r w:rsidRPr="00EF6E00">
        <w:rPr>
          <w:rFonts w:ascii="Arial" w:hAnsi="Arial" w:cs="Arial"/>
          <w:b/>
          <w:bCs/>
          <w:sz w:val="24"/>
          <w:szCs w:val="24"/>
        </w:rPr>
        <w:t>WORKFORCE</w:t>
      </w:r>
    </w:p>
    <w:p w14:paraId="5CA212A8" w14:textId="74AD5121" w:rsidR="003B7E19" w:rsidRDefault="003B7E19" w:rsidP="00D1797C">
      <w:pPr>
        <w:rPr>
          <w:rFonts w:ascii="Arial" w:hAnsi="Arial" w:cs="Arial"/>
          <w:b/>
          <w:bCs/>
          <w:sz w:val="24"/>
          <w:szCs w:val="24"/>
        </w:rPr>
      </w:pPr>
    </w:p>
    <w:p w14:paraId="73491EF8" w14:textId="77224481" w:rsidR="003B7E19" w:rsidRDefault="003B7E19" w:rsidP="003B7E19">
      <w:pPr>
        <w:rPr>
          <w:rFonts w:ascii="Arial" w:hAnsi="Arial" w:cs="Arial"/>
          <w:bCs/>
          <w:sz w:val="22"/>
          <w:szCs w:val="22"/>
        </w:rPr>
      </w:pPr>
      <w:r w:rsidRPr="00542AB1">
        <w:rPr>
          <w:rFonts w:ascii="Arial" w:hAnsi="Arial" w:cs="Arial"/>
          <w:bCs/>
          <w:sz w:val="22"/>
          <w:szCs w:val="22"/>
        </w:rPr>
        <w:t xml:space="preserve">Workforce issues </w:t>
      </w:r>
      <w:r w:rsidR="00D51BC3">
        <w:rPr>
          <w:rFonts w:ascii="Arial" w:hAnsi="Arial" w:cs="Arial"/>
          <w:bCs/>
          <w:sz w:val="22"/>
          <w:szCs w:val="22"/>
        </w:rPr>
        <w:t>are</w:t>
      </w:r>
      <w:r w:rsidRPr="00542AB1">
        <w:rPr>
          <w:rFonts w:ascii="Arial" w:hAnsi="Arial" w:cs="Arial"/>
          <w:bCs/>
          <w:sz w:val="22"/>
          <w:szCs w:val="22"/>
        </w:rPr>
        <w:t xml:space="preserve"> a major priority for businesses from all </w:t>
      </w:r>
      <w:proofErr w:type="gramStart"/>
      <w:r w:rsidRPr="00542AB1">
        <w:rPr>
          <w:rFonts w:ascii="Arial" w:hAnsi="Arial" w:cs="Arial"/>
          <w:bCs/>
          <w:sz w:val="22"/>
          <w:szCs w:val="22"/>
        </w:rPr>
        <w:t>sectors,</w:t>
      </w:r>
      <w:proofErr w:type="gramEnd"/>
      <w:r w:rsidRPr="00542AB1">
        <w:rPr>
          <w:rFonts w:ascii="Arial" w:hAnsi="Arial" w:cs="Arial"/>
          <w:bCs/>
          <w:sz w:val="22"/>
          <w:szCs w:val="22"/>
        </w:rPr>
        <w:t xml:space="preserve"> the Chamber supports policies that address workforce needs while minimizing burdensome requirements that directly and indirectly increase costs to the employer.</w:t>
      </w:r>
    </w:p>
    <w:p w14:paraId="72E41755" w14:textId="53B2EC7E" w:rsidR="00435905" w:rsidRPr="00542AB1" w:rsidRDefault="00435905" w:rsidP="00542AB1">
      <w:pPr>
        <w:pStyle w:val="ListParagraph"/>
        <w:numPr>
          <w:ilvl w:val="0"/>
          <w:numId w:val="68"/>
        </w:numPr>
        <w:rPr>
          <w:rFonts w:ascii="Arial" w:hAnsi="Arial" w:cs="Arial"/>
          <w:bCs/>
          <w:sz w:val="22"/>
          <w:szCs w:val="22"/>
        </w:rPr>
      </w:pPr>
      <w:r w:rsidRPr="00542AB1">
        <w:rPr>
          <w:rFonts w:ascii="Arial" w:hAnsi="Arial" w:cs="Arial"/>
          <w:bCs/>
          <w:sz w:val="22"/>
          <w:szCs w:val="22"/>
        </w:rPr>
        <w:t>Adoption of the Childcare Investment Act</w:t>
      </w:r>
    </w:p>
    <w:p w14:paraId="358B3D11" w14:textId="4547A63D" w:rsidR="00435905" w:rsidRPr="00542AB1" w:rsidRDefault="00435905" w:rsidP="00542AB1">
      <w:pPr>
        <w:pStyle w:val="ListParagraph"/>
        <w:numPr>
          <w:ilvl w:val="0"/>
          <w:numId w:val="68"/>
        </w:numPr>
        <w:rPr>
          <w:rFonts w:ascii="Arial" w:hAnsi="Arial" w:cs="Arial"/>
          <w:bCs/>
          <w:sz w:val="22"/>
          <w:szCs w:val="22"/>
        </w:rPr>
      </w:pPr>
      <w:r w:rsidRPr="00542AB1">
        <w:rPr>
          <w:rFonts w:ascii="Arial" w:hAnsi="Arial" w:cs="Arial"/>
          <w:bCs/>
          <w:sz w:val="22"/>
          <w:szCs w:val="22"/>
        </w:rPr>
        <w:t xml:space="preserve">Repeal of </w:t>
      </w:r>
      <w:r w:rsidR="004D3647" w:rsidRPr="00542AB1">
        <w:rPr>
          <w:rFonts w:ascii="Arial" w:hAnsi="Arial" w:cs="Arial"/>
          <w:bCs/>
          <w:sz w:val="22"/>
          <w:szCs w:val="22"/>
        </w:rPr>
        <w:t>newly adopted</w:t>
      </w:r>
      <w:r w:rsidRPr="00542AB1">
        <w:rPr>
          <w:rFonts w:ascii="Arial" w:hAnsi="Arial" w:cs="Arial"/>
          <w:bCs/>
          <w:sz w:val="22"/>
          <w:szCs w:val="22"/>
        </w:rPr>
        <w:t xml:space="preserve"> Federal Trade Commission rules impacting independent contractors</w:t>
      </w:r>
    </w:p>
    <w:p w14:paraId="30C2690C" w14:textId="5A37318D" w:rsidR="00435905" w:rsidRPr="00542AB1" w:rsidRDefault="00435905" w:rsidP="00542AB1">
      <w:pPr>
        <w:pStyle w:val="ListParagraph"/>
        <w:numPr>
          <w:ilvl w:val="0"/>
          <w:numId w:val="68"/>
        </w:numPr>
        <w:rPr>
          <w:rFonts w:ascii="Arial" w:hAnsi="Arial" w:cs="Arial"/>
          <w:bCs/>
          <w:sz w:val="22"/>
          <w:szCs w:val="22"/>
        </w:rPr>
      </w:pPr>
      <w:r w:rsidRPr="00542AB1">
        <w:rPr>
          <w:rFonts w:ascii="Arial" w:hAnsi="Arial" w:cs="Arial"/>
          <w:bCs/>
          <w:sz w:val="22"/>
          <w:szCs w:val="22"/>
        </w:rPr>
        <w:t>Elimination of restrictions on non-compete agreements</w:t>
      </w:r>
    </w:p>
    <w:p w14:paraId="4858F1B7" w14:textId="26625185" w:rsidR="00435905" w:rsidRPr="00542AB1" w:rsidRDefault="00435905" w:rsidP="00542AB1">
      <w:pPr>
        <w:pStyle w:val="ListParagraph"/>
        <w:numPr>
          <w:ilvl w:val="0"/>
          <w:numId w:val="68"/>
        </w:numPr>
        <w:rPr>
          <w:rFonts w:ascii="Arial" w:hAnsi="Arial" w:cs="Arial"/>
          <w:bCs/>
          <w:sz w:val="22"/>
          <w:szCs w:val="22"/>
        </w:rPr>
      </w:pPr>
      <w:r w:rsidRPr="00542AB1">
        <w:rPr>
          <w:rFonts w:ascii="Arial" w:hAnsi="Arial" w:cs="Arial"/>
          <w:bCs/>
          <w:sz w:val="22"/>
          <w:szCs w:val="22"/>
        </w:rPr>
        <w:t>Enhancement of local control provisions in the Workforce Innovation and Opportunity Act</w:t>
      </w:r>
    </w:p>
    <w:p w14:paraId="455A1EF5" w14:textId="782379CF" w:rsidR="00B84C4F" w:rsidRPr="00260A43" w:rsidRDefault="00B84C4F" w:rsidP="00542AB1">
      <w:pPr>
        <w:pStyle w:val="ListParagraph"/>
        <w:numPr>
          <w:ilvl w:val="0"/>
          <w:numId w:val="68"/>
        </w:numPr>
        <w:rPr>
          <w:rFonts w:ascii="Arial" w:hAnsi="Arial" w:cs="Arial"/>
          <w:bCs/>
          <w:sz w:val="22"/>
          <w:szCs w:val="22"/>
        </w:rPr>
      </w:pPr>
      <w:r w:rsidRPr="00542AB1">
        <w:rPr>
          <w:rFonts w:ascii="Arial" w:hAnsi="Arial" w:cs="Arial"/>
          <w:color w:val="000000"/>
          <w:sz w:val="22"/>
          <w:szCs w:val="22"/>
        </w:rPr>
        <w:t>Enactment of comprehensive and realistic workforce immigration reform policies that support business workforce</w:t>
      </w:r>
    </w:p>
    <w:p w14:paraId="77196296" w14:textId="77777777" w:rsidR="00260A43" w:rsidRDefault="00260A43" w:rsidP="00260A43">
      <w:pPr>
        <w:ind w:left="360"/>
        <w:rPr>
          <w:rFonts w:ascii="Arial" w:hAnsi="Arial" w:cs="Arial"/>
          <w:bCs/>
          <w:sz w:val="22"/>
          <w:szCs w:val="22"/>
        </w:rPr>
      </w:pPr>
    </w:p>
    <w:p w14:paraId="53392371" w14:textId="77777777" w:rsidR="00E84758" w:rsidRDefault="00E84758" w:rsidP="00260A43">
      <w:pPr>
        <w:ind w:left="360"/>
        <w:rPr>
          <w:rFonts w:ascii="Arial" w:hAnsi="Arial" w:cs="Arial"/>
          <w:bCs/>
          <w:sz w:val="22"/>
          <w:szCs w:val="22"/>
        </w:rPr>
      </w:pPr>
    </w:p>
    <w:p w14:paraId="3F7FC4C5" w14:textId="77777777" w:rsidR="00260A43" w:rsidRPr="00260A43" w:rsidRDefault="00260A43" w:rsidP="00260A43">
      <w:pPr>
        <w:ind w:left="360"/>
        <w:rPr>
          <w:rFonts w:ascii="Arial" w:hAnsi="Arial" w:cs="Arial"/>
          <w:bCs/>
          <w:sz w:val="22"/>
          <w:szCs w:val="22"/>
        </w:rPr>
      </w:pPr>
    </w:p>
    <w:p w14:paraId="1C74DDA4" w14:textId="5901B3F8" w:rsidR="00B84C4F" w:rsidRPr="00542AB1" w:rsidRDefault="00B84C4F" w:rsidP="00542AB1">
      <w:pPr>
        <w:rPr>
          <w:rFonts w:ascii="Arial" w:hAnsi="Arial" w:cs="Arial"/>
          <w:bCs/>
          <w:sz w:val="24"/>
          <w:szCs w:val="24"/>
        </w:rPr>
      </w:pPr>
      <w:r w:rsidRPr="00542AB1">
        <w:rPr>
          <w:rFonts w:ascii="Arial" w:hAnsi="Arial" w:cs="Arial"/>
          <w:b/>
          <w:bCs/>
          <w:sz w:val="24"/>
          <w:szCs w:val="24"/>
        </w:rPr>
        <w:t>GOVERNMENTAL/FISCAL MANAGEMENT</w:t>
      </w:r>
    </w:p>
    <w:p w14:paraId="34DC1EE0" w14:textId="31620876" w:rsidR="00B84C4F" w:rsidRPr="00197AFC" w:rsidRDefault="00B84C4F" w:rsidP="00B84C4F">
      <w:pPr>
        <w:pStyle w:val="Default"/>
        <w:rPr>
          <w:rFonts w:ascii="Arial" w:eastAsia="Times New Roman" w:hAnsi="Arial" w:cs="Arial"/>
          <w:b/>
          <w:bCs/>
          <w:sz w:val="22"/>
          <w:szCs w:val="22"/>
        </w:rPr>
      </w:pPr>
    </w:p>
    <w:p w14:paraId="264FC608" w14:textId="77777777" w:rsidR="00581F30" w:rsidRDefault="00B84C4F" w:rsidP="00B84C4F">
      <w:pPr>
        <w:rPr>
          <w:rFonts w:ascii="Arial" w:hAnsi="Arial" w:cs="Arial"/>
          <w:sz w:val="22"/>
          <w:szCs w:val="22"/>
        </w:rPr>
      </w:pPr>
      <w:r w:rsidRPr="004D3647">
        <w:rPr>
          <w:rFonts w:ascii="Arial" w:hAnsi="Arial" w:cs="Arial"/>
          <w:sz w:val="22"/>
          <w:szCs w:val="22"/>
        </w:rPr>
        <w:t>The Chamber supports fiscal policy that stimulates economic growth through careful and comprehensive evaluation of spending coupled with sound revenue strategies. We believe “zero-based budgeting,” working towards a balanced federal budget, and reducing the national debt are important objectives in a healthy national economy</w:t>
      </w:r>
      <w:r w:rsidR="00581F30">
        <w:rPr>
          <w:rFonts w:ascii="Arial" w:hAnsi="Arial" w:cs="Arial"/>
          <w:sz w:val="22"/>
          <w:szCs w:val="22"/>
        </w:rPr>
        <w:t>.</w:t>
      </w:r>
    </w:p>
    <w:p w14:paraId="00FEED59" w14:textId="77777777" w:rsidR="00581F30" w:rsidRDefault="00581F30" w:rsidP="00B84C4F">
      <w:pPr>
        <w:rPr>
          <w:rFonts w:ascii="Arial" w:hAnsi="Arial" w:cs="Arial"/>
          <w:sz w:val="22"/>
          <w:szCs w:val="22"/>
        </w:rPr>
      </w:pPr>
    </w:p>
    <w:p w14:paraId="565BC424" w14:textId="77777777" w:rsidR="00D9494E" w:rsidRDefault="00581F30" w:rsidP="00B84C4F">
      <w:pPr>
        <w:rPr>
          <w:rFonts w:ascii="Arial" w:hAnsi="Arial" w:cs="Arial"/>
          <w:sz w:val="22"/>
          <w:szCs w:val="22"/>
        </w:rPr>
      </w:pPr>
      <w:r>
        <w:rPr>
          <w:rFonts w:ascii="Arial" w:hAnsi="Arial" w:cs="Arial"/>
          <w:sz w:val="22"/>
          <w:szCs w:val="22"/>
        </w:rPr>
        <w:t>The Chamber calls for Congress and the Administration to provide reliability, predictability</w:t>
      </w:r>
      <w:r w:rsidR="00CC199A">
        <w:rPr>
          <w:rFonts w:ascii="Arial" w:hAnsi="Arial" w:cs="Arial"/>
          <w:sz w:val="22"/>
          <w:szCs w:val="22"/>
        </w:rPr>
        <w:t>,</w:t>
      </w:r>
      <w:r>
        <w:rPr>
          <w:rFonts w:ascii="Arial" w:hAnsi="Arial" w:cs="Arial"/>
          <w:sz w:val="22"/>
          <w:szCs w:val="22"/>
        </w:rPr>
        <w:t xml:space="preserve"> and stability with the federal budget and federal programs by </w:t>
      </w:r>
      <w:r w:rsidR="00CC199A">
        <w:rPr>
          <w:rFonts w:ascii="Arial" w:hAnsi="Arial" w:cs="Arial"/>
          <w:sz w:val="22"/>
          <w:szCs w:val="22"/>
        </w:rPr>
        <w:t>decreasing</w:t>
      </w:r>
      <w:r>
        <w:rPr>
          <w:rFonts w:ascii="Arial" w:hAnsi="Arial" w:cs="Arial"/>
          <w:sz w:val="22"/>
          <w:szCs w:val="22"/>
        </w:rPr>
        <w:t xml:space="preserve"> reliance on executive orders, short-term policy directives and </w:t>
      </w:r>
      <w:r w:rsidR="00CC199A">
        <w:rPr>
          <w:rFonts w:ascii="Arial" w:hAnsi="Arial" w:cs="Arial"/>
          <w:sz w:val="22"/>
          <w:szCs w:val="22"/>
        </w:rPr>
        <w:t>other temporary measures that create uncertainty for the business community.</w:t>
      </w:r>
    </w:p>
    <w:p w14:paraId="6F9D34DA" w14:textId="77777777" w:rsidR="00D9494E" w:rsidRDefault="00D9494E" w:rsidP="00B84C4F">
      <w:pPr>
        <w:rPr>
          <w:rFonts w:ascii="Arial" w:hAnsi="Arial" w:cs="Arial"/>
          <w:sz w:val="22"/>
          <w:szCs w:val="22"/>
        </w:rPr>
      </w:pPr>
    </w:p>
    <w:p w14:paraId="3A526496" w14:textId="77777777" w:rsidR="00D9494E" w:rsidRDefault="00D9494E" w:rsidP="00B84C4F">
      <w:pPr>
        <w:rPr>
          <w:rFonts w:ascii="Arial" w:hAnsi="Arial" w:cs="Arial"/>
          <w:sz w:val="22"/>
          <w:szCs w:val="22"/>
        </w:rPr>
      </w:pPr>
    </w:p>
    <w:p w14:paraId="28D09736" w14:textId="77777777" w:rsidR="00D9494E" w:rsidRDefault="00D9494E" w:rsidP="00B84C4F">
      <w:pPr>
        <w:rPr>
          <w:rFonts w:ascii="Arial" w:hAnsi="Arial" w:cs="Arial"/>
          <w:sz w:val="22"/>
          <w:szCs w:val="22"/>
        </w:rPr>
      </w:pPr>
    </w:p>
    <w:p w14:paraId="46628731" w14:textId="77777777" w:rsidR="00D9494E" w:rsidRDefault="00D9494E" w:rsidP="00B84C4F">
      <w:pPr>
        <w:rPr>
          <w:rFonts w:ascii="Arial" w:hAnsi="Arial" w:cs="Arial"/>
          <w:sz w:val="22"/>
          <w:szCs w:val="22"/>
        </w:rPr>
      </w:pPr>
    </w:p>
    <w:p w14:paraId="3B319F2E" w14:textId="48D8F602" w:rsidR="00D9494E" w:rsidRPr="00260A43" w:rsidRDefault="00D9494E" w:rsidP="00B84C4F">
      <w:pPr>
        <w:rPr>
          <w:rFonts w:ascii="Arial" w:hAnsi="Arial" w:cs="Arial"/>
          <w:b/>
          <w:bCs/>
          <w:sz w:val="24"/>
          <w:szCs w:val="24"/>
        </w:rPr>
      </w:pPr>
      <w:r w:rsidRPr="00260A43">
        <w:rPr>
          <w:rFonts w:ascii="Arial" w:hAnsi="Arial" w:cs="Arial"/>
          <w:b/>
          <w:bCs/>
          <w:sz w:val="24"/>
          <w:szCs w:val="24"/>
        </w:rPr>
        <w:t>INTERNATIONAL TRADE</w:t>
      </w:r>
    </w:p>
    <w:p w14:paraId="3FABE981" w14:textId="77777777" w:rsidR="00D9494E" w:rsidRDefault="00D9494E" w:rsidP="00B84C4F">
      <w:pPr>
        <w:rPr>
          <w:rFonts w:ascii="Arial" w:hAnsi="Arial" w:cs="Arial"/>
          <w:sz w:val="32"/>
          <w:szCs w:val="32"/>
          <w:u w:val="single"/>
        </w:rPr>
      </w:pPr>
    </w:p>
    <w:p w14:paraId="4129CFE2" w14:textId="2B71279D" w:rsidR="00D9494E" w:rsidRPr="00595D0E" w:rsidRDefault="00D9494E" w:rsidP="00D9494E">
      <w:pPr>
        <w:rPr>
          <w:rFonts w:ascii="Arial" w:hAnsi="Arial" w:cs="Arial"/>
          <w:b/>
          <w:bCs/>
          <w:sz w:val="22"/>
          <w:szCs w:val="22"/>
        </w:rPr>
      </w:pPr>
      <w:r w:rsidRPr="00595D0E">
        <w:rPr>
          <w:rFonts w:ascii="Arial" w:hAnsi="Arial" w:cs="Arial"/>
          <w:sz w:val="22"/>
          <w:szCs w:val="22"/>
        </w:rPr>
        <w:t>Recognizing that not all materials and products can be produced in the United States t</w:t>
      </w:r>
      <w:r w:rsidRPr="00260A43">
        <w:rPr>
          <w:rFonts w:ascii="Arial" w:hAnsi="Arial" w:cs="Arial"/>
          <w:sz w:val="22"/>
          <w:szCs w:val="22"/>
        </w:rPr>
        <w:t xml:space="preserve">he Chamber supports free and fair international trade policies that encourage economic development in northeast Kansas and the rest of the state; reduce trade barriers; protect U.S. intellectual property; modernize export-control rules; eliminate unfair trade practices; and encourage efficient international trade assistance programs through cooperation and coordination among local, state, and federal agencies. </w:t>
      </w:r>
      <w:r w:rsidRPr="00595D0E">
        <w:rPr>
          <w:rFonts w:ascii="Arial" w:hAnsi="Arial" w:cs="Arial"/>
          <w:sz w:val="22"/>
          <w:szCs w:val="22"/>
        </w:rPr>
        <w:t xml:space="preserve"> </w:t>
      </w:r>
    </w:p>
    <w:p w14:paraId="540B9EC5" w14:textId="77777777" w:rsidR="00D9494E" w:rsidRPr="00260A43" w:rsidRDefault="00D9494E" w:rsidP="00B84C4F">
      <w:pPr>
        <w:rPr>
          <w:rFonts w:ascii="Arial" w:hAnsi="Arial" w:cs="Arial"/>
          <w:sz w:val="22"/>
          <w:szCs w:val="22"/>
          <w:u w:val="single"/>
        </w:rPr>
      </w:pPr>
    </w:p>
    <w:p w14:paraId="5163F2FF" w14:textId="6DD7670D" w:rsidR="00D9494E" w:rsidRPr="00595D0E" w:rsidRDefault="00D9494E" w:rsidP="00D9494E">
      <w:pPr>
        <w:rPr>
          <w:rFonts w:ascii="Arial" w:hAnsi="Arial" w:cs="Arial"/>
          <w:sz w:val="22"/>
          <w:szCs w:val="22"/>
        </w:rPr>
      </w:pPr>
      <w:r w:rsidRPr="00260A43">
        <w:rPr>
          <w:rFonts w:ascii="Arial" w:hAnsi="Arial" w:cs="Arial"/>
          <w:sz w:val="22"/>
          <w:szCs w:val="22"/>
          <w:u w:val="single"/>
        </w:rPr>
        <w:t>The Chamber supports s</w:t>
      </w:r>
      <w:r w:rsidRPr="00260A43">
        <w:rPr>
          <w:rFonts w:ascii="Arial" w:hAnsi="Arial" w:cs="Arial"/>
          <w:sz w:val="22"/>
          <w:szCs w:val="22"/>
        </w:rPr>
        <w:t>ustained and consistent trade policies to avoid disruption of supply chains and business employment and investment.</w:t>
      </w:r>
    </w:p>
    <w:p w14:paraId="63215E4B" w14:textId="77777777" w:rsidR="00D9494E" w:rsidRPr="00260A43" w:rsidRDefault="00D9494E" w:rsidP="00260A43">
      <w:pPr>
        <w:rPr>
          <w:rFonts w:ascii="Arial" w:hAnsi="Arial" w:cs="Arial"/>
          <w:sz w:val="22"/>
          <w:szCs w:val="22"/>
          <w:u w:val="single"/>
        </w:rPr>
      </w:pPr>
    </w:p>
    <w:p w14:paraId="54C28F56" w14:textId="1F989C94" w:rsidR="00157DA8" w:rsidRDefault="00D9494E" w:rsidP="00D9494E">
      <w:pPr>
        <w:spacing w:after="120"/>
        <w:rPr>
          <w:rFonts w:ascii="Arial" w:hAnsi="Arial" w:cs="Arial"/>
          <w:sz w:val="22"/>
          <w:szCs w:val="22"/>
        </w:rPr>
      </w:pPr>
      <w:r w:rsidRPr="00260A43">
        <w:rPr>
          <w:rFonts w:ascii="Arial" w:hAnsi="Arial" w:cs="Arial"/>
          <w:sz w:val="22"/>
          <w:szCs w:val="22"/>
        </w:rPr>
        <w:t>The Chamber opposes increased</w:t>
      </w:r>
      <w:r w:rsidRPr="00595D0E">
        <w:rPr>
          <w:rFonts w:ascii="Arial" w:hAnsi="Arial" w:cs="Arial"/>
          <w:sz w:val="22"/>
          <w:szCs w:val="22"/>
        </w:rPr>
        <w:t xml:space="preserve"> isolation from the world marketplace that threatens economic growth and provides competing nations the opportunity to absorb markets and investments that would otherwise benefit the United States economy.</w:t>
      </w:r>
    </w:p>
    <w:p w14:paraId="5A3779C2" w14:textId="1E712F58" w:rsidR="00157DA8" w:rsidRDefault="00157DA8">
      <w:pPr>
        <w:rPr>
          <w:rFonts w:ascii="Arial" w:hAnsi="Arial" w:cs="Arial"/>
          <w:sz w:val="22"/>
          <w:szCs w:val="22"/>
        </w:rPr>
      </w:pPr>
    </w:p>
    <w:p w14:paraId="06DE74F0" w14:textId="77777777" w:rsidR="00157DA8" w:rsidRPr="00260A43" w:rsidRDefault="00157DA8" w:rsidP="00D9494E">
      <w:pPr>
        <w:spacing w:after="120"/>
        <w:rPr>
          <w:rFonts w:ascii="Arial" w:hAnsi="Arial" w:cs="Arial"/>
          <w:sz w:val="22"/>
          <w:szCs w:val="22"/>
        </w:rPr>
      </w:pPr>
    </w:p>
    <w:p w14:paraId="3D77C28F" w14:textId="77777777" w:rsidR="00157DA8" w:rsidRPr="00260A43" w:rsidRDefault="00157DA8" w:rsidP="00157DA8">
      <w:pPr>
        <w:pStyle w:val="Heading1"/>
        <w:rPr>
          <w:rFonts w:ascii="Arial" w:hAnsi="Arial" w:cs="Arial"/>
          <w:sz w:val="32"/>
          <w:szCs w:val="32"/>
          <w:u w:val="single"/>
        </w:rPr>
      </w:pPr>
      <w:bookmarkStart w:id="2" w:name="_Toc150871784"/>
      <w:bookmarkStart w:id="3" w:name="_Toc211585534"/>
      <w:r w:rsidRPr="00260A43">
        <w:rPr>
          <w:rFonts w:ascii="Arial" w:hAnsi="Arial" w:cs="Arial"/>
          <w:sz w:val="32"/>
          <w:szCs w:val="32"/>
          <w:u w:val="single"/>
        </w:rPr>
        <w:t>CYBERSECURITY AND EMERGING TECHNOLOGY</w:t>
      </w:r>
      <w:bookmarkEnd w:id="2"/>
      <w:bookmarkEnd w:id="3"/>
    </w:p>
    <w:p w14:paraId="366FC5D6" w14:textId="77777777" w:rsidR="00157DA8" w:rsidRPr="00260A43" w:rsidRDefault="00157DA8" w:rsidP="00157DA8">
      <w:pPr>
        <w:rPr>
          <w:rFonts w:ascii="Arial" w:hAnsi="Arial" w:cs="Arial"/>
          <w:b/>
          <w:bCs/>
          <w:color w:val="000000"/>
          <w:sz w:val="22"/>
          <w:szCs w:val="22"/>
        </w:rPr>
      </w:pPr>
    </w:p>
    <w:p w14:paraId="79056D11" w14:textId="77777777" w:rsidR="00157DA8" w:rsidRPr="00260A43" w:rsidRDefault="00157DA8" w:rsidP="00157DA8">
      <w:pPr>
        <w:rPr>
          <w:rFonts w:ascii="Arial" w:hAnsi="Arial" w:cs="Arial"/>
          <w:color w:val="000000"/>
          <w:sz w:val="22"/>
          <w:szCs w:val="22"/>
        </w:rPr>
      </w:pPr>
      <w:r w:rsidRPr="00260A43">
        <w:rPr>
          <w:rFonts w:ascii="Arial" w:hAnsi="Arial" w:cs="Arial"/>
          <w:color w:val="000000"/>
          <w:sz w:val="22"/>
          <w:szCs w:val="22"/>
        </w:rPr>
        <w:t>The Chamber supports continued development of artificial intelligence (AI) technologies that balance the benefits of AI against individual rights and freedoms. Further, the Chamber believes that the advancement of AI policies should support innovation while being mindful of how new automated technologies impact the workforce, societal norms, and existing laws.</w:t>
      </w:r>
    </w:p>
    <w:p w14:paraId="60362C92" w14:textId="77777777" w:rsidR="00157DA8" w:rsidRPr="00260A43" w:rsidRDefault="00157DA8" w:rsidP="00157DA8">
      <w:pPr>
        <w:rPr>
          <w:rFonts w:ascii="Arial" w:hAnsi="Arial" w:cs="Arial"/>
          <w:color w:val="000000"/>
          <w:sz w:val="22"/>
          <w:szCs w:val="22"/>
          <w:highlight w:val="yellow"/>
        </w:rPr>
      </w:pPr>
    </w:p>
    <w:p w14:paraId="39D23887" w14:textId="1958BF93" w:rsidR="00157DA8" w:rsidRPr="00260A43" w:rsidRDefault="00157DA8" w:rsidP="00157DA8">
      <w:pPr>
        <w:spacing w:after="120"/>
        <w:rPr>
          <w:rFonts w:ascii="Arial" w:hAnsi="Arial" w:cs="Arial"/>
          <w:sz w:val="22"/>
          <w:szCs w:val="22"/>
        </w:rPr>
      </w:pPr>
      <w:r w:rsidRPr="00260A43">
        <w:rPr>
          <w:rFonts w:ascii="Arial" w:hAnsi="Arial" w:cs="Arial"/>
          <w:color w:val="000000"/>
          <w:sz w:val="22"/>
          <w:szCs w:val="22"/>
        </w:rPr>
        <w:t xml:space="preserve">The Chamber supports urgent action on a unified national data privacy framework to protect data and privacy, promote transparency, and provide regulatory certainty in the marketplace. </w:t>
      </w:r>
    </w:p>
    <w:p w14:paraId="5949488F" w14:textId="5524D260" w:rsidR="00260A43" w:rsidRDefault="00260A43">
      <w:pPr>
        <w:rPr>
          <w:rFonts w:ascii="Arial" w:hAnsi="Arial" w:cs="Arial"/>
          <w:sz w:val="32"/>
          <w:szCs w:val="32"/>
          <w:u w:val="single"/>
        </w:rPr>
      </w:pPr>
      <w:r>
        <w:rPr>
          <w:rFonts w:ascii="Arial" w:hAnsi="Arial" w:cs="Arial"/>
          <w:sz w:val="32"/>
          <w:szCs w:val="32"/>
          <w:u w:val="single"/>
        </w:rPr>
        <w:br w:type="page"/>
      </w:r>
    </w:p>
    <w:p w14:paraId="00A784C5" w14:textId="77777777" w:rsidR="00EF6E00" w:rsidRPr="004D3647" w:rsidRDefault="00EF6E00" w:rsidP="00B84C4F">
      <w:pPr>
        <w:rPr>
          <w:rFonts w:ascii="Arial" w:hAnsi="Arial" w:cs="Arial"/>
          <w:sz w:val="32"/>
          <w:szCs w:val="32"/>
          <w:u w:val="single"/>
        </w:rPr>
      </w:pPr>
    </w:p>
    <w:p w14:paraId="2640393E" w14:textId="77777777" w:rsidR="003F69CC" w:rsidRPr="00B85962" w:rsidRDefault="003F69CC" w:rsidP="003F69CC">
      <w:pPr>
        <w:rPr>
          <w:rFonts w:ascii="Arial" w:hAnsi="Arial" w:cs="Arial"/>
          <w:sz w:val="24"/>
          <w:szCs w:val="24"/>
          <w:highlight w:val="green"/>
        </w:rPr>
      </w:pPr>
    </w:p>
    <w:p w14:paraId="604C8640" w14:textId="1D8980AA" w:rsidR="00026B13" w:rsidRPr="0007128D" w:rsidRDefault="00026B13" w:rsidP="00F47F59">
      <w:pPr>
        <w:rPr>
          <w:rFonts w:ascii="Arial" w:hAnsi="Arial" w:cs="Arial"/>
          <w:b/>
          <w:bCs/>
          <w:sz w:val="32"/>
          <w:szCs w:val="32"/>
          <w:u w:val="single"/>
        </w:rPr>
      </w:pPr>
      <w:r w:rsidRPr="0007128D">
        <w:rPr>
          <w:rFonts w:ascii="Arial" w:hAnsi="Arial" w:cs="Arial"/>
          <w:b/>
          <w:bCs/>
          <w:sz w:val="32"/>
          <w:szCs w:val="32"/>
          <w:u w:val="single"/>
        </w:rPr>
        <w:t>EDUCATION</w:t>
      </w:r>
    </w:p>
    <w:p w14:paraId="72C73B42" w14:textId="77777777" w:rsidR="00026B13" w:rsidRPr="00197AFC" w:rsidRDefault="00026B13" w:rsidP="00026B13">
      <w:pPr>
        <w:rPr>
          <w:rFonts w:ascii="Arial" w:hAnsi="Arial" w:cs="Arial"/>
          <w:b/>
          <w:sz w:val="22"/>
          <w:szCs w:val="22"/>
          <w:u w:val="single"/>
        </w:rPr>
      </w:pPr>
    </w:p>
    <w:p w14:paraId="60395666" w14:textId="342B660F" w:rsidR="00026B13" w:rsidRPr="002F3B57" w:rsidRDefault="00026B13" w:rsidP="00026B13">
      <w:pPr>
        <w:rPr>
          <w:rFonts w:ascii="Arial" w:hAnsi="Arial" w:cs="Arial"/>
          <w:b/>
          <w:bCs/>
          <w:color w:val="000000"/>
          <w:sz w:val="22"/>
          <w:szCs w:val="22"/>
        </w:rPr>
      </w:pPr>
      <w:bookmarkStart w:id="4" w:name="_Hlk20753796"/>
      <w:r w:rsidRPr="002F3B57">
        <w:rPr>
          <w:rFonts w:ascii="Arial" w:hAnsi="Arial" w:cs="Arial"/>
          <w:b/>
          <w:bCs/>
          <w:color w:val="000000"/>
          <w:sz w:val="22"/>
          <w:szCs w:val="22"/>
        </w:rPr>
        <w:t xml:space="preserve">The Chamber supports policies and programs, and adequate funding thereof, that encourage the development of a robust P-20 public education system emphasizing a rigorous science, technology, engineering, and mathematics (STEM) curriculum based on globally competitive standards. These programs should prepare students to succeed in the </w:t>
      </w:r>
      <w:r w:rsidR="000170FB">
        <w:rPr>
          <w:rFonts w:ascii="Arial" w:hAnsi="Arial" w:cs="Arial"/>
          <w:b/>
          <w:bCs/>
          <w:color w:val="000000"/>
          <w:sz w:val="22"/>
          <w:szCs w:val="22"/>
        </w:rPr>
        <w:t>21st-century</w:t>
      </w:r>
      <w:r w:rsidRPr="002F3B57">
        <w:rPr>
          <w:rFonts w:ascii="Arial" w:hAnsi="Arial" w:cs="Arial"/>
          <w:b/>
          <w:bCs/>
          <w:color w:val="000000"/>
          <w:sz w:val="22"/>
          <w:szCs w:val="22"/>
        </w:rPr>
        <w:t xml:space="preserve"> workforce through an innovative curriculum and practical hands-on experiences to enhance success in pursuit of post-secondary education or employment in a skilled trade.</w:t>
      </w:r>
    </w:p>
    <w:bookmarkEnd w:id="4"/>
    <w:p w14:paraId="12B477FA" w14:textId="77777777" w:rsidR="00026B13" w:rsidRPr="00197AFC" w:rsidRDefault="00026B13" w:rsidP="00026B13">
      <w:pPr>
        <w:rPr>
          <w:rFonts w:ascii="Arial" w:hAnsi="Arial" w:cs="Arial"/>
          <w:color w:val="000000"/>
          <w:sz w:val="22"/>
          <w:szCs w:val="22"/>
        </w:rPr>
      </w:pPr>
    </w:p>
    <w:p w14:paraId="306B5B08" w14:textId="77777777" w:rsidR="00026B13" w:rsidRPr="00197AFC" w:rsidRDefault="00026B13" w:rsidP="00026B13">
      <w:pPr>
        <w:rPr>
          <w:rFonts w:ascii="Arial" w:hAnsi="Arial" w:cs="Arial"/>
          <w:b/>
          <w:color w:val="000000"/>
          <w:sz w:val="22"/>
          <w:szCs w:val="22"/>
        </w:rPr>
      </w:pPr>
      <w:r w:rsidRPr="00197AFC">
        <w:rPr>
          <w:rFonts w:ascii="Arial" w:hAnsi="Arial" w:cs="Arial"/>
          <w:b/>
          <w:color w:val="000000"/>
          <w:sz w:val="22"/>
          <w:szCs w:val="22"/>
        </w:rPr>
        <w:t>P-20 Public Education System</w:t>
      </w:r>
    </w:p>
    <w:p w14:paraId="21901800" w14:textId="77777777" w:rsidR="00026B13" w:rsidRPr="00197AFC" w:rsidRDefault="00026B13" w:rsidP="00026B13">
      <w:pPr>
        <w:rPr>
          <w:rFonts w:ascii="Arial" w:hAnsi="Arial" w:cs="Arial"/>
          <w:b/>
          <w:color w:val="000000"/>
          <w:sz w:val="22"/>
          <w:szCs w:val="22"/>
        </w:rPr>
      </w:pPr>
      <w:r w:rsidRPr="00197AFC">
        <w:rPr>
          <w:rFonts w:ascii="Arial" w:hAnsi="Arial" w:cs="Arial"/>
          <w:b/>
          <w:color w:val="000000"/>
          <w:sz w:val="22"/>
          <w:szCs w:val="22"/>
        </w:rPr>
        <w:t>The Chamber Supports</w:t>
      </w:r>
    </w:p>
    <w:p w14:paraId="2FF58687" w14:textId="77777777" w:rsidR="00026B13" w:rsidRPr="006A1DB8" w:rsidRDefault="00026B13" w:rsidP="00026B13">
      <w:pPr>
        <w:numPr>
          <w:ilvl w:val="0"/>
          <w:numId w:val="28"/>
        </w:numPr>
        <w:rPr>
          <w:rFonts w:ascii="Arial" w:hAnsi="Arial" w:cs="Arial"/>
          <w:color w:val="000000"/>
          <w:sz w:val="22"/>
          <w:szCs w:val="22"/>
        </w:rPr>
      </w:pPr>
      <w:bookmarkStart w:id="5" w:name="_Hlk144193890"/>
      <w:r w:rsidRPr="006A1DB8">
        <w:rPr>
          <w:rFonts w:ascii="Arial" w:hAnsi="Arial" w:cs="Arial"/>
          <w:color w:val="000000"/>
          <w:sz w:val="22"/>
          <w:szCs w:val="22"/>
        </w:rPr>
        <w:t>Increased funding for Graduate Medical Education in response to the shortage of physicians (especially in primary care).</w:t>
      </w:r>
    </w:p>
    <w:bookmarkEnd w:id="5"/>
    <w:p w14:paraId="7936AA4D" w14:textId="0C31F556" w:rsidR="00026B13" w:rsidRPr="006A1DB8" w:rsidRDefault="00026B13" w:rsidP="00026B13">
      <w:pPr>
        <w:numPr>
          <w:ilvl w:val="0"/>
          <w:numId w:val="28"/>
        </w:numPr>
        <w:rPr>
          <w:rFonts w:ascii="Arial" w:hAnsi="Arial" w:cs="Arial"/>
          <w:color w:val="000000"/>
          <w:sz w:val="22"/>
          <w:szCs w:val="22"/>
        </w:rPr>
      </w:pPr>
      <w:r w:rsidRPr="006A1DB8">
        <w:rPr>
          <w:rFonts w:ascii="Arial" w:hAnsi="Arial" w:cs="Arial"/>
          <w:color w:val="000000"/>
          <w:sz w:val="22"/>
          <w:szCs w:val="22"/>
        </w:rPr>
        <w:t xml:space="preserve">Increased investment in high-quality early childhood learning and development and </w:t>
      </w:r>
      <w:r w:rsidR="004356C2" w:rsidRPr="006A1DB8">
        <w:rPr>
          <w:rFonts w:ascii="Arial" w:hAnsi="Arial" w:cs="Arial"/>
          <w:color w:val="000000"/>
          <w:sz w:val="22"/>
          <w:szCs w:val="22"/>
        </w:rPr>
        <w:t>childcare</w:t>
      </w:r>
      <w:r w:rsidRPr="006A1DB8">
        <w:rPr>
          <w:rFonts w:ascii="Arial" w:hAnsi="Arial" w:cs="Arial"/>
          <w:color w:val="000000"/>
          <w:sz w:val="22"/>
          <w:szCs w:val="22"/>
        </w:rPr>
        <w:t xml:space="preserve"> programs that integrate early learning with K-12 education and are available to all children.</w:t>
      </w:r>
    </w:p>
    <w:p w14:paraId="41305431" w14:textId="77777777" w:rsidR="00026B13" w:rsidRPr="006A1DB8" w:rsidRDefault="00026B13" w:rsidP="00026B13">
      <w:pPr>
        <w:numPr>
          <w:ilvl w:val="0"/>
          <w:numId w:val="28"/>
        </w:numPr>
        <w:rPr>
          <w:rFonts w:ascii="Arial" w:hAnsi="Arial" w:cs="Arial"/>
          <w:color w:val="000000"/>
          <w:sz w:val="22"/>
          <w:szCs w:val="22"/>
        </w:rPr>
      </w:pPr>
      <w:r w:rsidRPr="006A1DB8">
        <w:rPr>
          <w:rFonts w:ascii="Arial" w:hAnsi="Arial" w:cs="Arial"/>
          <w:color w:val="000000"/>
          <w:sz w:val="22"/>
          <w:szCs w:val="22"/>
        </w:rPr>
        <w:t>Funding the Individuals with Disabilities Education Improvement Act at the authorized 40% level so that local school districts do not have to divert other education funding streams to make up the current funding gap.</w:t>
      </w:r>
    </w:p>
    <w:p w14:paraId="7B04973F" w14:textId="77777777" w:rsidR="00026B13" w:rsidRPr="006A1DB8" w:rsidRDefault="00026B13" w:rsidP="00026B13">
      <w:pPr>
        <w:numPr>
          <w:ilvl w:val="0"/>
          <w:numId w:val="28"/>
        </w:numPr>
        <w:rPr>
          <w:rFonts w:ascii="Arial" w:hAnsi="Arial" w:cs="Arial"/>
          <w:color w:val="000000"/>
          <w:sz w:val="22"/>
          <w:szCs w:val="22"/>
        </w:rPr>
      </w:pPr>
      <w:r w:rsidRPr="006A1DB8">
        <w:rPr>
          <w:rFonts w:ascii="Arial" w:hAnsi="Arial" w:cs="Arial"/>
          <w:color w:val="000000"/>
          <w:sz w:val="22"/>
          <w:szCs w:val="22"/>
        </w:rPr>
        <w:t>Reauthorization of the Higher Education Act.</w:t>
      </w:r>
    </w:p>
    <w:p w14:paraId="7A2B3A1A" w14:textId="77777777" w:rsidR="00026B13" w:rsidRPr="00197AFC" w:rsidRDefault="00026B13" w:rsidP="00026B13">
      <w:pPr>
        <w:numPr>
          <w:ilvl w:val="0"/>
          <w:numId w:val="28"/>
        </w:numPr>
        <w:rPr>
          <w:rFonts w:ascii="Arial" w:hAnsi="Arial" w:cs="Arial"/>
          <w:color w:val="000000"/>
          <w:sz w:val="22"/>
          <w:szCs w:val="22"/>
        </w:rPr>
      </w:pPr>
      <w:r w:rsidRPr="00197AFC">
        <w:rPr>
          <w:rFonts w:ascii="Arial" w:hAnsi="Arial" w:cs="Arial"/>
          <w:color w:val="000000"/>
          <w:sz w:val="22"/>
          <w:szCs w:val="22"/>
        </w:rPr>
        <w:t>Policies and programs that promote access to and affordability of higher education, such as student loans and grants and similar student financial aid programs.</w:t>
      </w:r>
    </w:p>
    <w:p w14:paraId="6760FF23" w14:textId="2CD6A9DF" w:rsidR="00026B13" w:rsidRPr="00197AFC" w:rsidRDefault="00026B13" w:rsidP="00026B13">
      <w:pPr>
        <w:numPr>
          <w:ilvl w:val="0"/>
          <w:numId w:val="28"/>
        </w:numPr>
        <w:rPr>
          <w:rFonts w:ascii="Arial" w:hAnsi="Arial" w:cs="Arial"/>
          <w:sz w:val="22"/>
          <w:szCs w:val="22"/>
        </w:rPr>
      </w:pPr>
      <w:r w:rsidRPr="00197AFC">
        <w:rPr>
          <w:rFonts w:ascii="Arial" w:hAnsi="Arial" w:cs="Arial"/>
          <w:sz w:val="22"/>
          <w:szCs w:val="22"/>
        </w:rPr>
        <w:t xml:space="preserve">The identification and implementation of policies and programs to address the shortage </w:t>
      </w:r>
      <w:r w:rsidR="00A90743" w:rsidRPr="00197AFC">
        <w:rPr>
          <w:rFonts w:ascii="Arial" w:hAnsi="Arial" w:cs="Arial"/>
          <w:sz w:val="22"/>
          <w:szCs w:val="22"/>
        </w:rPr>
        <w:t>of credentialed</w:t>
      </w:r>
      <w:r w:rsidRPr="00197AFC">
        <w:rPr>
          <w:rFonts w:ascii="Arial" w:hAnsi="Arial" w:cs="Arial"/>
          <w:sz w:val="22"/>
          <w:szCs w:val="22"/>
        </w:rPr>
        <w:t xml:space="preserve"> teachers</w:t>
      </w:r>
      <w:r w:rsidR="00810737">
        <w:rPr>
          <w:rFonts w:ascii="Arial" w:hAnsi="Arial" w:cs="Arial"/>
          <w:sz w:val="22"/>
          <w:szCs w:val="22"/>
        </w:rPr>
        <w:t xml:space="preserve"> -</w:t>
      </w:r>
      <w:r w:rsidR="00742237">
        <w:rPr>
          <w:rFonts w:ascii="Arial" w:hAnsi="Arial" w:cs="Arial"/>
          <w:sz w:val="22"/>
          <w:szCs w:val="22"/>
        </w:rPr>
        <w:t xml:space="preserve"> </w:t>
      </w:r>
      <w:r w:rsidR="00810737">
        <w:rPr>
          <w:rFonts w:ascii="Arial" w:hAnsi="Arial" w:cs="Arial"/>
          <w:sz w:val="22"/>
          <w:szCs w:val="22"/>
        </w:rPr>
        <w:t>with an emphasis on teachers in STEM related fields</w:t>
      </w:r>
      <w:r w:rsidR="00742237">
        <w:rPr>
          <w:rFonts w:ascii="Arial" w:hAnsi="Arial" w:cs="Arial"/>
          <w:sz w:val="22"/>
          <w:szCs w:val="22"/>
        </w:rPr>
        <w:t xml:space="preserve"> </w:t>
      </w:r>
      <w:r w:rsidR="00D00D93">
        <w:rPr>
          <w:rFonts w:ascii="Arial" w:hAnsi="Arial" w:cs="Arial"/>
          <w:sz w:val="22"/>
          <w:szCs w:val="22"/>
        </w:rPr>
        <w:t xml:space="preserve">- </w:t>
      </w:r>
      <w:r w:rsidRPr="00197AFC">
        <w:rPr>
          <w:rFonts w:ascii="Arial" w:hAnsi="Arial" w:cs="Arial"/>
          <w:sz w:val="22"/>
          <w:szCs w:val="22"/>
        </w:rPr>
        <w:t>where a lack of competitiveness with the business sector together with increasing numbers of teacher retirements make this an area of critical need.</w:t>
      </w:r>
    </w:p>
    <w:p w14:paraId="1E39E387" w14:textId="56BA3391" w:rsidR="00026B13" w:rsidRPr="00197AFC" w:rsidRDefault="00026B13" w:rsidP="00026B13">
      <w:pPr>
        <w:numPr>
          <w:ilvl w:val="0"/>
          <w:numId w:val="28"/>
        </w:numPr>
        <w:rPr>
          <w:rFonts w:ascii="Arial" w:hAnsi="Arial" w:cs="Arial"/>
          <w:sz w:val="22"/>
          <w:szCs w:val="22"/>
        </w:rPr>
      </w:pPr>
      <w:r w:rsidRPr="00197AFC">
        <w:rPr>
          <w:rFonts w:ascii="Arial" w:hAnsi="Arial" w:cs="Arial"/>
          <w:sz w:val="22"/>
          <w:szCs w:val="22"/>
        </w:rPr>
        <w:t>C</w:t>
      </w:r>
      <w:r w:rsidRPr="00197AFC">
        <w:rPr>
          <w:rFonts w:ascii="Arial" w:hAnsi="Arial" w:cs="Arial"/>
          <w:color w:val="000000"/>
          <w:sz w:val="22"/>
          <w:szCs w:val="22"/>
        </w:rPr>
        <w:t>ontinued state regulation and oversight of charter schools.</w:t>
      </w:r>
    </w:p>
    <w:p w14:paraId="74C707B4" w14:textId="77777777" w:rsidR="001D09DA" w:rsidRPr="00197AFC" w:rsidRDefault="00026B13" w:rsidP="00026B13">
      <w:pPr>
        <w:numPr>
          <w:ilvl w:val="0"/>
          <w:numId w:val="28"/>
        </w:numPr>
        <w:rPr>
          <w:rFonts w:ascii="Arial" w:hAnsi="Arial" w:cs="Arial"/>
          <w:sz w:val="22"/>
          <w:szCs w:val="22"/>
        </w:rPr>
      </w:pPr>
      <w:r w:rsidRPr="00197AFC">
        <w:rPr>
          <w:rFonts w:ascii="Arial" w:hAnsi="Arial" w:cs="Arial"/>
          <w:color w:val="000000"/>
          <w:sz w:val="22"/>
          <w:szCs w:val="22"/>
        </w:rPr>
        <w:t>Continued and enhanced investment in veterans’ education benefits.</w:t>
      </w:r>
    </w:p>
    <w:p w14:paraId="7E8D22CA" w14:textId="77777777" w:rsidR="008D23CA" w:rsidRPr="008D23CA" w:rsidRDefault="001D09DA" w:rsidP="00026B13">
      <w:pPr>
        <w:numPr>
          <w:ilvl w:val="0"/>
          <w:numId w:val="28"/>
        </w:numPr>
        <w:rPr>
          <w:rFonts w:ascii="Arial" w:hAnsi="Arial" w:cs="Arial"/>
          <w:sz w:val="22"/>
          <w:szCs w:val="22"/>
        </w:rPr>
      </w:pPr>
      <w:r w:rsidRPr="00197AFC">
        <w:rPr>
          <w:rFonts w:ascii="Arial" w:hAnsi="Arial" w:cs="Arial"/>
          <w:color w:val="000000"/>
          <w:sz w:val="22"/>
          <w:szCs w:val="22"/>
        </w:rPr>
        <w:t>Universal access to high-speed internet and/or other technologies that enable distance learning for all students regardless of their location.</w:t>
      </w:r>
    </w:p>
    <w:p w14:paraId="2E2AC926" w14:textId="309A4933" w:rsidR="00026B13" w:rsidRPr="00197AFC" w:rsidRDefault="00026B13" w:rsidP="008D23CA">
      <w:pPr>
        <w:ind w:left="720"/>
        <w:rPr>
          <w:rFonts w:ascii="Arial" w:hAnsi="Arial" w:cs="Arial"/>
          <w:sz w:val="22"/>
          <w:szCs w:val="22"/>
        </w:rPr>
      </w:pPr>
      <w:r w:rsidRPr="00197AFC">
        <w:rPr>
          <w:rFonts w:ascii="Arial" w:hAnsi="Arial" w:cs="Arial"/>
          <w:b/>
          <w:color w:val="000000"/>
          <w:sz w:val="22"/>
          <w:szCs w:val="22"/>
          <w:u w:val="single"/>
        </w:rPr>
        <w:br/>
      </w:r>
    </w:p>
    <w:p w14:paraId="3A738003" w14:textId="77777777" w:rsidR="00026B13" w:rsidRPr="00197AFC" w:rsidRDefault="00026B13" w:rsidP="00026B13">
      <w:pPr>
        <w:rPr>
          <w:rFonts w:ascii="Arial" w:hAnsi="Arial" w:cs="Arial"/>
          <w:b/>
          <w:sz w:val="22"/>
          <w:szCs w:val="22"/>
        </w:rPr>
      </w:pPr>
      <w:r w:rsidRPr="00197AFC">
        <w:rPr>
          <w:rFonts w:ascii="Arial" w:hAnsi="Arial" w:cs="Arial"/>
          <w:b/>
          <w:sz w:val="22"/>
          <w:szCs w:val="22"/>
        </w:rPr>
        <w:t>The Chamber Opposes</w:t>
      </w:r>
    </w:p>
    <w:p w14:paraId="7C02B852" w14:textId="77777777" w:rsidR="00026B13" w:rsidRPr="00197AFC" w:rsidRDefault="00026B13" w:rsidP="00026B13">
      <w:pPr>
        <w:pStyle w:val="ListParagraph"/>
        <w:numPr>
          <w:ilvl w:val="0"/>
          <w:numId w:val="40"/>
        </w:numPr>
        <w:spacing w:before="120"/>
        <w:rPr>
          <w:rFonts w:ascii="Arial" w:hAnsi="Arial" w:cs="Arial"/>
          <w:color w:val="000000"/>
          <w:sz w:val="22"/>
          <w:szCs w:val="22"/>
        </w:rPr>
      </w:pPr>
      <w:r w:rsidRPr="00197AFC">
        <w:rPr>
          <w:rFonts w:ascii="Arial" w:hAnsi="Arial" w:cs="Arial"/>
          <w:color w:val="000000"/>
          <w:sz w:val="22"/>
          <w:szCs w:val="22"/>
        </w:rPr>
        <w:t>The Chamber opposes cuts to Medicaid funding to public schools that pay for services and equipment provided to special education students, including school-based screening and treatment for students from low-income families.</w:t>
      </w:r>
    </w:p>
    <w:p w14:paraId="0F661BB3" w14:textId="50B5ABE5" w:rsidR="00026B13" w:rsidRDefault="00026B13" w:rsidP="00026B13">
      <w:pPr>
        <w:pStyle w:val="ListParagraph"/>
        <w:numPr>
          <w:ilvl w:val="0"/>
          <w:numId w:val="40"/>
        </w:numPr>
        <w:spacing w:before="120"/>
        <w:rPr>
          <w:rFonts w:ascii="Arial" w:hAnsi="Arial" w:cs="Arial"/>
          <w:color w:val="000000"/>
          <w:sz w:val="22"/>
          <w:szCs w:val="22"/>
        </w:rPr>
      </w:pPr>
      <w:r w:rsidRPr="00197AFC">
        <w:rPr>
          <w:rFonts w:ascii="Arial" w:hAnsi="Arial" w:cs="Arial"/>
          <w:color w:val="000000"/>
          <w:sz w:val="22"/>
          <w:szCs w:val="22"/>
        </w:rPr>
        <w:t>The Chamber opposes the use of public tax funds to subsidize private education.</w:t>
      </w:r>
    </w:p>
    <w:p w14:paraId="0B02E5C8" w14:textId="5E2E6DA9" w:rsidR="007F08D2" w:rsidRPr="00197AFC" w:rsidRDefault="00DD2CB5" w:rsidP="00026B13">
      <w:pPr>
        <w:pStyle w:val="ListParagraph"/>
        <w:numPr>
          <w:ilvl w:val="0"/>
          <w:numId w:val="40"/>
        </w:numPr>
        <w:spacing w:before="120"/>
        <w:rPr>
          <w:rFonts w:ascii="Arial" w:hAnsi="Arial" w:cs="Arial"/>
          <w:color w:val="000000"/>
          <w:sz w:val="22"/>
          <w:szCs w:val="22"/>
        </w:rPr>
      </w:pPr>
      <w:r>
        <w:rPr>
          <w:rFonts w:ascii="Arial" w:hAnsi="Arial" w:cs="Arial"/>
          <w:color w:val="000000"/>
          <w:sz w:val="22"/>
          <w:szCs w:val="22"/>
        </w:rPr>
        <w:t xml:space="preserve">The Chamber opposes </w:t>
      </w:r>
      <w:r w:rsidR="00326C8E">
        <w:rPr>
          <w:rFonts w:ascii="Arial" w:hAnsi="Arial" w:cs="Arial"/>
          <w:color w:val="000000"/>
          <w:sz w:val="22"/>
          <w:szCs w:val="22"/>
        </w:rPr>
        <w:t xml:space="preserve">eliminating a federal role in education </w:t>
      </w:r>
      <w:r>
        <w:rPr>
          <w:rFonts w:ascii="Arial" w:hAnsi="Arial" w:cs="Arial"/>
          <w:color w:val="000000"/>
          <w:sz w:val="22"/>
          <w:szCs w:val="22"/>
        </w:rPr>
        <w:t>unless suitable provisions are made, in coordination with the states, to ensure appropriate funding and oversight of current mission-essential programs administered by the federal government, including financial aid and civil rights enforcement.</w:t>
      </w:r>
    </w:p>
    <w:p w14:paraId="21F6FB61" w14:textId="77777777" w:rsidR="009B7C44" w:rsidRPr="00197AFC" w:rsidRDefault="009B7C44" w:rsidP="00A44298">
      <w:pPr>
        <w:pStyle w:val="ListParagraph"/>
        <w:rPr>
          <w:rFonts w:ascii="Arial" w:hAnsi="Arial" w:cs="Arial"/>
          <w:sz w:val="22"/>
          <w:szCs w:val="22"/>
        </w:rPr>
      </w:pPr>
    </w:p>
    <w:p w14:paraId="47F548B8" w14:textId="2BBD27B4" w:rsidR="009B7C44" w:rsidRDefault="009B7C44" w:rsidP="009B7C44">
      <w:pPr>
        <w:pStyle w:val="ListParagraph"/>
        <w:rPr>
          <w:rFonts w:ascii="Arial" w:hAnsi="Arial" w:cs="Arial"/>
          <w:sz w:val="22"/>
          <w:szCs w:val="22"/>
        </w:rPr>
      </w:pPr>
    </w:p>
    <w:p w14:paraId="12A8EBFD" w14:textId="7571FE98" w:rsidR="002F3B57" w:rsidRDefault="002F3B57" w:rsidP="009B7C44">
      <w:pPr>
        <w:pStyle w:val="ListParagraph"/>
        <w:rPr>
          <w:rFonts w:ascii="Arial" w:hAnsi="Arial" w:cs="Arial"/>
          <w:sz w:val="22"/>
          <w:szCs w:val="22"/>
        </w:rPr>
      </w:pPr>
    </w:p>
    <w:p w14:paraId="146C7A84" w14:textId="6CE0EC85" w:rsidR="00A44298" w:rsidRPr="00B85962" w:rsidRDefault="00A44298" w:rsidP="00B85962">
      <w:pPr>
        <w:rPr>
          <w:rFonts w:ascii="Arial" w:hAnsi="Arial" w:cs="Arial"/>
          <w:color w:val="000000"/>
          <w:sz w:val="22"/>
          <w:szCs w:val="22"/>
        </w:rPr>
      </w:pPr>
    </w:p>
    <w:p w14:paraId="6CDFCCD7" w14:textId="77777777" w:rsidR="00A44298" w:rsidRPr="00197AFC" w:rsidRDefault="00A44298" w:rsidP="00877D79">
      <w:pPr>
        <w:pStyle w:val="Heading1"/>
        <w:rPr>
          <w:rFonts w:ascii="Arial" w:hAnsi="Arial" w:cs="Arial"/>
          <w:sz w:val="32"/>
          <w:szCs w:val="32"/>
          <w:u w:val="single"/>
        </w:rPr>
      </w:pPr>
    </w:p>
    <w:p w14:paraId="24E12B69" w14:textId="109DE09D" w:rsidR="00877D79" w:rsidRPr="00197AFC" w:rsidRDefault="00877D79" w:rsidP="00877D79">
      <w:pPr>
        <w:pStyle w:val="Heading1"/>
        <w:rPr>
          <w:rFonts w:ascii="Arial" w:hAnsi="Arial" w:cs="Arial"/>
          <w:sz w:val="32"/>
          <w:szCs w:val="32"/>
          <w:u w:val="single"/>
        </w:rPr>
      </w:pPr>
      <w:bookmarkStart w:id="6" w:name="_Toc211585535"/>
      <w:r w:rsidRPr="00197AFC">
        <w:rPr>
          <w:rFonts w:ascii="Arial" w:hAnsi="Arial" w:cs="Arial"/>
          <w:sz w:val="32"/>
          <w:szCs w:val="32"/>
          <w:u w:val="single"/>
        </w:rPr>
        <w:t xml:space="preserve">EMERGENCY </w:t>
      </w:r>
      <w:proofErr w:type="gramStart"/>
      <w:r w:rsidR="00780BF9" w:rsidRPr="00197AFC">
        <w:rPr>
          <w:rFonts w:ascii="Arial" w:hAnsi="Arial" w:cs="Arial"/>
          <w:sz w:val="32"/>
          <w:szCs w:val="32"/>
          <w:u w:val="single"/>
        </w:rPr>
        <w:t>RESPONSE</w:t>
      </w:r>
      <w:r w:rsidR="0072665A">
        <w:rPr>
          <w:rFonts w:ascii="Arial" w:hAnsi="Arial" w:cs="Arial"/>
          <w:sz w:val="32"/>
          <w:szCs w:val="32"/>
          <w:u w:val="single"/>
        </w:rPr>
        <w:t>&amp;</w:t>
      </w:r>
      <w:proofErr w:type="gramEnd"/>
      <w:r w:rsidR="0072665A">
        <w:rPr>
          <w:rFonts w:ascii="Arial" w:hAnsi="Arial" w:cs="Arial"/>
          <w:sz w:val="32"/>
          <w:szCs w:val="32"/>
          <w:u w:val="single"/>
        </w:rPr>
        <w:t xml:space="preserve"> </w:t>
      </w:r>
      <w:r w:rsidR="00F03EBE">
        <w:rPr>
          <w:rFonts w:ascii="Arial" w:hAnsi="Arial" w:cs="Arial"/>
          <w:sz w:val="32"/>
          <w:szCs w:val="32"/>
          <w:u w:val="single"/>
        </w:rPr>
        <w:t>PUBLIC SAFETY</w:t>
      </w:r>
      <w:bookmarkEnd w:id="6"/>
    </w:p>
    <w:p w14:paraId="1879171B" w14:textId="77777777" w:rsidR="00B6107E" w:rsidRPr="00197AFC" w:rsidRDefault="00B6107E">
      <w:pPr>
        <w:rPr>
          <w:rFonts w:ascii="Arial" w:hAnsi="Arial" w:cs="Arial"/>
          <w:sz w:val="32"/>
          <w:szCs w:val="32"/>
          <w:u w:val="single"/>
        </w:rPr>
      </w:pPr>
    </w:p>
    <w:p w14:paraId="03732FB9" w14:textId="5322709B" w:rsidR="0072665A" w:rsidRDefault="0072665A" w:rsidP="009B7C44">
      <w:pPr>
        <w:rPr>
          <w:rFonts w:ascii="Arial" w:hAnsi="Arial" w:cs="Arial"/>
          <w:b/>
          <w:bCs/>
          <w:sz w:val="22"/>
          <w:szCs w:val="22"/>
        </w:rPr>
      </w:pPr>
      <w:r>
        <w:rPr>
          <w:rFonts w:ascii="Arial" w:hAnsi="Arial" w:cs="Arial"/>
          <w:b/>
          <w:bCs/>
          <w:sz w:val="22"/>
          <w:szCs w:val="22"/>
        </w:rPr>
        <w:t>Emergency Preparedness</w:t>
      </w:r>
    </w:p>
    <w:p w14:paraId="7C0F6453" w14:textId="01FCC64A" w:rsidR="0072665A" w:rsidRDefault="00B6107E" w:rsidP="009B7C44">
      <w:pPr>
        <w:rPr>
          <w:rFonts w:ascii="Arial" w:hAnsi="Arial" w:cs="Arial"/>
          <w:b/>
          <w:bCs/>
          <w:sz w:val="22"/>
          <w:szCs w:val="22"/>
        </w:rPr>
      </w:pPr>
      <w:r w:rsidRPr="002F3B57">
        <w:rPr>
          <w:rFonts w:ascii="Arial" w:hAnsi="Arial" w:cs="Arial"/>
          <w:b/>
          <w:bCs/>
          <w:sz w:val="22"/>
          <w:szCs w:val="22"/>
        </w:rPr>
        <w:t>Natural disasters, pandemics</w:t>
      </w:r>
      <w:r w:rsidR="00195AA4">
        <w:rPr>
          <w:rFonts w:ascii="Arial" w:hAnsi="Arial" w:cs="Arial"/>
          <w:b/>
          <w:bCs/>
          <w:sz w:val="22"/>
          <w:szCs w:val="22"/>
        </w:rPr>
        <w:t>,</w:t>
      </w:r>
      <w:r w:rsidRPr="002F3B57">
        <w:rPr>
          <w:rFonts w:ascii="Arial" w:hAnsi="Arial" w:cs="Arial"/>
          <w:b/>
          <w:bCs/>
          <w:sz w:val="22"/>
          <w:szCs w:val="22"/>
        </w:rPr>
        <w:t xml:space="preserve"> and other </w:t>
      </w:r>
      <w:r w:rsidR="00E34A1B" w:rsidRPr="002F3B57">
        <w:rPr>
          <w:rFonts w:ascii="Arial" w:hAnsi="Arial" w:cs="Arial"/>
          <w:b/>
          <w:bCs/>
          <w:sz w:val="22"/>
          <w:szCs w:val="22"/>
        </w:rPr>
        <w:t>catastrophic</w:t>
      </w:r>
      <w:r w:rsidRPr="002F3B57">
        <w:rPr>
          <w:rFonts w:ascii="Arial" w:hAnsi="Arial" w:cs="Arial"/>
          <w:b/>
          <w:bCs/>
          <w:sz w:val="22"/>
          <w:szCs w:val="22"/>
        </w:rPr>
        <w:t xml:space="preserve"> events create disruptions for citizens and businesses alike. </w:t>
      </w:r>
    </w:p>
    <w:p w14:paraId="68A1F3CF" w14:textId="77777777" w:rsidR="0072665A" w:rsidRPr="00BE14A7" w:rsidRDefault="00B6107E" w:rsidP="00BE14A7">
      <w:pPr>
        <w:pStyle w:val="ListParagraph"/>
        <w:numPr>
          <w:ilvl w:val="0"/>
          <w:numId w:val="63"/>
        </w:numPr>
        <w:rPr>
          <w:rFonts w:ascii="Arial" w:hAnsi="Arial" w:cs="Arial"/>
          <w:sz w:val="22"/>
          <w:szCs w:val="22"/>
        </w:rPr>
      </w:pPr>
      <w:r w:rsidRPr="00BE14A7">
        <w:rPr>
          <w:rFonts w:ascii="Arial" w:hAnsi="Arial" w:cs="Arial"/>
          <w:sz w:val="22"/>
          <w:szCs w:val="22"/>
        </w:rPr>
        <w:t xml:space="preserve">The Chamber supports the enactment of policies and procedures that equip affected parties </w:t>
      </w:r>
      <w:r w:rsidR="00AA2510" w:rsidRPr="00BE14A7">
        <w:rPr>
          <w:rFonts w:ascii="Arial" w:hAnsi="Arial" w:cs="Arial"/>
          <w:sz w:val="22"/>
          <w:szCs w:val="22"/>
        </w:rPr>
        <w:t xml:space="preserve">with the resources and flexibility needed to </w:t>
      </w:r>
      <w:r w:rsidR="00E34A1B" w:rsidRPr="00BE14A7">
        <w:rPr>
          <w:rFonts w:ascii="Arial" w:hAnsi="Arial" w:cs="Arial"/>
          <w:sz w:val="22"/>
          <w:szCs w:val="22"/>
        </w:rPr>
        <w:t xml:space="preserve">address public safety as well as economic, </w:t>
      </w:r>
      <w:r w:rsidR="00776365" w:rsidRPr="00BE14A7">
        <w:rPr>
          <w:rFonts w:ascii="Arial" w:hAnsi="Arial" w:cs="Arial"/>
          <w:sz w:val="22"/>
          <w:szCs w:val="22"/>
        </w:rPr>
        <w:t>regulatory,</w:t>
      </w:r>
      <w:r w:rsidR="00E34A1B" w:rsidRPr="00BE14A7">
        <w:rPr>
          <w:rFonts w:ascii="Arial" w:hAnsi="Arial" w:cs="Arial"/>
          <w:sz w:val="22"/>
          <w:szCs w:val="22"/>
        </w:rPr>
        <w:t xml:space="preserve"> and statutory barriers to recovery with minimal delay.</w:t>
      </w:r>
      <w:r w:rsidR="002475C9" w:rsidRPr="00BE14A7">
        <w:rPr>
          <w:rFonts w:ascii="Arial" w:hAnsi="Arial" w:cs="Arial"/>
          <w:sz w:val="22"/>
          <w:szCs w:val="22"/>
        </w:rPr>
        <w:t xml:space="preserve"> </w:t>
      </w:r>
    </w:p>
    <w:p w14:paraId="69950EC4" w14:textId="77777777" w:rsidR="00913102" w:rsidRDefault="002475C9" w:rsidP="0072665A">
      <w:pPr>
        <w:pStyle w:val="ListParagraph"/>
        <w:numPr>
          <w:ilvl w:val="0"/>
          <w:numId w:val="63"/>
        </w:numPr>
        <w:rPr>
          <w:rFonts w:ascii="Arial" w:hAnsi="Arial" w:cs="Arial"/>
          <w:sz w:val="22"/>
          <w:szCs w:val="22"/>
        </w:rPr>
      </w:pPr>
      <w:r w:rsidRPr="00BE14A7">
        <w:rPr>
          <w:rFonts w:ascii="Arial" w:hAnsi="Arial" w:cs="Arial"/>
          <w:sz w:val="22"/>
          <w:szCs w:val="22"/>
        </w:rPr>
        <w:t xml:space="preserve">The Chamber supports the adoption of timely, </w:t>
      </w:r>
      <w:r w:rsidR="00776365" w:rsidRPr="00BE14A7">
        <w:rPr>
          <w:rFonts w:ascii="Arial" w:hAnsi="Arial" w:cs="Arial"/>
          <w:sz w:val="22"/>
          <w:szCs w:val="22"/>
        </w:rPr>
        <w:t>targeted,</w:t>
      </w:r>
      <w:r w:rsidRPr="00BE14A7">
        <w:rPr>
          <w:rFonts w:ascii="Arial" w:hAnsi="Arial" w:cs="Arial"/>
          <w:sz w:val="22"/>
          <w:szCs w:val="22"/>
        </w:rPr>
        <w:t xml:space="preserve"> and temporary liability protection for businesses providing equipment and supplies or otherwise engaging in commercial activity during declared emergencies.</w:t>
      </w:r>
    </w:p>
    <w:p w14:paraId="5B036439" w14:textId="3E4CFDB0" w:rsidR="007E3FBA" w:rsidRDefault="00913102" w:rsidP="0072665A">
      <w:pPr>
        <w:pStyle w:val="ListParagraph"/>
        <w:numPr>
          <w:ilvl w:val="0"/>
          <w:numId w:val="63"/>
        </w:numPr>
        <w:rPr>
          <w:rFonts w:ascii="Arial" w:hAnsi="Arial" w:cs="Arial"/>
          <w:sz w:val="22"/>
          <w:szCs w:val="22"/>
        </w:rPr>
      </w:pPr>
      <w:r>
        <w:rPr>
          <w:rFonts w:ascii="Arial" w:hAnsi="Arial" w:cs="Arial"/>
          <w:sz w:val="22"/>
          <w:szCs w:val="22"/>
        </w:rPr>
        <w:t xml:space="preserve">The Federal Emergency Management Agency (FEMA) is a critical state partner in response to large-scale natural disasters. The Chamber urges the Administration and Congress to support FEMA through appropriate funding levels </w:t>
      </w:r>
      <w:r w:rsidR="00B8512C">
        <w:rPr>
          <w:rFonts w:ascii="Arial" w:hAnsi="Arial" w:cs="Arial"/>
          <w:sz w:val="22"/>
          <w:szCs w:val="22"/>
        </w:rPr>
        <w:t xml:space="preserve">and spending </w:t>
      </w:r>
      <w:r>
        <w:rPr>
          <w:rFonts w:ascii="Arial" w:hAnsi="Arial" w:cs="Arial"/>
          <w:sz w:val="22"/>
          <w:szCs w:val="22"/>
        </w:rPr>
        <w:t xml:space="preserve">that allow for </w:t>
      </w:r>
      <w:r w:rsidR="00170D92">
        <w:rPr>
          <w:rFonts w:ascii="Arial" w:hAnsi="Arial" w:cs="Arial"/>
          <w:sz w:val="22"/>
          <w:szCs w:val="22"/>
        </w:rPr>
        <w:t>quick and suitable-scale response to requests from the nation’s governors for emergency assistance.</w:t>
      </w:r>
    </w:p>
    <w:p w14:paraId="1D9E79C7" w14:textId="77777777" w:rsidR="0072665A" w:rsidRDefault="0072665A" w:rsidP="0072665A">
      <w:pPr>
        <w:rPr>
          <w:rFonts w:ascii="Arial" w:hAnsi="Arial" w:cs="Arial"/>
          <w:sz w:val="22"/>
          <w:szCs w:val="22"/>
        </w:rPr>
      </w:pPr>
    </w:p>
    <w:p w14:paraId="5B6A5721" w14:textId="10AC60D2" w:rsidR="0072665A" w:rsidRPr="00BE14A7" w:rsidRDefault="0072665A" w:rsidP="0072665A">
      <w:pPr>
        <w:rPr>
          <w:rFonts w:ascii="Arial" w:hAnsi="Arial" w:cs="Arial"/>
          <w:b/>
          <w:bCs/>
          <w:sz w:val="22"/>
          <w:szCs w:val="22"/>
        </w:rPr>
      </w:pPr>
      <w:r w:rsidRPr="00BE14A7">
        <w:rPr>
          <w:rFonts w:ascii="Arial" w:hAnsi="Arial" w:cs="Arial"/>
          <w:b/>
          <w:bCs/>
          <w:sz w:val="22"/>
          <w:szCs w:val="22"/>
        </w:rPr>
        <w:t>Public Safety</w:t>
      </w:r>
    </w:p>
    <w:p w14:paraId="068C64D0" w14:textId="686AE144" w:rsidR="0072665A" w:rsidRPr="00BE14A7" w:rsidRDefault="0072665A" w:rsidP="00BE14A7">
      <w:pPr>
        <w:pStyle w:val="ListParagraph"/>
        <w:numPr>
          <w:ilvl w:val="0"/>
          <w:numId w:val="64"/>
        </w:numPr>
        <w:rPr>
          <w:rFonts w:ascii="Arial" w:hAnsi="Arial" w:cs="Arial"/>
          <w:sz w:val="22"/>
          <w:szCs w:val="22"/>
        </w:rPr>
      </w:pPr>
      <w:r w:rsidRPr="00BE14A7">
        <w:rPr>
          <w:rFonts w:ascii="Arial" w:hAnsi="Arial" w:cs="Arial"/>
          <w:sz w:val="22"/>
          <w:szCs w:val="22"/>
        </w:rPr>
        <w:t xml:space="preserve">The Chamber supports efforts to address the rising occurrence of organized retail theft through enhanced coordination among jurisdictions, increased policing, increased </w:t>
      </w:r>
      <w:r w:rsidRPr="0072665A">
        <w:rPr>
          <w:rFonts w:ascii="Arial" w:hAnsi="Arial" w:cs="Arial"/>
          <w:sz w:val="22"/>
          <w:szCs w:val="22"/>
        </w:rPr>
        <w:t>prosecution,</w:t>
      </w:r>
      <w:r w:rsidRPr="00BE14A7">
        <w:rPr>
          <w:rFonts w:ascii="Arial" w:hAnsi="Arial" w:cs="Arial"/>
          <w:sz w:val="22"/>
          <w:szCs w:val="22"/>
        </w:rPr>
        <w:t xml:space="preserve"> and stronger penalties for those convicted of large-scale retail crimes.</w:t>
      </w:r>
    </w:p>
    <w:p w14:paraId="7DFEA948" w14:textId="77777777" w:rsidR="006E2959" w:rsidRPr="00197AFC" w:rsidRDefault="006E2959" w:rsidP="00877D79">
      <w:pPr>
        <w:pStyle w:val="ListParagraph"/>
        <w:rPr>
          <w:rFonts w:ascii="Arial" w:hAnsi="Arial" w:cs="Arial"/>
          <w:strike/>
          <w:sz w:val="22"/>
          <w:szCs w:val="22"/>
          <w:u w:val="single"/>
        </w:rPr>
      </w:pPr>
    </w:p>
    <w:p w14:paraId="68FDB556" w14:textId="5CFBCC51" w:rsidR="00877D79" w:rsidRPr="00197AFC" w:rsidRDefault="00877D79">
      <w:pPr>
        <w:rPr>
          <w:rFonts w:ascii="Arial" w:hAnsi="Arial" w:cs="Arial"/>
          <w:strike/>
          <w:sz w:val="22"/>
          <w:szCs w:val="22"/>
          <w:u w:val="single"/>
        </w:rPr>
      </w:pPr>
      <w:r w:rsidRPr="00197AFC">
        <w:rPr>
          <w:rFonts w:ascii="Arial" w:hAnsi="Arial" w:cs="Arial"/>
          <w:strike/>
          <w:sz w:val="22"/>
          <w:szCs w:val="22"/>
          <w:u w:val="single"/>
        </w:rPr>
        <w:br w:type="page"/>
      </w:r>
    </w:p>
    <w:p w14:paraId="42DA2A59" w14:textId="77777777" w:rsidR="001D09DA" w:rsidRPr="00197AFC" w:rsidRDefault="001D09DA" w:rsidP="002B41D0">
      <w:pPr>
        <w:rPr>
          <w:rFonts w:ascii="Arial" w:hAnsi="Arial" w:cs="Arial"/>
          <w:strike/>
          <w:sz w:val="22"/>
          <w:szCs w:val="22"/>
          <w:u w:val="single"/>
        </w:rPr>
      </w:pPr>
    </w:p>
    <w:p w14:paraId="6E32F0D1" w14:textId="77777777" w:rsidR="00F46DAC" w:rsidRPr="00197AFC" w:rsidRDefault="00F46DAC" w:rsidP="002B41D0">
      <w:pPr>
        <w:rPr>
          <w:rFonts w:ascii="Arial" w:hAnsi="Arial" w:cs="Arial"/>
          <w:strike/>
          <w:sz w:val="22"/>
          <w:szCs w:val="22"/>
          <w:u w:val="single"/>
        </w:rPr>
      </w:pPr>
    </w:p>
    <w:p w14:paraId="261E37B1" w14:textId="2CAA4D44" w:rsidR="00026B13" w:rsidRPr="00197AFC" w:rsidRDefault="00026B13" w:rsidP="00026B13">
      <w:pPr>
        <w:pStyle w:val="Heading1"/>
        <w:rPr>
          <w:rFonts w:ascii="Arial" w:hAnsi="Arial" w:cs="Arial"/>
          <w:sz w:val="32"/>
          <w:szCs w:val="32"/>
          <w:u w:val="single"/>
        </w:rPr>
      </w:pPr>
      <w:bookmarkStart w:id="7" w:name="_Toc211585536"/>
      <w:r w:rsidRPr="00197AFC">
        <w:rPr>
          <w:rFonts w:ascii="Arial" w:hAnsi="Arial" w:cs="Arial"/>
          <w:sz w:val="32"/>
          <w:szCs w:val="32"/>
          <w:u w:val="single"/>
        </w:rPr>
        <w:t>ENERGY</w:t>
      </w:r>
      <w:bookmarkStart w:id="8" w:name="_Hlk144195450"/>
      <w:bookmarkEnd w:id="7"/>
    </w:p>
    <w:p w14:paraId="704B4841" w14:textId="77777777" w:rsidR="00026B13" w:rsidRPr="00197AFC" w:rsidRDefault="00026B13" w:rsidP="00026B13">
      <w:pPr>
        <w:pStyle w:val="ListParagraph"/>
        <w:spacing w:after="150"/>
        <w:ind w:left="0"/>
        <w:rPr>
          <w:rFonts w:ascii="Arial" w:hAnsi="Arial" w:cs="Arial"/>
          <w:b/>
          <w:sz w:val="22"/>
          <w:szCs w:val="22"/>
          <w:u w:val="single"/>
        </w:rPr>
      </w:pPr>
    </w:p>
    <w:p w14:paraId="131FE658" w14:textId="21218898" w:rsidR="00026B13" w:rsidRPr="002F3B57" w:rsidRDefault="00026B13" w:rsidP="00026B13">
      <w:pPr>
        <w:pStyle w:val="ListParagraph"/>
        <w:spacing w:after="150"/>
        <w:ind w:left="0"/>
        <w:rPr>
          <w:rFonts w:ascii="Arial" w:hAnsi="Arial" w:cs="Arial"/>
          <w:b/>
          <w:bCs/>
          <w:sz w:val="22"/>
          <w:szCs w:val="22"/>
        </w:rPr>
      </w:pPr>
      <w:r w:rsidRPr="002F3B57">
        <w:rPr>
          <w:rFonts w:ascii="Arial" w:hAnsi="Arial" w:cs="Arial"/>
          <w:b/>
          <w:bCs/>
          <w:sz w:val="22"/>
          <w:szCs w:val="22"/>
        </w:rPr>
        <w:t>The Chamber supports a comprehensive national energy policy that is innovative and economical. Policy should encourage energy efficiency and conservation, sustainability, and security, and it must also support the diverse energy portfolio of our region.</w:t>
      </w:r>
    </w:p>
    <w:p w14:paraId="49D473D8" w14:textId="77777777" w:rsidR="00026B13" w:rsidRPr="00197AFC" w:rsidRDefault="00026B13" w:rsidP="00026B13">
      <w:pPr>
        <w:pStyle w:val="ListParagraph"/>
        <w:spacing w:after="150"/>
        <w:ind w:left="0"/>
        <w:rPr>
          <w:rFonts w:ascii="Arial" w:hAnsi="Arial" w:cs="Arial"/>
          <w:sz w:val="22"/>
          <w:szCs w:val="22"/>
        </w:rPr>
      </w:pPr>
    </w:p>
    <w:p w14:paraId="766CEFF2" w14:textId="29EE9FF3" w:rsidR="00026B13" w:rsidRPr="00197AFC" w:rsidRDefault="00026B13" w:rsidP="00026B13">
      <w:pPr>
        <w:pStyle w:val="ListParagraph"/>
        <w:spacing w:after="150"/>
        <w:ind w:left="0"/>
        <w:rPr>
          <w:rFonts w:ascii="Arial" w:hAnsi="Arial" w:cs="Arial"/>
          <w:b/>
          <w:sz w:val="22"/>
          <w:szCs w:val="22"/>
        </w:rPr>
      </w:pPr>
      <w:r w:rsidRPr="00197AFC">
        <w:rPr>
          <w:rFonts w:ascii="Arial" w:hAnsi="Arial" w:cs="Arial"/>
          <w:b/>
          <w:sz w:val="22"/>
          <w:szCs w:val="22"/>
        </w:rPr>
        <w:t>The Chamber Supports</w:t>
      </w:r>
    </w:p>
    <w:p w14:paraId="427AFEE0" w14:textId="6FA952E0" w:rsidR="00B23A80" w:rsidRPr="00197AFC" w:rsidRDefault="00B23A80" w:rsidP="00877D79">
      <w:pPr>
        <w:pStyle w:val="ListParagraph"/>
        <w:numPr>
          <w:ilvl w:val="0"/>
          <w:numId w:val="35"/>
        </w:numPr>
        <w:spacing w:after="150"/>
        <w:rPr>
          <w:rFonts w:ascii="Arial" w:hAnsi="Arial" w:cs="Arial"/>
          <w:b/>
          <w:sz w:val="22"/>
          <w:szCs w:val="22"/>
          <w:u w:val="single"/>
        </w:rPr>
      </w:pPr>
      <w:r w:rsidRPr="00197AFC">
        <w:rPr>
          <w:rFonts w:ascii="Arial" w:hAnsi="Arial" w:cs="Arial"/>
          <w:sz w:val="22"/>
          <w:szCs w:val="22"/>
        </w:rPr>
        <w:t>Energy policy that encourages a diversified, sustainable energy supply</w:t>
      </w:r>
      <w:r w:rsidR="00A152F9" w:rsidRPr="00197AFC">
        <w:rPr>
          <w:rFonts w:ascii="Arial" w:hAnsi="Arial" w:cs="Arial"/>
          <w:sz w:val="22"/>
          <w:szCs w:val="22"/>
        </w:rPr>
        <w:t xml:space="preserve"> that is reliable</w:t>
      </w:r>
      <w:r w:rsidR="00693F23" w:rsidRPr="00197AFC">
        <w:rPr>
          <w:rFonts w:ascii="Arial" w:hAnsi="Arial" w:cs="Arial"/>
          <w:sz w:val="22"/>
          <w:szCs w:val="22"/>
        </w:rPr>
        <w:t xml:space="preserve"> </w:t>
      </w:r>
      <w:r w:rsidRPr="00197AFC">
        <w:rPr>
          <w:rFonts w:ascii="Arial" w:hAnsi="Arial" w:cs="Arial"/>
          <w:sz w:val="22"/>
          <w:szCs w:val="22"/>
        </w:rPr>
        <w:t xml:space="preserve">and </w:t>
      </w:r>
      <w:r w:rsidR="00A152F9" w:rsidRPr="00197AFC">
        <w:rPr>
          <w:rFonts w:ascii="Arial" w:hAnsi="Arial" w:cs="Arial"/>
          <w:sz w:val="22"/>
          <w:szCs w:val="22"/>
        </w:rPr>
        <w:t xml:space="preserve">can be acquired in </w:t>
      </w:r>
      <w:r w:rsidRPr="00197AFC">
        <w:rPr>
          <w:rFonts w:ascii="Arial" w:hAnsi="Arial" w:cs="Arial"/>
          <w:sz w:val="22"/>
          <w:szCs w:val="22"/>
        </w:rPr>
        <w:t>surplus</w:t>
      </w:r>
      <w:r w:rsidR="00A152F9" w:rsidRPr="00197AFC">
        <w:rPr>
          <w:rFonts w:ascii="Arial" w:hAnsi="Arial" w:cs="Arial"/>
          <w:sz w:val="22"/>
          <w:szCs w:val="22"/>
        </w:rPr>
        <w:t xml:space="preserve"> to protect against disruptions</w:t>
      </w:r>
      <w:r w:rsidRPr="00197AFC">
        <w:rPr>
          <w:rFonts w:ascii="Arial" w:hAnsi="Arial" w:cs="Arial"/>
          <w:sz w:val="22"/>
          <w:szCs w:val="22"/>
        </w:rPr>
        <w:t>.</w:t>
      </w:r>
    </w:p>
    <w:p w14:paraId="4C3E05E2" w14:textId="594FC086" w:rsidR="00026B13" w:rsidRPr="00197AFC" w:rsidRDefault="00026B13" w:rsidP="00026B13">
      <w:pPr>
        <w:pStyle w:val="ListParagraph"/>
        <w:numPr>
          <w:ilvl w:val="0"/>
          <w:numId w:val="35"/>
        </w:numPr>
        <w:spacing w:after="150"/>
        <w:rPr>
          <w:rFonts w:ascii="Arial" w:hAnsi="Arial" w:cs="Arial"/>
          <w:sz w:val="22"/>
          <w:szCs w:val="22"/>
        </w:rPr>
      </w:pPr>
      <w:r w:rsidRPr="00197AFC">
        <w:rPr>
          <w:rFonts w:ascii="Arial" w:hAnsi="Arial" w:cs="Arial"/>
          <w:sz w:val="22"/>
          <w:szCs w:val="22"/>
        </w:rPr>
        <w:t xml:space="preserve">Energy policy that considers all forms of available energy including natural gas, coal, nuclear, hydro, wind, </w:t>
      </w:r>
      <w:r w:rsidR="00B23A80" w:rsidRPr="00197AFC">
        <w:rPr>
          <w:rFonts w:ascii="Arial" w:hAnsi="Arial" w:cs="Arial"/>
          <w:sz w:val="22"/>
          <w:szCs w:val="22"/>
        </w:rPr>
        <w:t xml:space="preserve">hydrogen, </w:t>
      </w:r>
      <w:r w:rsidR="004356C2" w:rsidRPr="00197AFC">
        <w:rPr>
          <w:rFonts w:ascii="Arial" w:hAnsi="Arial" w:cs="Arial"/>
          <w:sz w:val="22"/>
          <w:szCs w:val="22"/>
        </w:rPr>
        <w:t>solar, battery</w:t>
      </w:r>
      <w:r w:rsidR="005552EA" w:rsidRPr="00197AFC">
        <w:rPr>
          <w:rFonts w:ascii="Arial" w:hAnsi="Arial" w:cs="Arial"/>
          <w:sz w:val="22"/>
          <w:szCs w:val="22"/>
        </w:rPr>
        <w:t>, electric</w:t>
      </w:r>
      <w:r w:rsidR="00195AA4">
        <w:rPr>
          <w:rFonts w:ascii="Arial" w:hAnsi="Arial" w:cs="Arial"/>
          <w:sz w:val="22"/>
          <w:szCs w:val="22"/>
        </w:rPr>
        <w:t>,</w:t>
      </w:r>
      <w:r w:rsidR="00515EAE" w:rsidRPr="00197AFC">
        <w:rPr>
          <w:rFonts w:ascii="Arial" w:hAnsi="Arial" w:cs="Arial"/>
          <w:sz w:val="22"/>
          <w:szCs w:val="22"/>
        </w:rPr>
        <w:t xml:space="preserve"> </w:t>
      </w:r>
      <w:r w:rsidRPr="00197AFC">
        <w:rPr>
          <w:rFonts w:ascii="Arial" w:hAnsi="Arial" w:cs="Arial"/>
          <w:sz w:val="22"/>
          <w:szCs w:val="22"/>
        </w:rPr>
        <w:t xml:space="preserve">and biofuels </w:t>
      </w:r>
      <w:r w:rsidR="00776365" w:rsidRPr="00197AFC">
        <w:rPr>
          <w:rFonts w:ascii="Arial" w:hAnsi="Arial" w:cs="Arial"/>
          <w:sz w:val="22"/>
          <w:szCs w:val="22"/>
        </w:rPr>
        <w:t>to</w:t>
      </w:r>
      <w:r w:rsidRPr="00197AFC">
        <w:rPr>
          <w:rFonts w:ascii="Arial" w:hAnsi="Arial" w:cs="Arial"/>
          <w:sz w:val="22"/>
          <w:szCs w:val="22"/>
        </w:rPr>
        <w:t xml:space="preserve"> meet growing demand.</w:t>
      </w:r>
      <w:r w:rsidR="00A152F9" w:rsidRPr="00197AFC">
        <w:rPr>
          <w:rFonts w:ascii="Arial" w:hAnsi="Arial" w:cs="Arial"/>
          <w:sz w:val="22"/>
          <w:szCs w:val="22"/>
        </w:rPr>
        <w:t xml:space="preserve"> </w:t>
      </w:r>
    </w:p>
    <w:p w14:paraId="02748965" w14:textId="77777777" w:rsidR="00026B13" w:rsidRPr="00197AFC" w:rsidRDefault="00026B13" w:rsidP="00026B13">
      <w:pPr>
        <w:pStyle w:val="ListParagraph"/>
        <w:numPr>
          <w:ilvl w:val="0"/>
          <w:numId w:val="35"/>
        </w:numPr>
        <w:spacing w:after="150"/>
        <w:rPr>
          <w:rFonts w:ascii="Arial" w:hAnsi="Arial" w:cs="Arial"/>
          <w:sz w:val="22"/>
          <w:szCs w:val="22"/>
        </w:rPr>
      </w:pPr>
      <w:r w:rsidRPr="00197AFC">
        <w:rPr>
          <w:rFonts w:ascii="Arial" w:hAnsi="Arial" w:cs="Arial"/>
          <w:sz w:val="22"/>
          <w:szCs w:val="22"/>
        </w:rPr>
        <w:t>Energy policy that supports energy independence and efficiencies in production and usage, including reasonable expansion of domestic oil and gas exploration.</w:t>
      </w:r>
    </w:p>
    <w:p w14:paraId="4BC79672" w14:textId="77777777" w:rsidR="00026B13" w:rsidRPr="00197AFC" w:rsidRDefault="00026B13" w:rsidP="00026B13">
      <w:pPr>
        <w:pStyle w:val="ListParagraph"/>
        <w:numPr>
          <w:ilvl w:val="0"/>
          <w:numId w:val="35"/>
        </w:numPr>
        <w:spacing w:after="150"/>
        <w:rPr>
          <w:rFonts w:ascii="Arial" w:hAnsi="Arial" w:cs="Arial"/>
          <w:sz w:val="22"/>
          <w:szCs w:val="22"/>
        </w:rPr>
      </w:pPr>
      <w:r w:rsidRPr="00197AFC">
        <w:rPr>
          <w:rFonts w:ascii="Arial" w:hAnsi="Arial" w:cs="Arial"/>
          <w:sz w:val="22"/>
          <w:szCs w:val="22"/>
        </w:rPr>
        <w:t>Energy policy that would not unduly raise energy costs.</w:t>
      </w:r>
    </w:p>
    <w:p w14:paraId="56549EE8" w14:textId="79B95AC0" w:rsidR="00170380" w:rsidRPr="002F3B57" w:rsidRDefault="00026B13" w:rsidP="002F3B57">
      <w:pPr>
        <w:pStyle w:val="ListParagraph"/>
        <w:numPr>
          <w:ilvl w:val="0"/>
          <w:numId w:val="35"/>
        </w:numPr>
        <w:rPr>
          <w:rFonts w:ascii="Arial" w:hAnsi="Arial" w:cs="Arial"/>
          <w:sz w:val="22"/>
          <w:szCs w:val="22"/>
        </w:rPr>
      </w:pPr>
      <w:r w:rsidRPr="00197AFC">
        <w:rPr>
          <w:rFonts w:ascii="Arial" w:hAnsi="Arial" w:cs="Arial"/>
          <w:sz w:val="22"/>
          <w:szCs w:val="22"/>
        </w:rPr>
        <w:t>Upgrades and expansion of our national transmission and distribution infrastructure</w:t>
      </w:r>
      <w:r w:rsidR="00A152F9" w:rsidRPr="00197AFC">
        <w:rPr>
          <w:rFonts w:ascii="Arial" w:hAnsi="Arial" w:cs="Arial"/>
          <w:sz w:val="22"/>
          <w:szCs w:val="22"/>
        </w:rPr>
        <w:t xml:space="preserve"> with emphasis on reliability and safety</w:t>
      </w:r>
      <w:r w:rsidRPr="00197AFC">
        <w:rPr>
          <w:rFonts w:ascii="Arial" w:hAnsi="Arial" w:cs="Arial"/>
          <w:sz w:val="22"/>
          <w:szCs w:val="22"/>
        </w:rPr>
        <w:t>.</w:t>
      </w:r>
    </w:p>
    <w:p w14:paraId="3BFADF72" w14:textId="3AAFADC1" w:rsidR="00780BF9" w:rsidRDefault="00780BF9" w:rsidP="002F3B57">
      <w:pPr>
        <w:pStyle w:val="ListParagraph"/>
        <w:numPr>
          <w:ilvl w:val="0"/>
          <w:numId w:val="35"/>
        </w:numPr>
        <w:rPr>
          <w:rFonts w:ascii="Arial" w:hAnsi="Arial" w:cs="Arial"/>
          <w:sz w:val="22"/>
          <w:szCs w:val="22"/>
        </w:rPr>
      </w:pPr>
      <w:r w:rsidRPr="00197AFC">
        <w:rPr>
          <w:rFonts w:ascii="Arial" w:hAnsi="Arial" w:cs="Arial"/>
          <w:sz w:val="22"/>
          <w:szCs w:val="22"/>
        </w:rPr>
        <w:t xml:space="preserve">Investment in technologies for renewable </w:t>
      </w:r>
      <w:proofErr w:type="gramStart"/>
      <w:r w:rsidRPr="00197AFC">
        <w:rPr>
          <w:rFonts w:ascii="Arial" w:hAnsi="Arial" w:cs="Arial"/>
          <w:sz w:val="22"/>
          <w:szCs w:val="22"/>
        </w:rPr>
        <w:t xml:space="preserve">energy </w:t>
      </w:r>
      <w:r w:rsidR="009A6405" w:rsidRPr="00197AFC">
        <w:rPr>
          <w:rFonts w:ascii="Arial" w:hAnsi="Arial" w:cs="Arial"/>
          <w:sz w:val="22"/>
          <w:szCs w:val="22"/>
        </w:rPr>
        <w:t xml:space="preserve"> and</w:t>
      </w:r>
      <w:proofErr w:type="gramEnd"/>
      <w:r w:rsidR="009A6405" w:rsidRPr="00197AFC">
        <w:rPr>
          <w:rFonts w:ascii="Arial" w:hAnsi="Arial" w:cs="Arial"/>
          <w:sz w:val="22"/>
          <w:szCs w:val="22"/>
        </w:rPr>
        <w:t xml:space="preserve"> the commercialization of emerging energy technologies.</w:t>
      </w:r>
    </w:p>
    <w:p w14:paraId="2ACE5CB7" w14:textId="43827891" w:rsidR="00A42720" w:rsidRPr="00260A43" w:rsidRDefault="00A42720" w:rsidP="002F3B57">
      <w:pPr>
        <w:pStyle w:val="ListParagraph"/>
        <w:numPr>
          <w:ilvl w:val="0"/>
          <w:numId w:val="35"/>
        </w:numPr>
        <w:rPr>
          <w:rFonts w:ascii="Arial" w:hAnsi="Arial" w:cs="Arial"/>
          <w:sz w:val="22"/>
          <w:szCs w:val="22"/>
        </w:rPr>
      </w:pPr>
      <w:r w:rsidRPr="006A1DB8">
        <w:rPr>
          <w:rFonts w:ascii="Arial" w:hAnsi="Arial" w:cs="Arial"/>
          <w:color w:val="212121"/>
          <w:sz w:val="22"/>
          <w:szCs w:val="22"/>
        </w:rPr>
        <w:t>Extending and exp</w:t>
      </w:r>
      <w:r w:rsidR="009B0112" w:rsidRPr="006A1DB8">
        <w:rPr>
          <w:rFonts w:ascii="Arial" w:hAnsi="Arial" w:cs="Arial"/>
          <w:color w:val="212121"/>
          <w:sz w:val="22"/>
          <w:szCs w:val="22"/>
        </w:rPr>
        <w:t>a</w:t>
      </w:r>
      <w:r w:rsidRPr="006A1DB8">
        <w:rPr>
          <w:rFonts w:ascii="Arial" w:hAnsi="Arial" w:cs="Arial"/>
          <w:color w:val="212121"/>
          <w:sz w:val="22"/>
          <w:szCs w:val="22"/>
        </w:rPr>
        <w:t>nding tax credits that support funding for renewable energy projects.</w:t>
      </w:r>
    </w:p>
    <w:p w14:paraId="18833189" w14:textId="67D34EE2" w:rsidR="003F4D47" w:rsidRPr="006A1DB8" w:rsidRDefault="003F4D47" w:rsidP="002F3B57">
      <w:pPr>
        <w:pStyle w:val="ListParagraph"/>
        <w:numPr>
          <w:ilvl w:val="0"/>
          <w:numId w:val="35"/>
        </w:numPr>
        <w:rPr>
          <w:rFonts w:ascii="Arial" w:hAnsi="Arial" w:cs="Arial"/>
          <w:sz w:val="22"/>
          <w:szCs w:val="22"/>
        </w:rPr>
      </w:pPr>
      <w:r>
        <w:rPr>
          <w:rFonts w:ascii="Arial" w:hAnsi="Arial" w:cs="Arial"/>
          <w:color w:val="212121"/>
          <w:sz w:val="22"/>
          <w:szCs w:val="22"/>
        </w:rPr>
        <w:t>Balanc</w:t>
      </w:r>
      <w:r w:rsidR="00F84C0C">
        <w:rPr>
          <w:rFonts w:ascii="Arial" w:hAnsi="Arial" w:cs="Arial"/>
          <w:color w:val="212121"/>
          <w:sz w:val="22"/>
          <w:szCs w:val="22"/>
        </w:rPr>
        <w:t>ing</w:t>
      </w:r>
      <w:r>
        <w:rPr>
          <w:rFonts w:ascii="Arial" w:hAnsi="Arial" w:cs="Arial"/>
          <w:color w:val="212121"/>
          <w:sz w:val="22"/>
          <w:szCs w:val="22"/>
        </w:rPr>
        <w:t xml:space="preserve"> private property rights</w:t>
      </w:r>
      <w:r w:rsidR="00F84C0C">
        <w:rPr>
          <w:rFonts w:ascii="Arial" w:hAnsi="Arial" w:cs="Arial"/>
          <w:color w:val="212121"/>
          <w:sz w:val="22"/>
          <w:szCs w:val="22"/>
        </w:rPr>
        <w:t xml:space="preserve"> with</w:t>
      </w:r>
      <w:r>
        <w:rPr>
          <w:rFonts w:ascii="Arial" w:hAnsi="Arial" w:cs="Arial"/>
          <w:color w:val="212121"/>
          <w:sz w:val="22"/>
          <w:szCs w:val="22"/>
        </w:rPr>
        <w:t xml:space="preserve"> the need to expand energy capacity.</w:t>
      </w:r>
    </w:p>
    <w:bookmarkEnd w:id="8"/>
    <w:p w14:paraId="2144FDC9" w14:textId="77777777" w:rsidR="009A6405" w:rsidRPr="00197AFC" w:rsidRDefault="009A6405" w:rsidP="00467DBE">
      <w:pPr>
        <w:pStyle w:val="ListParagraph"/>
        <w:spacing w:after="150"/>
        <w:ind w:left="360"/>
        <w:rPr>
          <w:rFonts w:ascii="Arial" w:hAnsi="Arial" w:cs="Arial"/>
          <w:sz w:val="22"/>
          <w:szCs w:val="22"/>
        </w:rPr>
      </w:pPr>
    </w:p>
    <w:p w14:paraId="635448F1" w14:textId="77777777" w:rsidR="00170380" w:rsidRPr="00197AFC" w:rsidRDefault="00170380" w:rsidP="009600DD">
      <w:pPr>
        <w:pStyle w:val="ListParagraph"/>
        <w:spacing w:after="150"/>
        <w:rPr>
          <w:rFonts w:ascii="Arial" w:hAnsi="Arial" w:cs="Arial"/>
          <w:sz w:val="22"/>
          <w:szCs w:val="22"/>
        </w:rPr>
      </w:pPr>
    </w:p>
    <w:p w14:paraId="18462B3F" w14:textId="77777777" w:rsidR="00550781" w:rsidRPr="00197AFC" w:rsidRDefault="00550781">
      <w:pPr>
        <w:rPr>
          <w:rFonts w:ascii="Arial" w:hAnsi="Arial" w:cs="Arial"/>
          <w:b/>
          <w:sz w:val="32"/>
          <w:szCs w:val="32"/>
          <w:u w:val="single"/>
        </w:rPr>
      </w:pPr>
      <w:r w:rsidRPr="00197AFC">
        <w:rPr>
          <w:rFonts w:ascii="Arial" w:hAnsi="Arial" w:cs="Arial"/>
          <w:sz w:val="32"/>
          <w:szCs w:val="32"/>
          <w:u w:val="single"/>
        </w:rPr>
        <w:br w:type="page"/>
      </w:r>
    </w:p>
    <w:p w14:paraId="39996F27" w14:textId="77777777" w:rsidR="00550781" w:rsidRPr="00197AFC" w:rsidRDefault="00550781" w:rsidP="00026B13">
      <w:pPr>
        <w:pStyle w:val="Heading1"/>
        <w:rPr>
          <w:rFonts w:ascii="Arial" w:hAnsi="Arial" w:cs="Arial"/>
          <w:sz w:val="32"/>
          <w:szCs w:val="32"/>
          <w:u w:val="single"/>
        </w:rPr>
      </w:pPr>
    </w:p>
    <w:p w14:paraId="07EA538C" w14:textId="605F0D98" w:rsidR="00026B13" w:rsidRPr="00197AFC" w:rsidRDefault="00026B13" w:rsidP="00026B13">
      <w:pPr>
        <w:pStyle w:val="Heading1"/>
        <w:rPr>
          <w:rFonts w:ascii="Arial" w:hAnsi="Arial" w:cs="Arial"/>
          <w:sz w:val="32"/>
          <w:szCs w:val="32"/>
          <w:u w:val="single"/>
        </w:rPr>
      </w:pPr>
      <w:bookmarkStart w:id="9" w:name="_Toc211585537"/>
      <w:r w:rsidRPr="00197AFC">
        <w:rPr>
          <w:rFonts w:ascii="Arial" w:hAnsi="Arial" w:cs="Arial"/>
          <w:sz w:val="32"/>
          <w:szCs w:val="32"/>
          <w:u w:val="single"/>
        </w:rPr>
        <w:t>ENTREPRENEURSHIP</w:t>
      </w:r>
      <w:bookmarkEnd w:id="9"/>
    </w:p>
    <w:p w14:paraId="4393D556" w14:textId="77777777" w:rsidR="00026B13" w:rsidRPr="00197AFC" w:rsidRDefault="00026B13" w:rsidP="00026B13">
      <w:pPr>
        <w:rPr>
          <w:rFonts w:ascii="Arial" w:hAnsi="Arial" w:cs="Arial"/>
          <w:b/>
          <w:sz w:val="22"/>
          <w:szCs w:val="22"/>
          <w:u w:val="single"/>
        </w:rPr>
      </w:pPr>
    </w:p>
    <w:p w14:paraId="196C15EB" w14:textId="44FAAB06" w:rsidR="00026B13" w:rsidRPr="002F3B57" w:rsidRDefault="00026B13" w:rsidP="00026B13">
      <w:pPr>
        <w:rPr>
          <w:rFonts w:ascii="Arial" w:hAnsi="Arial" w:cs="Arial"/>
          <w:b/>
          <w:bCs/>
          <w:sz w:val="22"/>
          <w:szCs w:val="22"/>
        </w:rPr>
      </w:pPr>
      <w:r w:rsidRPr="002F3B57">
        <w:rPr>
          <w:rFonts w:ascii="Arial" w:hAnsi="Arial" w:cs="Arial"/>
          <w:b/>
          <w:bCs/>
          <w:sz w:val="22"/>
          <w:szCs w:val="22"/>
        </w:rPr>
        <w:t>The Chamber supports legislation that fosters entrepreneurship, innovation</w:t>
      </w:r>
      <w:r w:rsidR="00742237" w:rsidRPr="002F3B57">
        <w:rPr>
          <w:rFonts w:ascii="Arial" w:hAnsi="Arial" w:cs="Arial"/>
          <w:b/>
          <w:bCs/>
          <w:sz w:val="22"/>
          <w:szCs w:val="22"/>
        </w:rPr>
        <w:t>,</w:t>
      </w:r>
      <w:r w:rsidRPr="002F3B57">
        <w:rPr>
          <w:rFonts w:ascii="Arial" w:hAnsi="Arial" w:cs="Arial"/>
          <w:b/>
          <w:bCs/>
          <w:sz w:val="22"/>
          <w:szCs w:val="22"/>
        </w:rPr>
        <w:t xml:space="preserve"> and job creation</w:t>
      </w:r>
      <w:r w:rsidR="002F3B57" w:rsidRPr="002F3B57">
        <w:rPr>
          <w:rFonts w:ascii="Arial" w:hAnsi="Arial" w:cs="Arial"/>
          <w:b/>
          <w:bCs/>
          <w:sz w:val="22"/>
          <w:szCs w:val="22"/>
        </w:rPr>
        <w:t>.</w:t>
      </w:r>
    </w:p>
    <w:p w14:paraId="62918B65" w14:textId="77777777" w:rsidR="00026B13" w:rsidRPr="00197AFC" w:rsidRDefault="00026B13" w:rsidP="00026B13">
      <w:pPr>
        <w:rPr>
          <w:rFonts w:ascii="Arial" w:hAnsi="Arial" w:cs="Arial"/>
          <w:sz w:val="22"/>
          <w:szCs w:val="22"/>
        </w:rPr>
      </w:pPr>
    </w:p>
    <w:p w14:paraId="049D9649" w14:textId="77777777" w:rsidR="00026B13" w:rsidRPr="00197AFC" w:rsidRDefault="00026B13" w:rsidP="00026B13">
      <w:pPr>
        <w:rPr>
          <w:rFonts w:ascii="Arial" w:hAnsi="Arial" w:cs="Arial"/>
          <w:b/>
          <w:sz w:val="22"/>
          <w:szCs w:val="22"/>
        </w:rPr>
      </w:pPr>
      <w:r w:rsidRPr="00197AFC">
        <w:rPr>
          <w:rFonts w:ascii="Arial" w:hAnsi="Arial" w:cs="Arial"/>
          <w:b/>
          <w:sz w:val="22"/>
          <w:szCs w:val="22"/>
        </w:rPr>
        <w:t>The Chamber Supports</w:t>
      </w:r>
    </w:p>
    <w:p w14:paraId="2C9B13E9" w14:textId="348F6A93" w:rsidR="00026B13" w:rsidRPr="00197AFC" w:rsidRDefault="00026B13" w:rsidP="00026B13">
      <w:pPr>
        <w:numPr>
          <w:ilvl w:val="0"/>
          <w:numId w:val="26"/>
        </w:numPr>
        <w:rPr>
          <w:rFonts w:ascii="Arial" w:hAnsi="Arial" w:cs="Arial"/>
          <w:sz w:val="22"/>
          <w:szCs w:val="22"/>
        </w:rPr>
      </w:pPr>
      <w:r w:rsidRPr="00197AFC">
        <w:rPr>
          <w:rFonts w:ascii="Arial" w:hAnsi="Arial" w:cs="Arial"/>
          <w:sz w:val="22"/>
          <w:szCs w:val="22"/>
        </w:rPr>
        <w:t>Legislation that makes changes to the federal regulatory process to lessen government burdens on job-creators</w:t>
      </w:r>
      <w:r w:rsidR="005D167B" w:rsidRPr="00197AFC">
        <w:rPr>
          <w:rFonts w:ascii="Arial" w:hAnsi="Arial" w:cs="Arial"/>
          <w:sz w:val="22"/>
          <w:szCs w:val="22"/>
        </w:rPr>
        <w:t>.</w:t>
      </w:r>
    </w:p>
    <w:p w14:paraId="54579D9F" w14:textId="7CF849C3" w:rsidR="00026B13" w:rsidRPr="00197AFC" w:rsidRDefault="00026B13" w:rsidP="00026B13">
      <w:pPr>
        <w:numPr>
          <w:ilvl w:val="0"/>
          <w:numId w:val="26"/>
        </w:numPr>
        <w:rPr>
          <w:rFonts w:ascii="Arial" w:hAnsi="Arial" w:cs="Arial"/>
          <w:sz w:val="22"/>
          <w:szCs w:val="22"/>
        </w:rPr>
      </w:pPr>
      <w:r w:rsidRPr="00197AFC">
        <w:rPr>
          <w:rFonts w:ascii="Arial" w:hAnsi="Arial" w:cs="Arial"/>
          <w:sz w:val="22"/>
          <w:szCs w:val="22"/>
        </w:rPr>
        <w:t>Legislation that modifies the tax code to encourage investment in new businesses</w:t>
      </w:r>
      <w:r w:rsidR="005D167B" w:rsidRPr="00197AFC">
        <w:rPr>
          <w:rFonts w:ascii="Arial" w:hAnsi="Arial" w:cs="Arial"/>
          <w:sz w:val="22"/>
          <w:szCs w:val="22"/>
        </w:rPr>
        <w:t>.</w:t>
      </w:r>
    </w:p>
    <w:p w14:paraId="4046BDA5" w14:textId="11C91332" w:rsidR="00026B13" w:rsidRPr="00197AFC" w:rsidRDefault="00026B13" w:rsidP="00026B13">
      <w:pPr>
        <w:numPr>
          <w:ilvl w:val="0"/>
          <w:numId w:val="26"/>
        </w:numPr>
        <w:rPr>
          <w:rFonts w:ascii="Arial" w:hAnsi="Arial" w:cs="Arial"/>
          <w:sz w:val="22"/>
          <w:szCs w:val="22"/>
        </w:rPr>
      </w:pPr>
      <w:r w:rsidRPr="00197AFC">
        <w:rPr>
          <w:rFonts w:ascii="Arial" w:hAnsi="Arial" w:cs="Arial"/>
          <w:sz w:val="22"/>
          <w:szCs w:val="22"/>
        </w:rPr>
        <w:t>Legislation that seeks to accelerate the commercialization of university research that can lead to new ventures</w:t>
      </w:r>
      <w:r w:rsidR="005D167B" w:rsidRPr="00197AFC">
        <w:rPr>
          <w:rFonts w:ascii="Arial" w:hAnsi="Arial" w:cs="Arial"/>
          <w:sz w:val="22"/>
          <w:szCs w:val="22"/>
        </w:rPr>
        <w:t>.</w:t>
      </w:r>
    </w:p>
    <w:p w14:paraId="07110206" w14:textId="61A4ACD1" w:rsidR="00550781" w:rsidRPr="001F2FD4" w:rsidRDefault="00550781" w:rsidP="001F2FD4">
      <w:pPr>
        <w:rPr>
          <w:rFonts w:ascii="Arial" w:hAnsi="Arial" w:cs="Arial"/>
          <w:b/>
          <w:sz w:val="32"/>
          <w:szCs w:val="32"/>
          <w:u w:val="single"/>
        </w:rPr>
      </w:pPr>
      <w:r w:rsidRPr="00197AFC">
        <w:rPr>
          <w:rFonts w:ascii="Arial" w:hAnsi="Arial" w:cs="Arial"/>
          <w:sz w:val="32"/>
          <w:szCs w:val="32"/>
          <w:u w:val="single"/>
        </w:rPr>
        <w:br w:type="page"/>
      </w:r>
    </w:p>
    <w:p w14:paraId="0F41C772" w14:textId="77777777" w:rsidR="00550781" w:rsidRPr="00197AFC" w:rsidRDefault="00550781" w:rsidP="00026B13">
      <w:pPr>
        <w:pStyle w:val="Heading1"/>
        <w:rPr>
          <w:rFonts w:ascii="Arial" w:hAnsi="Arial" w:cs="Arial"/>
          <w:sz w:val="32"/>
          <w:szCs w:val="32"/>
          <w:u w:val="single"/>
        </w:rPr>
      </w:pPr>
    </w:p>
    <w:p w14:paraId="1C82884A" w14:textId="32876531" w:rsidR="00026B13" w:rsidRPr="00197AFC" w:rsidRDefault="00026B13" w:rsidP="00026B13">
      <w:pPr>
        <w:pStyle w:val="Heading1"/>
        <w:rPr>
          <w:rFonts w:ascii="Arial" w:hAnsi="Arial" w:cs="Arial"/>
          <w:sz w:val="32"/>
          <w:szCs w:val="32"/>
          <w:u w:val="single"/>
        </w:rPr>
      </w:pPr>
      <w:bookmarkStart w:id="10" w:name="_Toc211585538"/>
      <w:bookmarkStart w:id="11" w:name="_Hlk144195475"/>
      <w:bookmarkStart w:id="12" w:name="_Hlk50641099"/>
      <w:r w:rsidRPr="00197AFC">
        <w:rPr>
          <w:rFonts w:ascii="Arial" w:hAnsi="Arial" w:cs="Arial"/>
          <w:sz w:val="32"/>
          <w:szCs w:val="32"/>
          <w:u w:val="single"/>
        </w:rPr>
        <w:t>ENVIRONMENT</w:t>
      </w:r>
      <w:bookmarkEnd w:id="10"/>
    </w:p>
    <w:p w14:paraId="56B346D0" w14:textId="77777777" w:rsidR="00026B13" w:rsidRPr="00197AFC" w:rsidRDefault="00026B13" w:rsidP="00026B13">
      <w:pPr>
        <w:rPr>
          <w:rFonts w:ascii="Arial" w:hAnsi="Arial" w:cs="Arial"/>
          <w:b/>
          <w:sz w:val="22"/>
          <w:szCs w:val="22"/>
          <w:u w:val="single"/>
        </w:rPr>
      </w:pPr>
    </w:p>
    <w:p w14:paraId="36B081CA" w14:textId="7F783A8B" w:rsidR="00026B13" w:rsidRPr="002F3B57" w:rsidRDefault="00026B13" w:rsidP="00026B13">
      <w:pPr>
        <w:rPr>
          <w:rFonts w:ascii="Arial" w:hAnsi="Arial" w:cs="Arial"/>
          <w:b/>
          <w:bCs/>
          <w:sz w:val="22"/>
          <w:szCs w:val="22"/>
        </w:rPr>
      </w:pPr>
      <w:bookmarkStart w:id="13" w:name="_Hlk20753752"/>
      <w:r w:rsidRPr="002F3B57">
        <w:rPr>
          <w:rFonts w:ascii="Arial" w:hAnsi="Arial" w:cs="Arial"/>
          <w:b/>
          <w:bCs/>
          <w:sz w:val="22"/>
          <w:szCs w:val="22"/>
        </w:rPr>
        <w:t xml:space="preserve">The Chamber supports a system of environmental standards that provides a balance between ensuring the </w:t>
      </w:r>
      <w:r w:rsidR="006D3073">
        <w:rPr>
          <w:rFonts w:ascii="Arial" w:hAnsi="Arial" w:cs="Arial"/>
          <w:b/>
          <w:bCs/>
          <w:sz w:val="22"/>
          <w:szCs w:val="22"/>
        </w:rPr>
        <w:t xml:space="preserve">availability and </w:t>
      </w:r>
      <w:r w:rsidRPr="002F3B57">
        <w:rPr>
          <w:rFonts w:ascii="Arial" w:hAnsi="Arial" w:cs="Arial"/>
          <w:b/>
          <w:bCs/>
          <w:sz w:val="22"/>
          <w:szCs w:val="22"/>
        </w:rPr>
        <w:t xml:space="preserve">sustainability of natural resources while ensuring enhanced quality of life and economic growth in the region. Environmental policy should be based on sound scientific data relying on tested and proven human health impacts. </w:t>
      </w:r>
    </w:p>
    <w:p w14:paraId="71633E4A" w14:textId="5A7C95E7" w:rsidR="007178A0" w:rsidRPr="002F3B57" w:rsidRDefault="007178A0" w:rsidP="00026B13">
      <w:pPr>
        <w:rPr>
          <w:rFonts w:ascii="Arial" w:hAnsi="Arial" w:cs="Arial"/>
          <w:b/>
          <w:bCs/>
          <w:sz w:val="22"/>
          <w:szCs w:val="22"/>
        </w:rPr>
      </w:pPr>
    </w:p>
    <w:p w14:paraId="788FB1EE" w14:textId="60F9158A" w:rsidR="007178A0" w:rsidRPr="002F3B57" w:rsidRDefault="007178A0" w:rsidP="00026B13">
      <w:pPr>
        <w:rPr>
          <w:rFonts w:ascii="Arial" w:hAnsi="Arial" w:cs="Arial"/>
          <w:b/>
          <w:bCs/>
          <w:sz w:val="22"/>
          <w:szCs w:val="22"/>
        </w:rPr>
      </w:pPr>
      <w:r w:rsidRPr="002F3B57">
        <w:rPr>
          <w:rFonts w:ascii="Arial" w:hAnsi="Arial" w:cs="Arial"/>
          <w:b/>
          <w:bCs/>
          <w:sz w:val="22"/>
          <w:szCs w:val="22"/>
        </w:rPr>
        <w:t xml:space="preserve">The Chamber supports consistent, long-term solutions to environmental concerns that provide stability, </w:t>
      </w:r>
      <w:r w:rsidR="00776365" w:rsidRPr="002F3B57">
        <w:rPr>
          <w:rFonts w:ascii="Arial" w:hAnsi="Arial" w:cs="Arial"/>
          <w:b/>
          <w:bCs/>
          <w:sz w:val="22"/>
          <w:szCs w:val="22"/>
        </w:rPr>
        <w:t>sustainability,</w:t>
      </w:r>
      <w:r w:rsidRPr="002F3B57">
        <w:rPr>
          <w:rFonts w:ascii="Arial" w:hAnsi="Arial" w:cs="Arial"/>
          <w:b/>
          <w:bCs/>
          <w:sz w:val="22"/>
          <w:szCs w:val="22"/>
        </w:rPr>
        <w:t xml:space="preserve"> and predictability to minimize uncertainty and implementation costs for businesses.</w:t>
      </w:r>
      <w:r w:rsidR="00C603E3" w:rsidRPr="002F3B57">
        <w:rPr>
          <w:rFonts w:ascii="Arial" w:hAnsi="Arial" w:cs="Arial"/>
          <w:b/>
          <w:bCs/>
          <w:sz w:val="22"/>
          <w:szCs w:val="22"/>
        </w:rPr>
        <w:t xml:space="preserve"> </w:t>
      </w:r>
    </w:p>
    <w:p w14:paraId="22EBC66E" w14:textId="384F9FD2" w:rsidR="008678E6" w:rsidRDefault="008678E6" w:rsidP="00026B13">
      <w:pPr>
        <w:rPr>
          <w:rFonts w:ascii="Arial" w:hAnsi="Arial" w:cs="Arial"/>
          <w:sz w:val="22"/>
          <w:szCs w:val="22"/>
        </w:rPr>
      </w:pPr>
    </w:p>
    <w:bookmarkEnd w:id="13"/>
    <w:p w14:paraId="2C6FEF43" w14:textId="77777777" w:rsidR="00026B13" w:rsidRPr="00197AFC" w:rsidRDefault="00026B13" w:rsidP="00026B13">
      <w:pPr>
        <w:rPr>
          <w:rFonts w:ascii="Arial" w:hAnsi="Arial" w:cs="Arial"/>
          <w:b/>
          <w:sz w:val="22"/>
          <w:szCs w:val="22"/>
          <w:u w:val="single"/>
        </w:rPr>
      </w:pPr>
    </w:p>
    <w:p w14:paraId="5D3A9EC0" w14:textId="77777777" w:rsidR="00026B13" w:rsidRPr="00197AFC" w:rsidRDefault="00026B13" w:rsidP="00026B13">
      <w:pPr>
        <w:rPr>
          <w:rFonts w:ascii="Arial" w:hAnsi="Arial" w:cs="Arial"/>
          <w:b/>
          <w:sz w:val="22"/>
          <w:szCs w:val="22"/>
        </w:rPr>
      </w:pPr>
      <w:r w:rsidRPr="00197AFC">
        <w:rPr>
          <w:rFonts w:ascii="Arial" w:hAnsi="Arial" w:cs="Arial"/>
          <w:b/>
          <w:sz w:val="22"/>
          <w:szCs w:val="22"/>
        </w:rPr>
        <w:t>Air Quality</w:t>
      </w:r>
    </w:p>
    <w:p w14:paraId="2CE91B8B" w14:textId="77777777" w:rsidR="00026B13" w:rsidRPr="00197AFC" w:rsidRDefault="00026B13" w:rsidP="00026B13">
      <w:pPr>
        <w:rPr>
          <w:rFonts w:ascii="Arial" w:hAnsi="Arial" w:cs="Arial"/>
          <w:sz w:val="22"/>
          <w:szCs w:val="22"/>
        </w:rPr>
      </w:pPr>
    </w:p>
    <w:p w14:paraId="05D27DA4" w14:textId="77777777" w:rsidR="00026B13" w:rsidRPr="00197AFC" w:rsidRDefault="00026B13" w:rsidP="00026B13">
      <w:pPr>
        <w:ind w:left="360"/>
        <w:rPr>
          <w:rFonts w:ascii="Arial" w:hAnsi="Arial" w:cs="Arial"/>
          <w:b/>
          <w:sz w:val="22"/>
          <w:szCs w:val="22"/>
        </w:rPr>
      </w:pPr>
      <w:r w:rsidRPr="00197AFC">
        <w:rPr>
          <w:rFonts w:ascii="Arial" w:hAnsi="Arial" w:cs="Arial"/>
          <w:b/>
          <w:sz w:val="22"/>
          <w:szCs w:val="22"/>
        </w:rPr>
        <w:t>The Chamber Supports</w:t>
      </w:r>
    </w:p>
    <w:p w14:paraId="772A9D65" w14:textId="77777777" w:rsidR="00026B13" w:rsidRPr="00197AFC" w:rsidRDefault="00026B13" w:rsidP="00026B13">
      <w:pPr>
        <w:pStyle w:val="ListParagraph"/>
        <w:numPr>
          <w:ilvl w:val="0"/>
          <w:numId w:val="36"/>
        </w:numPr>
        <w:ind w:left="1080"/>
        <w:rPr>
          <w:rFonts w:ascii="Arial" w:hAnsi="Arial" w:cs="Arial"/>
          <w:sz w:val="22"/>
          <w:szCs w:val="22"/>
        </w:rPr>
      </w:pPr>
      <w:r w:rsidRPr="00197AFC">
        <w:rPr>
          <w:rFonts w:ascii="Arial" w:hAnsi="Arial" w:cs="Arial"/>
          <w:sz w:val="22"/>
          <w:szCs w:val="22"/>
        </w:rPr>
        <w:t>Federal air quality legislation that does not cause economic burden on industry and American job loss and ensures public health protection.</w:t>
      </w:r>
    </w:p>
    <w:p w14:paraId="38E51AF6" w14:textId="77777777" w:rsidR="00026B13" w:rsidRPr="00197AFC" w:rsidRDefault="00026B13" w:rsidP="00026B13">
      <w:pPr>
        <w:ind w:left="360"/>
        <w:rPr>
          <w:rFonts w:ascii="Arial" w:hAnsi="Arial" w:cs="Arial"/>
          <w:sz w:val="22"/>
          <w:szCs w:val="22"/>
        </w:rPr>
      </w:pPr>
      <w:r w:rsidRPr="00197AFC">
        <w:rPr>
          <w:rFonts w:ascii="Arial" w:hAnsi="Arial" w:cs="Arial"/>
          <w:sz w:val="22"/>
          <w:szCs w:val="22"/>
        </w:rPr>
        <w:br/>
      </w:r>
    </w:p>
    <w:p w14:paraId="48481F2A" w14:textId="77777777" w:rsidR="00026B13" w:rsidRPr="00197AFC" w:rsidRDefault="00026B13" w:rsidP="009B7C44">
      <w:pPr>
        <w:rPr>
          <w:rFonts w:ascii="Arial" w:hAnsi="Arial" w:cs="Arial"/>
          <w:b/>
          <w:sz w:val="22"/>
          <w:szCs w:val="22"/>
        </w:rPr>
      </w:pPr>
      <w:r w:rsidRPr="00197AFC">
        <w:rPr>
          <w:rFonts w:ascii="Arial" w:hAnsi="Arial" w:cs="Arial"/>
          <w:b/>
          <w:sz w:val="22"/>
          <w:szCs w:val="22"/>
        </w:rPr>
        <w:t>Emissions Standards</w:t>
      </w:r>
    </w:p>
    <w:p w14:paraId="11E07942" w14:textId="77777777" w:rsidR="00026B13" w:rsidRPr="00197AFC" w:rsidRDefault="00026B13" w:rsidP="00026B13">
      <w:pPr>
        <w:ind w:left="360"/>
        <w:rPr>
          <w:rFonts w:ascii="Arial" w:hAnsi="Arial" w:cs="Arial"/>
          <w:b/>
          <w:sz w:val="22"/>
          <w:szCs w:val="22"/>
        </w:rPr>
      </w:pPr>
    </w:p>
    <w:p w14:paraId="6B989B23" w14:textId="77777777" w:rsidR="00026B13" w:rsidRPr="00197AFC" w:rsidRDefault="00026B13" w:rsidP="00026B13">
      <w:pPr>
        <w:ind w:left="360"/>
        <w:rPr>
          <w:rFonts w:ascii="Arial" w:hAnsi="Arial" w:cs="Arial"/>
          <w:b/>
          <w:sz w:val="22"/>
          <w:szCs w:val="22"/>
        </w:rPr>
      </w:pPr>
      <w:r w:rsidRPr="00197AFC">
        <w:rPr>
          <w:rFonts w:ascii="Arial" w:hAnsi="Arial" w:cs="Arial"/>
          <w:b/>
          <w:sz w:val="22"/>
          <w:szCs w:val="22"/>
        </w:rPr>
        <w:t>The Chamber Supports</w:t>
      </w:r>
    </w:p>
    <w:p w14:paraId="58847677" w14:textId="38ED8FA8" w:rsidR="00026B13" w:rsidRPr="00197AFC" w:rsidRDefault="00026B13" w:rsidP="00026B13">
      <w:pPr>
        <w:pStyle w:val="ListParagraph"/>
        <w:numPr>
          <w:ilvl w:val="0"/>
          <w:numId w:val="36"/>
        </w:numPr>
        <w:ind w:left="1080"/>
        <w:rPr>
          <w:rFonts w:ascii="Arial" w:hAnsi="Arial" w:cs="Arial"/>
          <w:sz w:val="22"/>
          <w:szCs w:val="22"/>
        </w:rPr>
      </w:pPr>
      <w:r w:rsidRPr="00197AFC">
        <w:rPr>
          <w:rFonts w:ascii="Arial" w:hAnsi="Arial" w:cs="Arial"/>
          <w:sz w:val="22"/>
          <w:szCs w:val="22"/>
        </w:rPr>
        <w:t xml:space="preserve">Balanced and reasonable national environmental change policies that are equitable to all regions and industries, encourage innovation and economic growth and achieve sustainable environmental benefits. </w:t>
      </w:r>
    </w:p>
    <w:p w14:paraId="6CC18AAB" w14:textId="3322593E" w:rsidR="00026B13" w:rsidRDefault="00026B13" w:rsidP="00026B13">
      <w:pPr>
        <w:pStyle w:val="ListParagraph"/>
        <w:numPr>
          <w:ilvl w:val="0"/>
          <w:numId w:val="36"/>
        </w:numPr>
        <w:ind w:left="1080"/>
        <w:rPr>
          <w:rFonts w:ascii="Arial" w:hAnsi="Arial" w:cs="Arial"/>
          <w:sz w:val="22"/>
          <w:szCs w:val="22"/>
        </w:rPr>
      </w:pPr>
      <w:r w:rsidRPr="00197AFC">
        <w:rPr>
          <w:rFonts w:ascii="Arial" w:hAnsi="Arial" w:cs="Arial"/>
          <w:sz w:val="22"/>
          <w:szCs w:val="22"/>
        </w:rPr>
        <w:t>Legislation that would encourage the accelerated development and deployment of greenhouse gas reduction technology and the reduction of barriers to the development of climate-friendly energy sources.</w:t>
      </w:r>
    </w:p>
    <w:p w14:paraId="47C66AAD" w14:textId="765E66AB" w:rsidR="00900CD5" w:rsidRDefault="00900CD5" w:rsidP="00026B13">
      <w:pPr>
        <w:pStyle w:val="ListParagraph"/>
        <w:numPr>
          <w:ilvl w:val="0"/>
          <w:numId w:val="36"/>
        </w:numPr>
        <w:ind w:left="1080"/>
        <w:rPr>
          <w:rFonts w:ascii="Arial" w:hAnsi="Arial" w:cs="Arial"/>
          <w:sz w:val="22"/>
          <w:szCs w:val="22"/>
        </w:rPr>
      </w:pPr>
      <w:r>
        <w:rPr>
          <w:rFonts w:ascii="Arial" w:hAnsi="Arial" w:cs="Arial"/>
          <w:sz w:val="22"/>
          <w:szCs w:val="22"/>
        </w:rPr>
        <w:t>Emission control policies - including carbon capture - that:</w:t>
      </w:r>
    </w:p>
    <w:p w14:paraId="450D6E40" w14:textId="6A34AC66" w:rsidR="00900CD5" w:rsidRDefault="00900CD5" w:rsidP="00900CD5">
      <w:pPr>
        <w:pStyle w:val="ListParagraph"/>
        <w:numPr>
          <w:ilvl w:val="1"/>
          <w:numId w:val="36"/>
        </w:numPr>
        <w:rPr>
          <w:rFonts w:ascii="Arial" w:hAnsi="Arial" w:cs="Arial"/>
          <w:sz w:val="22"/>
          <w:szCs w:val="22"/>
        </w:rPr>
      </w:pPr>
      <w:r>
        <w:rPr>
          <w:rFonts w:ascii="Arial" w:hAnsi="Arial" w:cs="Arial"/>
          <w:sz w:val="22"/>
          <w:szCs w:val="22"/>
        </w:rPr>
        <w:t xml:space="preserve">Are </w:t>
      </w:r>
      <w:r w:rsidR="00C65808">
        <w:rPr>
          <w:rFonts w:ascii="Arial" w:hAnsi="Arial" w:cs="Arial"/>
          <w:sz w:val="22"/>
          <w:szCs w:val="22"/>
        </w:rPr>
        <w:t xml:space="preserve">free </w:t>
      </w:r>
      <w:r w:rsidR="00260A43">
        <w:rPr>
          <w:rFonts w:ascii="Arial" w:hAnsi="Arial" w:cs="Arial"/>
          <w:sz w:val="22"/>
          <w:szCs w:val="22"/>
        </w:rPr>
        <w:t>market-focused</w:t>
      </w:r>
      <w:r>
        <w:rPr>
          <w:rFonts w:ascii="Arial" w:hAnsi="Arial" w:cs="Arial"/>
          <w:sz w:val="22"/>
          <w:szCs w:val="22"/>
        </w:rPr>
        <w:t xml:space="preserve"> and not mandated by governmental </w:t>
      </w:r>
      <w:proofErr w:type="gramStart"/>
      <w:r>
        <w:rPr>
          <w:rFonts w:ascii="Arial" w:hAnsi="Arial" w:cs="Arial"/>
          <w:sz w:val="22"/>
          <w:szCs w:val="22"/>
        </w:rPr>
        <w:t>entities</w:t>
      </w:r>
      <w:r w:rsidR="00A45DDF">
        <w:rPr>
          <w:rFonts w:ascii="Arial" w:hAnsi="Arial" w:cs="Arial"/>
          <w:sz w:val="22"/>
          <w:szCs w:val="22"/>
        </w:rPr>
        <w:t>;</w:t>
      </w:r>
      <w:proofErr w:type="gramEnd"/>
    </w:p>
    <w:p w14:paraId="0979C618" w14:textId="6308A453" w:rsidR="00900CD5" w:rsidRDefault="00900CD5" w:rsidP="00900CD5">
      <w:pPr>
        <w:pStyle w:val="ListParagraph"/>
        <w:numPr>
          <w:ilvl w:val="1"/>
          <w:numId w:val="36"/>
        </w:numPr>
        <w:rPr>
          <w:rFonts w:ascii="Arial" w:hAnsi="Arial" w:cs="Arial"/>
          <w:sz w:val="22"/>
          <w:szCs w:val="22"/>
        </w:rPr>
      </w:pPr>
      <w:r>
        <w:rPr>
          <w:rFonts w:ascii="Arial" w:hAnsi="Arial" w:cs="Arial"/>
          <w:sz w:val="22"/>
          <w:szCs w:val="22"/>
        </w:rPr>
        <w:t xml:space="preserve">Do not jeopardize job growth and </w:t>
      </w:r>
      <w:r w:rsidR="00A45DDF">
        <w:rPr>
          <w:rFonts w:ascii="Arial" w:hAnsi="Arial" w:cs="Arial"/>
          <w:sz w:val="22"/>
          <w:szCs w:val="22"/>
        </w:rPr>
        <w:t>creation</w:t>
      </w:r>
      <w:r w:rsidR="00776365">
        <w:rPr>
          <w:rFonts w:ascii="Arial" w:hAnsi="Arial" w:cs="Arial"/>
          <w:sz w:val="22"/>
          <w:szCs w:val="22"/>
        </w:rPr>
        <w:t>; and</w:t>
      </w:r>
    </w:p>
    <w:p w14:paraId="32D946D7" w14:textId="2D02C5F6" w:rsidR="00A45DDF" w:rsidRPr="00197AFC" w:rsidRDefault="00A45DDF" w:rsidP="00B85962">
      <w:pPr>
        <w:pStyle w:val="ListParagraph"/>
        <w:numPr>
          <w:ilvl w:val="1"/>
          <w:numId w:val="36"/>
        </w:numPr>
        <w:rPr>
          <w:rFonts w:ascii="Arial" w:hAnsi="Arial" w:cs="Arial"/>
          <w:sz w:val="22"/>
          <w:szCs w:val="22"/>
        </w:rPr>
      </w:pPr>
      <w:r>
        <w:rPr>
          <w:rFonts w:ascii="Arial" w:hAnsi="Arial" w:cs="Arial"/>
          <w:sz w:val="22"/>
          <w:szCs w:val="22"/>
        </w:rPr>
        <w:t>Address solutions on a macro vs micro level.</w:t>
      </w:r>
    </w:p>
    <w:p w14:paraId="57F1C159" w14:textId="77777777" w:rsidR="00026B13" w:rsidRPr="00197AFC" w:rsidRDefault="00026B13" w:rsidP="00026B13">
      <w:pPr>
        <w:ind w:left="360"/>
        <w:rPr>
          <w:rFonts w:ascii="Arial" w:hAnsi="Arial" w:cs="Arial"/>
          <w:sz w:val="22"/>
          <w:szCs w:val="22"/>
        </w:rPr>
      </w:pPr>
    </w:p>
    <w:p w14:paraId="70935DA7" w14:textId="77777777" w:rsidR="00026B13" w:rsidRPr="00197AFC" w:rsidRDefault="00026B13" w:rsidP="00026B13">
      <w:pPr>
        <w:ind w:left="360"/>
        <w:rPr>
          <w:rFonts w:ascii="Arial" w:hAnsi="Arial" w:cs="Arial"/>
          <w:sz w:val="22"/>
          <w:szCs w:val="22"/>
        </w:rPr>
      </w:pPr>
    </w:p>
    <w:p w14:paraId="607CC634" w14:textId="77777777" w:rsidR="00026B13" w:rsidRPr="00197AFC" w:rsidRDefault="00026B13" w:rsidP="00026B13">
      <w:pPr>
        <w:ind w:left="360"/>
        <w:rPr>
          <w:rFonts w:ascii="Arial" w:hAnsi="Arial" w:cs="Arial"/>
          <w:b/>
          <w:sz w:val="22"/>
          <w:szCs w:val="22"/>
        </w:rPr>
      </w:pPr>
      <w:r w:rsidRPr="00197AFC">
        <w:rPr>
          <w:rFonts w:ascii="Arial" w:hAnsi="Arial" w:cs="Arial"/>
          <w:b/>
          <w:sz w:val="22"/>
          <w:szCs w:val="22"/>
        </w:rPr>
        <w:t>The Chamber Opposes</w:t>
      </w:r>
    </w:p>
    <w:p w14:paraId="2DCCA085" w14:textId="77777777" w:rsidR="00026B13" w:rsidRPr="00197AFC" w:rsidRDefault="00026B13" w:rsidP="00026B13">
      <w:pPr>
        <w:pStyle w:val="ListParagraph"/>
        <w:numPr>
          <w:ilvl w:val="0"/>
          <w:numId w:val="37"/>
        </w:numPr>
        <w:ind w:left="1080"/>
        <w:rPr>
          <w:rFonts w:ascii="Arial" w:hAnsi="Arial" w:cs="Arial"/>
          <w:sz w:val="22"/>
          <w:szCs w:val="22"/>
        </w:rPr>
      </w:pPr>
      <w:r w:rsidRPr="00197AFC">
        <w:rPr>
          <w:rFonts w:ascii="Arial" w:hAnsi="Arial" w:cs="Arial"/>
          <w:sz w:val="22"/>
          <w:szCs w:val="22"/>
        </w:rPr>
        <w:t>Policies that would raise energy costs for businesses in ways that jeopardize job creation.</w:t>
      </w:r>
    </w:p>
    <w:p w14:paraId="1E36C9D0" w14:textId="6DDBD0B5" w:rsidR="00026B13" w:rsidRPr="00197AFC" w:rsidRDefault="00026B13" w:rsidP="00026B13">
      <w:pPr>
        <w:ind w:left="1080"/>
        <w:rPr>
          <w:rFonts w:ascii="Arial" w:hAnsi="Arial" w:cs="Arial"/>
          <w:sz w:val="22"/>
          <w:szCs w:val="22"/>
        </w:rPr>
      </w:pPr>
      <w:r w:rsidRPr="00197AFC">
        <w:rPr>
          <w:rFonts w:ascii="Arial" w:hAnsi="Arial" w:cs="Arial"/>
          <w:sz w:val="22"/>
          <w:szCs w:val="22"/>
        </w:rPr>
        <w:t xml:space="preserve">Carbon regulation aimed at impacting climate change should not be addressed and cannot be solved by state or regional approaches. </w:t>
      </w:r>
    </w:p>
    <w:p w14:paraId="36E8EC95" w14:textId="77777777" w:rsidR="00026B13" w:rsidRPr="00197AFC" w:rsidRDefault="00026B13" w:rsidP="00026B13">
      <w:pPr>
        <w:ind w:left="360"/>
        <w:rPr>
          <w:rFonts w:ascii="Arial" w:hAnsi="Arial" w:cs="Arial"/>
          <w:sz w:val="22"/>
          <w:szCs w:val="22"/>
        </w:rPr>
      </w:pPr>
    </w:p>
    <w:p w14:paraId="46292E36" w14:textId="77777777" w:rsidR="00723663" w:rsidRPr="00197AFC" w:rsidRDefault="00723663" w:rsidP="00026B13">
      <w:pPr>
        <w:ind w:left="360"/>
        <w:rPr>
          <w:rFonts w:ascii="Arial" w:hAnsi="Arial" w:cs="Arial"/>
          <w:b/>
          <w:sz w:val="22"/>
          <w:szCs w:val="22"/>
        </w:rPr>
      </w:pPr>
    </w:p>
    <w:p w14:paraId="5EF00C79" w14:textId="77777777" w:rsidR="00723663" w:rsidRPr="00197AFC" w:rsidRDefault="00723663" w:rsidP="00026B13">
      <w:pPr>
        <w:ind w:left="360"/>
        <w:rPr>
          <w:rFonts w:ascii="Arial" w:hAnsi="Arial" w:cs="Arial"/>
          <w:b/>
          <w:sz w:val="22"/>
          <w:szCs w:val="22"/>
        </w:rPr>
      </w:pPr>
    </w:p>
    <w:p w14:paraId="48B8BF9D" w14:textId="0BDEA49A" w:rsidR="00723663" w:rsidRDefault="00723663" w:rsidP="00026B13">
      <w:pPr>
        <w:ind w:left="360"/>
        <w:rPr>
          <w:rFonts w:ascii="Arial" w:hAnsi="Arial" w:cs="Arial"/>
          <w:b/>
          <w:sz w:val="22"/>
          <w:szCs w:val="22"/>
        </w:rPr>
      </w:pPr>
    </w:p>
    <w:p w14:paraId="775D6C34" w14:textId="77777777" w:rsidR="00B85962" w:rsidRPr="00197AFC" w:rsidRDefault="00B85962" w:rsidP="00026B13">
      <w:pPr>
        <w:ind w:left="360"/>
        <w:rPr>
          <w:rFonts w:ascii="Arial" w:hAnsi="Arial" w:cs="Arial"/>
          <w:b/>
          <w:sz w:val="22"/>
          <w:szCs w:val="22"/>
        </w:rPr>
      </w:pPr>
    </w:p>
    <w:p w14:paraId="5D48D373" w14:textId="77777777" w:rsidR="00723663" w:rsidRPr="00197AFC" w:rsidRDefault="00723663" w:rsidP="00026B13">
      <w:pPr>
        <w:ind w:left="360"/>
        <w:rPr>
          <w:rFonts w:ascii="Arial" w:hAnsi="Arial" w:cs="Arial"/>
          <w:b/>
          <w:sz w:val="22"/>
          <w:szCs w:val="22"/>
        </w:rPr>
      </w:pPr>
    </w:p>
    <w:p w14:paraId="5E15E92F" w14:textId="77777777" w:rsidR="00723663" w:rsidRPr="00197AFC" w:rsidRDefault="00723663" w:rsidP="00026B13">
      <w:pPr>
        <w:ind w:left="360"/>
        <w:rPr>
          <w:rFonts w:ascii="Arial" w:hAnsi="Arial" w:cs="Arial"/>
          <w:b/>
          <w:sz w:val="22"/>
          <w:szCs w:val="22"/>
        </w:rPr>
      </w:pPr>
    </w:p>
    <w:p w14:paraId="1D5713EA" w14:textId="77777777" w:rsidR="001F2FD4" w:rsidRDefault="001F2FD4" w:rsidP="00026B13">
      <w:pPr>
        <w:ind w:left="360"/>
        <w:rPr>
          <w:rFonts w:ascii="Arial" w:hAnsi="Arial" w:cs="Arial"/>
          <w:b/>
          <w:sz w:val="32"/>
          <w:szCs w:val="32"/>
          <w:u w:val="single"/>
        </w:rPr>
      </w:pPr>
    </w:p>
    <w:p w14:paraId="3E5EBFD4" w14:textId="0586BEEC" w:rsidR="002F3B57" w:rsidRPr="00C41A95" w:rsidRDefault="00C41A95" w:rsidP="00026B13">
      <w:pPr>
        <w:ind w:left="360"/>
        <w:rPr>
          <w:rFonts w:ascii="Arial" w:hAnsi="Arial" w:cs="Arial"/>
          <w:b/>
        </w:rPr>
      </w:pPr>
      <w:r w:rsidRPr="00C41A95">
        <w:rPr>
          <w:rFonts w:ascii="Arial" w:hAnsi="Arial" w:cs="Arial"/>
          <w:b/>
          <w:sz w:val="32"/>
          <w:szCs w:val="32"/>
          <w:u w:val="single"/>
        </w:rPr>
        <w:t>ENVIRONMENT</w:t>
      </w:r>
      <w:r>
        <w:rPr>
          <w:rFonts w:ascii="Arial" w:hAnsi="Arial" w:cs="Arial"/>
          <w:b/>
          <w:sz w:val="22"/>
          <w:szCs w:val="22"/>
        </w:rPr>
        <w:t xml:space="preserve"> </w:t>
      </w:r>
      <w:r w:rsidRPr="00C41A95">
        <w:rPr>
          <w:rFonts w:ascii="Arial" w:hAnsi="Arial" w:cs="Arial"/>
          <w:b/>
        </w:rPr>
        <w:t>(</w:t>
      </w:r>
      <w:r>
        <w:rPr>
          <w:rFonts w:ascii="Arial" w:hAnsi="Arial" w:cs="Arial"/>
          <w:b/>
        </w:rPr>
        <w:t>c</w:t>
      </w:r>
      <w:r w:rsidRPr="00C41A95">
        <w:rPr>
          <w:rFonts w:ascii="Arial" w:hAnsi="Arial" w:cs="Arial"/>
          <w:b/>
        </w:rPr>
        <w:t>ontinued)</w:t>
      </w:r>
    </w:p>
    <w:p w14:paraId="056669EF" w14:textId="77777777" w:rsidR="002F3B57" w:rsidRDefault="002F3B57" w:rsidP="00026B13">
      <w:pPr>
        <w:ind w:left="360"/>
        <w:rPr>
          <w:rFonts w:ascii="Arial" w:hAnsi="Arial" w:cs="Arial"/>
          <w:b/>
          <w:sz w:val="22"/>
          <w:szCs w:val="22"/>
        </w:rPr>
      </w:pPr>
    </w:p>
    <w:p w14:paraId="20C8D690" w14:textId="35193D55" w:rsidR="00026B13" w:rsidRPr="00197AFC" w:rsidRDefault="00026B13" w:rsidP="00026B13">
      <w:pPr>
        <w:ind w:left="360"/>
        <w:rPr>
          <w:rFonts w:ascii="Arial" w:hAnsi="Arial" w:cs="Arial"/>
          <w:b/>
          <w:sz w:val="22"/>
          <w:szCs w:val="22"/>
        </w:rPr>
      </w:pPr>
      <w:r w:rsidRPr="00197AFC">
        <w:rPr>
          <w:rFonts w:ascii="Arial" w:hAnsi="Arial" w:cs="Arial"/>
          <w:b/>
          <w:sz w:val="22"/>
          <w:szCs w:val="22"/>
        </w:rPr>
        <w:t>Water Quality</w:t>
      </w:r>
    </w:p>
    <w:p w14:paraId="53DC2243" w14:textId="77777777" w:rsidR="00026B13" w:rsidRPr="00197AFC" w:rsidRDefault="00026B13" w:rsidP="00026B13">
      <w:pPr>
        <w:ind w:left="360"/>
        <w:rPr>
          <w:rFonts w:ascii="Arial" w:hAnsi="Arial" w:cs="Arial"/>
          <w:sz w:val="22"/>
          <w:szCs w:val="22"/>
        </w:rPr>
      </w:pPr>
    </w:p>
    <w:p w14:paraId="3F1B36E9" w14:textId="77777777" w:rsidR="00026B13" w:rsidRPr="00197AFC" w:rsidRDefault="00026B13" w:rsidP="009B7C44">
      <w:pPr>
        <w:ind w:left="360" w:firstLine="360"/>
        <w:rPr>
          <w:rFonts w:ascii="Arial" w:hAnsi="Arial" w:cs="Arial"/>
          <w:b/>
          <w:sz w:val="22"/>
          <w:szCs w:val="22"/>
        </w:rPr>
      </w:pPr>
      <w:r w:rsidRPr="00197AFC">
        <w:rPr>
          <w:rFonts w:ascii="Arial" w:hAnsi="Arial" w:cs="Arial"/>
          <w:b/>
          <w:sz w:val="22"/>
          <w:szCs w:val="22"/>
        </w:rPr>
        <w:t>The Chamber Supports</w:t>
      </w:r>
    </w:p>
    <w:p w14:paraId="00C4359A" w14:textId="4013B547" w:rsidR="00026B13" w:rsidRPr="00D671C2" w:rsidRDefault="00026B13" w:rsidP="00A44298">
      <w:pPr>
        <w:pStyle w:val="ListParagraph"/>
        <w:numPr>
          <w:ilvl w:val="0"/>
          <w:numId w:val="37"/>
        </w:numPr>
        <w:ind w:left="1080"/>
        <w:rPr>
          <w:rFonts w:ascii="Arial" w:hAnsi="Arial" w:cs="Arial"/>
          <w:sz w:val="22"/>
          <w:szCs w:val="22"/>
        </w:rPr>
      </w:pPr>
      <w:r w:rsidRPr="00D671C2">
        <w:rPr>
          <w:rFonts w:ascii="Arial" w:hAnsi="Arial" w:cs="Arial"/>
          <w:sz w:val="22"/>
          <w:szCs w:val="22"/>
        </w:rPr>
        <w:t>Efforts by local, state, and federal government for sound watershed management through the application of reasonable standards and educational resources.</w:t>
      </w:r>
    </w:p>
    <w:p w14:paraId="724911D4" w14:textId="3275B2B8" w:rsidR="00026B13" w:rsidRPr="00D671C2" w:rsidRDefault="00026B13" w:rsidP="009B7C44">
      <w:pPr>
        <w:pStyle w:val="ListParagraph"/>
        <w:numPr>
          <w:ilvl w:val="0"/>
          <w:numId w:val="37"/>
        </w:numPr>
        <w:ind w:left="1080"/>
        <w:rPr>
          <w:rFonts w:ascii="Arial" w:hAnsi="Arial" w:cs="Arial"/>
          <w:sz w:val="22"/>
          <w:szCs w:val="22"/>
        </w:rPr>
      </w:pPr>
      <w:r w:rsidRPr="00D671C2">
        <w:rPr>
          <w:rFonts w:ascii="Arial" w:hAnsi="Arial" w:cs="Arial"/>
          <w:sz w:val="22"/>
          <w:szCs w:val="22"/>
        </w:rPr>
        <w:t xml:space="preserve">The Wet Weather Community Sustainability </w:t>
      </w:r>
      <w:proofErr w:type="gramStart"/>
      <w:r w:rsidRPr="00D671C2">
        <w:rPr>
          <w:rFonts w:ascii="Arial" w:hAnsi="Arial" w:cs="Arial"/>
          <w:sz w:val="22"/>
          <w:szCs w:val="22"/>
        </w:rPr>
        <w:t>Act which</w:t>
      </w:r>
      <w:proofErr w:type="gramEnd"/>
      <w:r w:rsidRPr="00D671C2">
        <w:rPr>
          <w:rFonts w:ascii="Arial" w:hAnsi="Arial" w:cs="Arial"/>
          <w:sz w:val="22"/>
          <w:szCs w:val="22"/>
        </w:rPr>
        <w:t xml:space="preserve"> offers both a technology-based and water quality-based approach to help municipalities manage peak wet weather events in a cost-effective manner that is protective of the environment and public health and consistent with Clean Water Act (CWA) requirements.</w:t>
      </w:r>
    </w:p>
    <w:p w14:paraId="7D6B3B96" w14:textId="1B12A98F" w:rsidR="002426C3" w:rsidRPr="00D671C2" w:rsidRDefault="002426C3">
      <w:pPr>
        <w:pStyle w:val="ListParagraph"/>
        <w:numPr>
          <w:ilvl w:val="0"/>
          <w:numId w:val="37"/>
        </w:numPr>
        <w:ind w:left="1080"/>
        <w:rPr>
          <w:rFonts w:ascii="Arial" w:hAnsi="Arial" w:cs="Arial"/>
          <w:sz w:val="22"/>
          <w:szCs w:val="22"/>
        </w:rPr>
      </w:pPr>
      <w:r w:rsidRPr="00D671C2">
        <w:rPr>
          <w:rFonts w:ascii="Arial" w:hAnsi="Arial" w:cs="Arial"/>
          <w:sz w:val="22"/>
          <w:szCs w:val="22"/>
        </w:rPr>
        <w:t xml:space="preserve">Reauthorization of </w:t>
      </w:r>
      <w:r w:rsidR="00722AB6" w:rsidRPr="00D671C2">
        <w:rPr>
          <w:rFonts w:ascii="Arial" w:hAnsi="Arial" w:cs="Arial"/>
          <w:sz w:val="22"/>
          <w:szCs w:val="22"/>
        </w:rPr>
        <w:t>Water Resource Development Act (</w:t>
      </w:r>
      <w:r w:rsidRPr="00D671C2">
        <w:rPr>
          <w:rFonts w:ascii="Arial" w:hAnsi="Arial" w:cs="Arial"/>
          <w:sz w:val="22"/>
          <w:szCs w:val="22"/>
        </w:rPr>
        <w:t>WRDA</w:t>
      </w:r>
      <w:r w:rsidR="00722AB6" w:rsidRPr="00D671C2">
        <w:rPr>
          <w:rFonts w:ascii="Arial" w:hAnsi="Arial" w:cs="Arial"/>
          <w:sz w:val="22"/>
          <w:szCs w:val="22"/>
        </w:rPr>
        <w:t>)</w:t>
      </w:r>
      <w:r w:rsidRPr="00D671C2">
        <w:rPr>
          <w:rFonts w:ascii="Arial" w:hAnsi="Arial" w:cs="Arial"/>
          <w:sz w:val="22"/>
          <w:szCs w:val="22"/>
        </w:rPr>
        <w:t xml:space="preserve"> to support more resilient design, increase funding and financing options to reduce project backlogs, and remove barriers to non-federal sponsor investment</w:t>
      </w:r>
      <w:r w:rsidRPr="00FA0BC1">
        <w:rPr>
          <w:rFonts w:ascii="Arial" w:hAnsi="Arial" w:cs="Arial"/>
          <w:sz w:val="22"/>
          <w:szCs w:val="22"/>
        </w:rPr>
        <w:t>.</w:t>
      </w:r>
      <w:r w:rsidR="001807B3" w:rsidRPr="00FA0BC1">
        <w:rPr>
          <w:rFonts w:ascii="Arial" w:hAnsi="Arial" w:cs="Arial"/>
          <w:sz w:val="22"/>
          <w:szCs w:val="22"/>
        </w:rPr>
        <w:t xml:space="preserve"> The Chamber encourages the federal government to place more emphasis on utilizing the assets and expertise of the private sector in carrying out WRDA projects.</w:t>
      </w:r>
    </w:p>
    <w:p w14:paraId="0327F041" w14:textId="3B6251BE" w:rsidR="002426C3" w:rsidRPr="00D671C2" w:rsidRDefault="002426C3">
      <w:pPr>
        <w:pStyle w:val="ListParagraph"/>
        <w:numPr>
          <w:ilvl w:val="0"/>
          <w:numId w:val="37"/>
        </w:numPr>
        <w:ind w:left="1080"/>
        <w:rPr>
          <w:rFonts w:ascii="Arial" w:hAnsi="Arial" w:cs="Arial"/>
          <w:sz w:val="22"/>
          <w:szCs w:val="22"/>
        </w:rPr>
      </w:pPr>
      <w:r w:rsidRPr="00D671C2">
        <w:rPr>
          <w:rFonts w:ascii="Arial" w:hAnsi="Arial" w:cs="Arial"/>
          <w:sz w:val="22"/>
          <w:szCs w:val="22"/>
        </w:rPr>
        <w:t>Increase funding for the Clean Water and Safe Drinking Water S</w:t>
      </w:r>
      <w:r w:rsidR="00127DA5" w:rsidRPr="00D671C2">
        <w:rPr>
          <w:rFonts w:ascii="Arial" w:hAnsi="Arial" w:cs="Arial"/>
          <w:sz w:val="22"/>
          <w:szCs w:val="22"/>
        </w:rPr>
        <w:t>tate Revolving Fund (DWSRF)</w:t>
      </w:r>
      <w:r w:rsidRPr="00D671C2">
        <w:rPr>
          <w:rFonts w:ascii="Arial" w:hAnsi="Arial" w:cs="Arial"/>
          <w:sz w:val="22"/>
          <w:szCs w:val="22"/>
        </w:rPr>
        <w:t xml:space="preserve"> programs and require the use of Qualifications-Based Selection (QBS) for engineering on federally funded drinking water projects.</w:t>
      </w:r>
    </w:p>
    <w:p w14:paraId="0B53033B" w14:textId="38B5AD25" w:rsidR="002426C3" w:rsidRPr="00D671C2" w:rsidRDefault="002426C3">
      <w:pPr>
        <w:pStyle w:val="ListParagraph"/>
        <w:numPr>
          <w:ilvl w:val="0"/>
          <w:numId w:val="37"/>
        </w:numPr>
        <w:ind w:left="1080"/>
        <w:rPr>
          <w:rFonts w:ascii="Arial" w:hAnsi="Arial" w:cs="Arial"/>
          <w:sz w:val="22"/>
          <w:szCs w:val="22"/>
        </w:rPr>
      </w:pPr>
      <w:r w:rsidRPr="00D671C2">
        <w:rPr>
          <w:rFonts w:ascii="Arial" w:hAnsi="Arial" w:cs="Arial"/>
          <w:sz w:val="22"/>
          <w:szCs w:val="22"/>
        </w:rPr>
        <w:t xml:space="preserve">Reauthorize and provide increased funding for the Water Infrastructure Finance &amp; Innovation Act </w:t>
      </w:r>
      <w:r w:rsidR="00745C8D" w:rsidRPr="00D671C2">
        <w:rPr>
          <w:rFonts w:ascii="Arial" w:hAnsi="Arial" w:cs="Arial"/>
          <w:sz w:val="22"/>
          <w:szCs w:val="22"/>
        </w:rPr>
        <w:t>(</w:t>
      </w:r>
      <w:r w:rsidRPr="00D671C2">
        <w:rPr>
          <w:rFonts w:ascii="Arial" w:hAnsi="Arial" w:cs="Arial"/>
          <w:sz w:val="22"/>
          <w:szCs w:val="22"/>
        </w:rPr>
        <w:t>WIFIA) Program</w:t>
      </w:r>
    </w:p>
    <w:p w14:paraId="1D30C7EF" w14:textId="0470F294" w:rsidR="002426C3" w:rsidRPr="00D671C2" w:rsidRDefault="002426C3" w:rsidP="00A44298">
      <w:pPr>
        <w:pStyle w:val="ListParagraph"/>
        <w:numPr>
          <w:ilvl w:val="0"/>
          <w:numId w:val="37"/>
        </w:numPr>
        <w:ind w:left="1080"/>
        <w:rPr>
          <w:rFonts w:ascii="Arial" w:hAnsi="Arial" w:cs="Arial"/>
          <w:sz w:val="22"/>
          <w:szCs w:val="22"/>
        </w:rPr>
      </w:pPr>
      <w:r w:rsidRPr="00D671C2">
        <w:rPr>
          <w:rFonts w:ascii="Arial" w:hAnsi="Arial" w:cs="Arial"/>
          <w:sz w:val="22"/>
          <w:szCs w:val="22"/>
        </w:rPr>
        <w:t>The USDA Rural Development Water &amp; Wastewater Loan and Grant Program with increased loans and grant funding.</w:t>
      </w:r>
    </w:p>
    <w:bookmarkEnd w:id="11"/>
    <w:p w14:paraId="054CC131" w14:textId="77777777" w:rsidR="006D3073" w:rsidRDefault="006D3073" w:rsidP="006D3073">
      <w:pPr>
        <w:rPr>
          <w:rFonts w:ascii="Arial" w:hAnsi="Arial" w:cs="Arial"/>
          <w:sz w:val="22"/>
          <w:szCs w:val="22"/>
        </w:rPr>
      </w:pPr>
    </w:p>
    <w:p w14:paraId="491A47D5" w14:textId="77777777" w:rsidR="00A559A8" w:rsidRPr="004D3647" w:rsidRDefault="00A559A8" w:rsidP="00A559A8">
      <w:pPr>
        <w:rPr>
          <w:rFonts w:ascii="Arial" w:hAnsi="Arial" w:cstheme="minorBidi"/>
          <w:b/>
          <w:bCs/>
          <w:sz w:val="22"/>
          <w:szCs w:val="22"/>
        </w:rPr>
      </w:pPr>
      <w:bookmarkStart w:id="14" w:name="_Hlk177743365"/>
      <w:r w:rsidRPr="004D3647">
        <w:rPr>
          <w:rFonts w:ascii="Arial" w:hAnsi="Arial" w:cstheme="minorBidi"/>
          <w:b/>
          <w:bCs/>
          <w:sz w:val="22"/>
          <w:szCs w:val="22"/>
        </w:rPr>
        <w:t>Natural Disaster Mitigation</w:t>
      </w:r>
    </w:p>
    <w:p w14:paraId="10429637" w14:textId="77777777" w:rsidR="00A559A8" w:rsidRDefault="00A559A8" w:rsidP="00A559A8">
      <w:pPr>
        <w:rPr>
          <w:rFonts w:ascii="Arial" w:hAnsi="Arial" w:cstheme="minorBidi"/>
          <w:sz w:val="22"/>
          <w:szCs w:val="22"/>
        </w:rPr>
      </w:pPr>
    </w:p>
    <w:p w14:paraId="00A74D34" w14:textId="5FEE65BC" w:rsidR="0065351C" w:rsidRPr="00542AB1" w:rsidRDefault="0065351C" w:rsidP="00542AB1">
      <w:pPr>
        <w:ind w:firstLine="720"/>
        <w:rPr>
          <w:rFonts w:ascii="Arial" w:hAnsi="Arial" w:cstheme="minorBidi"/>
          <w:b/>
          <w:bCs/>
          <w:sz w:val="22"/>
          <w:szCs w:val="22"/>
        </w:rPr>
      </w:pPr>
      <w:r w:rsidRPr="00542AB1">
        <w:rPr>
          <w:rFonts w:ascii="Arial" w:hAnsi="Arial" w:cstheme="minorBidi"/>
          <w:b/>
          <w:bCs/>
          <w:sz w:val="22"/>
          <w:szCs w:val="22"/>
        </w:rPr>
        <w:t>The Chamber Supports</w:t>
      </w:r>
    </w:p>
    <w:p w14:paraId="65897BAB" w14:textId="0CFCED02" w:rsidR="00A559A8" w:rsidRDefault="0065351C" w:rsidP="00A559A8">
      <w:pPr>
        <w:numPr>
          <w:ilvl w:val="0"/>
          <w:numId w:val="67"/>
        </w:numPr>
        <w:rPr>
          <w:rFonts w:ascii="Arial" w:hAnsi="Arial" w:cstheme="minorBidi"/>
          <w:sz w:val="22"/>
          <w:szCs w:val="22"/>
        </w:rPr>
      </w:pPr>
      <w:r>
        <w:rPr>
          <w:rFonts w:ascii="Arial" w:hAnsi="Arial" w:cstheme="minorBidi"/>
          <w:sz w:val="22"/>
          <w:szCs w:val="22"/>
        </w:rPr>
        <w:t>E</w:t>
      </w:r>
      <w:r w:rsidR="00A559A8">
        <w:rPr>
          <w:rFonts w:ascii="Arial" w:hAnsi="Arial" w:cstheme="minorBidi"/>
          <w:sz w:val="22"/>
          <w:szCs w:val="22"/>
        </w:rPr>
        <w:t>valuating and updating our aging stormwater management system and programs by federal agencies, including FEMA, NOAA, EPA, and SERDP. This includes their efforts to evaluate current design standards that keep up with our changing climate to better prepare for and mitigate flooding. </w:t>
      </w:r>
    </w:p>
    <w:p w14:paraId="1D906F3D" w14:textId="77777777" w:rsidR="008E06CF" w:rsidRDefault="008E06CF" w:rsidP="00260A43">
      <w:pPr>
        <w:rPr>
          <w:rFonts w:ascii="Arial" w:hAnsi="Arial" w:cstheme="minorBidi"/>
          <w:sz w:val="22"/>
          <w:szCs w:val="22"/>
        </w:rPr>
      </w:pPr>
    </w:p>
    <w:p w14:paraId="6259ED6A" w14:textId="2D364757" w:rsidR="00170D92" w:rsidRPr="00170D92" w:rsidRDefault="00170D92" w:rsidP="00260A43">
      <w:pPr>
        <w:pStyle w:val="ListParagraph"/>
        <w:numPr>
          <w:ilvl w:val="0"/>
          <w:numId w:val="67"/>
        </w:numPr>
        <w:rPr>
          <w:rFonts w:ascii="Arial" w:hAnsi="Arial" w:cstheme="minorBidi"/>
          <w:sz w:val="22"/>
          <w:szCs w:val="22"/>
        </w:rPr>
      </w:pPr>
      <w:r w:rsidRPr="00170D92">
        <w:rPr>
          <w:rFonts w:ascii="Arial" w:hAnsi="Arial" w:cs="Arial"/>
          <w:sz w:val="22"/>
          <w:szCs w:val="22"/>
        </w:rPr>
        <w:t>The Chamber urges the Administration and Congress to support state</w:t>
      </w:r>
      <w:r>
        <w:rPr>
          <w:rFonts w:ascii="Arial" w:hAnsi="Arial" w:cs="Arial"/>
          <w:sz w:val="22"/>
          <w:szCs w:val="22"/>
        </w:rPr>
        <w:t xml:space="preserve"> and local</w:t>
      </w:r>
      <w:r w:rsidRPr="00170D92">
        <w:rPr>
          <w:rFonts w:ascii="Arial" w:hAnsi="Arial" w:cs="Arial"/>
          <w:sz w:val="22"/>
          <w:szCs w:val="22"/>
        </w:rPr>
        <w:t xml:space="preserve"> government efforts to prevent and mitigate </w:t>
      </w:r>
      <w:r>
        <w:rPr>
          <w:rFonts w:ascii="Arial" w:hAnsi="Arial" w:cs="Arial"/>
          <w:sz w:val="22"/>
          <w:szCs w:val="22"/>
        </w:rPr>
        <w:t xml:space="preserve">large-scale </w:t>
      </w:r>
      <w:r w:rsidRPr="00170D92">
        <w:rPr>
          <w:rFonts w:ascii="Arial" w:hAnsi="Arial" w:cs="Arial"/>
          <w:sz w:val="22"/>
          <w:szCs w:val="22"/>
        </w:rPr>
        <w:t xml:space="preserve">threats to life and property through appropriately funded </w:t>
      </w:r>
      <w:r>
        <w:rPr>
          <w:rFonts w:ascii="Arial" w:hAnsi="Arial" w:cs="Arial"/>
          <w:sz w:val="22"/>
          <w:szCs w:val="22"/>
        </w:rPr>
        <w:t>federal programs and services.</w:t>
      </w:r>
    </w:p>
    <w:bookmarkEnd w:id="14"/>
    <w:p w14:paraId="46CB3262" w14:textId="77777777" w:rsidR="00B84C4F" w:rsidRPr="00542AB1" w:rsidRDefault="00B84C4F" w:rsidP="004D3647">
      <w:pPr>
        <w:pStyle w:val="ListParagraph"/>
        <w:ind w:left="1080"/>
        <w:rPr>
          <w:rFonts w:ascii="Arial" w:hAnsi="Arial" w:cs="Arial"/>
          <w:sz w:val="22"/>
          <w:szCs w:val="22"/>
        </w:rPr>
      </w:pPr>
    </w:p>
    <w:bookmarkEnd w:id="12"/>
    <w:p w14:paraId="79DB9306" w14:textId="77777777" w:rsidR="00026B13" w:rsidRPr="00197AFC" w:rsidRDefault="00026B13" w:rsidP="00026B13">
      <w:pPr>
        <w:rPr>
          <w:rFonts w:ascii="Arial" w:hAnsi="Arial" w:cs="Arial"/>
          <w:sz w:val="22"/>
          <w:szCs w:val="22"/>
        </w:rPr>
      </w:pPr>
    </w:p>
    <w:p w14:paraId="20A6EF92" w14:textId="65F916C6" w:rsidR="00550781" w:rsidRPr="00542AB1" w:rsidRDefault="00550781" w:rsidP="00542AB1">
      <w:pPr>
        <w:ind w:left="720"/>
        <w:rPr>
          <w:rFonts w:ascii="Arial" w:hAnsi="Arial" w:cs="Arial"/>
          <w:b/>
          <w:bCs/>
          <w:sz w:val="22"/>
          <w:szCs w:val="22"/>
          <w:u w:val="single"/>
        </w:rPr>
      </w:pPr>
      <w:r w:rsidRPr="00542AB1">
        <w:rPr>
          <w:rFonts w:ascii="Arial" w:hAnsi="Arial" w:cs="Arial"/>
          <w:b/>
          <w:bCs/>
          <w:sz w:val="22"/>
          <w:szCs w:val="22"/>
          <w:u w:val="single"/>
        </w:rPr>
        <w:br w:type="page"/>
      </w:r>
    </w:p>
    <w:p w14:paraId="177EED24" w14:textId="77777777" w:rsidR="00550781" w:rsidRPr="00197AFC" w:rsidRDefault="00550781" w:rsidP="00026B13">
      <w:pPr>
        <w:pStyle w:val="Heading1"/>
        <w:rPr>
          <w:rFonts w:ascii="Arial" w:hAnsi="Arial" w:cs="Arial"/>
          <w:sz w:val="32"/>
          <w:szCs w:val="32"/>
          <w:u w:val="single"/>
        </w:rPr>
      </w:pPr>
    </w:p>
    <w:p w14:paraId="77A444FD" w14:textId="3E13C525" w:rsidR="00026B13" w:rsidRPr="00197AFC" w:rsidRDefault="00026B13" w:rsidP="00026B13">
      <w:pPr>
        <w:pStyle w:val="Heading1"/>
        <w:rPr>
          <w:rFonts w:ascii="Arial" w:hAnsi="Arial" w:cs="Arial"/>
          <w:bCs/>
          <w:sz w:val="32"/>
          <w:szCs w:val="32"/>
        </w:rPr>
      </w:pPr>
      <w:bookmarkStart w:id="15" w:name="_Toc211585539"/>
      <w:r w:rsidRPr="00197AFC">
        <w:rPr>
          <w:rFonts w:ascii="Arial" w:hAnsi="Arial" w:cs="Arial"/>
          <w:sz w:val="32"/>
          <w:szCs w:val="32"/>
          <w:u w:val="single"/>
        </w:rPr>
        <w:t>GOVERNMENTAL/FISCAL MANAGEMENT</w:t>
      </w:r>
      <w:bookmarkEnd w:id="15"/>
    </w:p>
    <w:p w14:paraId="73F788D4" w14:textId="77777777" w:rsidR="00026B13" w:rsidRPr="00197AFC" w:rsidRDefault="00026B13" w:rsidP="00026B13">
      <w:pPr>
        <w:pStyle w:val="Default"/>
        <w:rPr>
          <w:rFonts w:ascii="Arial" w:eastAsia="Times New Roman" w:hAnsi="Arial" w:cs="Arial"/>
          <w:b/>
          <w:bCs/>
          <w:sz w:val="22"/>
          <w:szCs w:val="22"/>
        </w:rPr>
      </w:pPr>
    </w:p>
    <w:p w14:paraId="7A493502" w14:textId="769845DA" w:rsidR="00026B13" w:rsidRDefault="00026B13" w:rsidP="00026B13">
      <w:pPr>
        <w:pStyle w:val="Default"/>
        <w:rPr>
          <w:rFonts w:ascii="Arial" w:eastAsia="Times New Roman" w:hAnsi="Arial" w:cs="Arial"/>
          <w:b/>
          <w:bCs/>
          <w:sz w:val="22"/>
          <w:szCs w:val="22"/>
        </w:rPr>
      </w:pPr>
      <w:r w:rsidRPr="00197AFC">
        <w:rPr>
          <w:rFonts w:ascii="Arial" w:eastAsia="Times New Roman" w:hAnsi="Arial" w:cs="Arial"/>
          <w:b/>
          <w:bCs/>
          <w:sz w:val="22"/>
          <w:szCs w:val="22"/>
        </w:rPr>
        <w:t xml:space="preserve">The Chamber supports fiscal policy that stimulates economic growth through careful and comprehensive evaluation of spending coupled with sound revenue strategies. </w:t>
      </w:r>
      <w:r w:rsidR="007B3DF6" w:rsidRPr="00197AFC">
        <w:rPr>
          <w:rFonts w:ascii="Arial" w:eastAsia="Times New Roman" w:hAnsi="Arial" w:cs="Arial"/>
          <w:b/>
          <w:bCs/>
          <w:sz w:val="22"/>
          <w:szCs w:val="22"/>
        </w:rPr>
        <w:t>We believe “zero-based budgeting,” working towards a balanced federal budget</w:t>
      </w:r>
      <w:r w:rsidR="006A6699">
        <w:rPr>
          <w:rFonts w:ascii="Arial" w:eastAsia="Times New Roman" w:hAnsi="Arial" w:cs="Arial"/>
          <w:b/>
          <w:bCs/>
          <w:sz w:val="22"/>
          <w:szCs w:val="22"/>
        </w:rPr>
        <w:t>,</w:t>
      </w:r>
      <w:r w:rsidR="007B3DF6" w:rsidRPr="00197AFC">
        <w:rPr>
          <w:rFonts w:ascii="Arial" w:eastAsia="Times New Roman" w:hAnsi="Arial" w:cs="Arial"/>
          <w:b/>
          <w:bCs/>
          <w:sz w:val="22"/>
          <w:szCs w:val="22"/>
        </w:rPr>
        <w:t xml:space="preserve"> and reducing the national debt are important objectives in a healthy national economy. </w:t>
      </w:r>
      <w:r w:rsidR="00637C8B">
        <w:rPr>
          <w:rFonts w:ascii="Arial" w:eastAsia="Times New Roman" w:hAnsi="Arial" w:cs="Arial"/>
          <w:b/>
          <w:bCs/>
          <w:sz w:val="22"/>
          <w:szCs w:val="22"/>
        </w:rPr>
        <w:t xml:space="preserve">This is particularly important as federal spending on interest payments </w:t>
      </w:r>
      <w:r w:rsidR="00170D92">
        <w:rPr>
          <w:rFonts w:ascii="Arial" w:eastAsia="Times New Roman" w:hAnsi="Arial" w:cs="Arial"/>
          <w:b/>
          <w:bCs/>
          <w:sz w:val="22"/>
          <w:szCs w:val="22"/>
        </w:rPr>
        <w:t xml:space="preserve">has become the second largest spending category in the federal budget. </w:t>
      </w:r>
      <w:r w:rsidR="007B3DF6" w:rsidRPr="00197AFC">
        <w:rPr>
          <w:rFonts w:ascii="Arial" w:eastAsia="Times New Roman" w:hAnsi="Arial" w:cs="Arial"/>
          <w:b/>
          <w:bCs/>
          <w:sz w:val="22"/>
          <w:szCs w:val="22"/>
        </w:rPr>
        <w:t xml:space="preserve">However, the Chamber also recognizes that extenuating circumstances may require difficult solutions that, from </w:t>
      </w:r>
      <w:r w:rsidR="006A6699">
        <w:rPr>
          <w:rFonts w:ascii="Arial" w:eastAsia="Times New Roman" w:hAnsi="Arial" w:cs="Arial"/>
          <w:b/>
          <w:bCs/>
          <w:sz w:val="22"/>
          <w:szCs w:val="22"/>
        </w:rPr>
        <w:t>time to time</w:t>
      </w:r>
      <w:r w:rsidR="007B3DF6" w:rsidRPr="00197AFC">
        <w:rPr>
          <w:rFonts w:ascii="Arial" w:eastAsia="Times New Roman" w:hAnsi="Arial" w:cs="Arial"/>
          <w:b/>
          <w:bCs/>
          <w:sz w:val="22"/>
          <w:szCs w:val="22"/>
        </w:rPr>
        <w:t>, require actions contrary to these objectives.</w:t>
      </w:r>
    </w:p>
    <w:p w14:paraId="0EB0E020" w14:textId="77777777" w:rsidR="00A559A8" w:rsidRDefault="00A559A8" w:rsidP="00026B13">
      <w:pPr>
        <w:pStyle w:val="Default"/>
        <w:rPr>
          <w:rFonts w:ascii="Arial" w:eastAsia="Times New Roman" w:hAnsi="Arial" w:cs="Arial"/>
          <w:b/>
          <w:bCs/>
          <w:sz w:val="22"/>
          <w:szCs w:val="22"/>
        </w:rPr>
      </w:pPr>
    </w:p>
    <w:p w14:paraId="48E755B6" w14:textId="77777777" w:rsidR="00A559A8" w:rsidRPr="00197AFC" w:rsidRDefault="00A559A8" w:rsidP="00026B13">
      <w:pPr>
        <w:pStyle w:val="Default"/>
        <w:rPr>
          <w:rFonts w:ascii="Arial" w:eastAsia="Times New Roman" w:hAnsi="Arial" w:cs="Arial"/>
          <w:b/>
          <w:bCs/>
          <w:sz w:val="22"/>
          <w:szCs w:val="22"/>
        </w:rPr>
      </w:pPr>
    </w:p>
    <w:p w14:paraId="58F22346" w14:textId="05167DD6" w:rsidR="00D56673" w:rsidRPr="00197AFC" w:rsidRDefault="00D56673" w:rsidP="00026B13">
      <w:pPr>
        <w:pStyle w:val="Default"/>
        <w:rPr>
          <w:rFonts w:ascii="Arial" w:eastAsia="Times New Roman" w:hAnsi="Arial" w:cs="Arial"/>
          <w:b/>
          <w:bCs/>
          <w:sz w:val="22"/>
          <w:szCs w:val="22"/>
        </w:rPr>
      </w:pPr>
    </w:p>
    <w:p w14:paraId="4AE622FA" w14:textId="7691EA0A" w:rsidR="00D56673" w:rsidRPr="00197AFC" w:rsidRDefault="00D56673" w:rsidP="00026B13">
      <w:pPr>
        <w:pStyle w:val="Default"/>
        <w:rPr>
          <w:rFonts w:ascii="Arial" w:eastAsia="Times New Roman" w:hAnsi="Arial" w:cs="Arial"/>
          <w:b/>
          <w:sz w:val="22"/>
          <w:szCs w:val="22"/>
        </w:rPr>
      </w:pPr>
      <w:r w:rsidRPr="00197AFC">
        <w:rPr>
          <w:rFonts w:ascii="Arial" w:eastAsia="Times New Roman" w:hAnsi="Arial" w:cs="Arial"/>
          <w:b/>
          <w:color w:val="auto"/>
          <w:sz w:val="22"/>
          <w:szCs w:val="22"/>
        </w:rPr>
        <w:t>The Chamber believes responsible fiscal management requires deliberative planning, adoption of timely federal budgets with all associated appropriations</w:t>
      </w:r>
      <w:r w:rsidR="006A6699">
        <w:rPr>
          <w:rFonts w:ascii="Arial" w:eastAsia="Times New Roman" w:hAnsi="Arial" w:cs="Arial"/>
          <w:b/>
          <w:color w:val="auto"/>
          <w:sz w:val="22"/>
          <w:szCs w:val="22"/>
        </w:rPr>
        <w:t>,</w:t>
      </w:r>
      <w:r w:rsidRPr="00197AFC">
        <w:rPr>
          <w:rFonts w:ascii="Arial" w:eastAsia="Times New Roman" w:hAnsi="Arial" w:cs="Arial"/>
          <w:b/>
          <w:color w:val="auto"/>
          <w:sz w:val="22"/>
          <w:szCs w:val="22"/>
        </w:rPr>
        <w:t xml:space="preserve"> and reduced reliance on continuing resolutions.</w:t>
      </w:r>
    </w:p>
    <w:p w14:paraId="212DF634" w14:textId="77777777" w:rsidR="00D56673" w:rsidRPr="00197AFC" w:rsidRDefault="00D56673" w:rsidP="00026B13">
      <w:pPr>
        <w:pStyle w:val="Default"/>
        <w:rPr>
          <w:rFonts w:ascii="Arial" w:eastAsia="Times New Roman" w:hAnsi="Arial" w:cs="Arial"/>
          <w:b/>
          <w:bCs/>
          <w:sz w:val="22"/>
          <w:szCs w:val="22"/>
        </w:rPr>
      </w:pPr>
    </w:p>
    <w:p w14:paraId="658381A3" w14:textId="77777777" w:rsidR="00026B13" w:rsidRPr="00197AFC" w:rsidRDefault="00026B13" w:rsidP="00026B13">
      <w:pPr>
        <w:pStyle w:val="Default"/>
        <w:rPr>
          <w:rFonts w:ascii="Arial" w:eastAsia="Times New Roman" w:hAnsi="Arial" w:cs="Arial"/>
          <w:b/>
          <w:bCs/>
          <w:sz w:val="22"/>
          <w:szCs w:val="22"/>
        </w:rPr>
      </w:pPr>
    </w:p>
    <w:p w14:paraId="01114A6C" w14:textId="77777777" w:rsidR="00026B13" w:rsidRDefault="00026B13" w:rsidP="00026B13">
      <w:pPr>
        <w:pStyle w:val="Default"/>
        <w:rPr>
          <w:rFonts w:ascii="Arial" w:eastAsia="Times New Roman" w:hAnsi="Arial" w:cs="Arial"/>
          <w:b/>
          <w:bCs/>
          <w:sz w:val="22"/>
          <w:szCs w:val="22"/>
        </w:rPr>
      </w:pPr>
      <w:r w:rsidRPr="00197AFC">
        <w:rPr>
          <w:rFonts w:ascii="Arial" w:eastAsia="Times New Roman" w:hAnsi="Arial" w:cs="Arial"/>
          <w:b/>
          <w:bCs/>
          <w:sz w:val="22"/>
          <w:szCs w:val="22"/>
        </w:rPr>
        <w:t>The Chamber Supports</w:t>
      </w:r>
    </w:p>
    <w:p w14:paraId="6BF6EC51" w14:textId="01E0D951" w:rsidR="00026B13" w:rsidRPr="00197AFC" w:rsidRDefault="00026B13" w:rsidP="00A44298">
      <w:pPr>
        <w:pStyle w:val="Default"/>
        <w:numPr>
          <w:ilvl w:val="0"/>
          <w:numId w:val="32"/>
        </w:numPr>
        <w:rPr>
          <w:rFonts w:ascii="Arial" w:eastAsia="Times New Roman" w:hAnsi="Arial" w:cs="Arial"/>
          <w:bCs/>
          <w:color w:val="auto"/>
          <w:sz w:val="22"/>
          <w:szCs w:val="22"/>
        </w:rPr>
      </w:pPr>
      <w:r w:rsidRPr="00197AFC">
        <w:rPr>
          <w:rFonts w:ascii="Arial" w:eastAsia="Times New Roman" w:hAnsi="Arial" w:cs="Arial"/>
          <w:bCs/>
          <w:color w:val="auto"/>
          <w:sz w:val="22"/>
          <w:szCs w:val="22"/>
        </w:rPr>
        <w:t>Fiscal policies that stimulate economic growth through careful and comprehensive evaluation of domestic and foreign spending</w:t>
      </w:r>
      <w:r w:rsidR="005D167B" w:rsidRPr="00197AFC">
        <w:rPr>
          <w:rFonts w:ascii="Arial" w:eastAsia="Times New Roman" w:hAnsi="Arial" w:cs="Arial"/>
          <w:bCs/>
          <w:color w:val="auto"/>
          <w:sz w:val="22"/>
          <w:szCs w:val="22"/>
        </w:rPr>
        <w:t>.</w:t>
      </w:r>
    </w:p>
    <w:p w14:paraId="7AD4C3C1" w14:textId="7F1C3ACC" w:rsidR="00026B13" w:rsidRPr="00197AFC" w:rsidRDefault="00026B13" w:rsidP="00026B13">
      <w:pPr>
        <w:pStyle w:val="Default"/>
        <w:numPr>
          <w:ilvl w:val="0"/>
          <w:numId w:val="32"/>
        </w:numPr>
        <w:rPr>
          <w:rFonts w:ascii="Arial" w:eastAsia="Times New Roman" w:hAnsi="Arial" w:cs="Arial"/>
          <w:bCs/>
          <w:color w:val="auto"/>
          <w:sz w:val="22"/>
          <w:szCs w:val="22"/>
        </w:rPr>
      </w:pPr>
      <w:r w:rsidRPr="00197AFC">
        <w:rPr>
          <w:rFonts w:ascii="Arial" w:eastAsia="Times New Roman" w:hAnsi="Arial" w:cs="Arial"/>
          <w:bCs/>
          <w:color w:val="auto"/>
          <w:sz w:val="22"/>
          <w:szCs w:val="22"/>
        </w:rPr>
        <w:t xml:space="preserve">Modification of maintenance of effort requirements in ways that ensure federal grants and </w:t>
      </w:r>
      <w:r w:rsidR="006A6699">
        <w:rPr>
          <w:rFonts w:ascii="Arial" w:eastAsia="Times New Roman" w:hAnsi="Arial" w:cs="Arial"/>
          <w:bCs/>
          <w:color w:val="auto"/>
          <w:sz w:val="22"/>
          <w:szCs w:val="22"/>
        </w:rPr>
        <w:t>cost-sharing</w:t>
      </w:r>
      <w:r w:rsidRPr="00197AFC">
        <w:rPr>
          <w:rFonts w:ascii="Arial" w:eastAsia="Times New Roman" w:hAnsi="Arial" w:cs="Arial"/>
          <w:bCs/>
          <w:color w:val="auto"/>
          <w:sz w:val="22"/>
          <w:szCs w:val="22"/>
        </w:rPr>
        <w:t xml:space="preserve"> funds are spent for the purposes intended but do not otherwise impinge upon state and local elected officials’ ability to appropriate funds or set policy.</w:t>
      </w:r>
    </w:p>
    <w:p w14:paraId="16916DF0" w14:textId="11F3D1A1" w:rsidR="002F6880" w:rsidRPr="00194BE9" w:rsidRDefault="00026B13" w:rsidP="00194BE9">
      <w:pPr>
        <w:pStyle w:val="Default"/>
        <w:numPr>
          <w:ilvl w:val="0"/>
          <w:numId w:val="32"/>
        </w:numPr>
        <w:rPr>
          <w:rFonts w:ascii="Arial" w:eastAsia="Times New Roman" w:hAnsi="Arial" w:cs="Arial"/>
          <w:bCs/>
          <w:color w:val="auto"/>
          <w:sz w:val="22"/>
          <w:szCs w:val="22"/>
        </w:rPr>
      </w:pPr>
      <w:r w:rsidRPr="00197AFC">
        <w:rPr>
          <w:rFonts w:ascii="Arial" w:eastAsia="Times New Roman" w:hAnsi="Arial" w:cs="Arial"/>
          <w:bCs/>
          <w:color w:val="auto"/>
          <w:sz w:val="22"/>
          <w:szCs w:val="22"/>
        </w:rPr>
        <w:t>Enactment of longer-term legislation, especially regarding regularly recurring issues, such as debt ceiling and budgets (with corresponding appropriations), to provide stability and predictability</w:t>
      </w:r>
      <w:r w:rsidR="005D167B" w:rsidRPr="00197AFC">
        <w:rPr>
          <w:rFonts w:ascii="Arial" w:eastAsia="Times New Roman" w:hAnsi="Arial" w:cs="Arial"/>
          <w:bCs/>
          <w:color w:val="auto"/>
          <w:sz w:val="22"/>
          <w:szCs w:val="22"/>
        </w:rPr>
        <w:t>.</w:t>
      </w:r>
    </w:p>
    <w:p w14:paraId="32C79842" w14:textId="0950D8BE" w:rsidR="002F6880" w:rsidRPr="00197AFC" w:rsidRDefault="001807B3" w:rsidP="00026B13">
      <w:pPr>
        <w:pStyle w:val="Default"/>
        <w:numPr>
          <w:ilvl w:val="0"/>
          <w:numId w:val="32"/>
        </w:numPr>
        <w:rPr>
          <w:rFonts w:ascii="Arial" w:eastAsia="Times New Roman" w:hAnsi="Arial" w:cs="Arial"/>
          <w:color w:val="auto"/>
          <w:sz w:val="22"/>
          <w:szCs w:val="22"/>
        </w:rPr>
      </w:pPr>
      <w:r>
        <w:rPr>
          <w:rFonts w:ascii="Arial" w:eastAsia="Times New Roman" w:hAnsi="Arial" w:cs="Arial"/>
          <w:color w:val="auto"/>
          <w:sz w:val="22"/>
          <w:szCs w:val="22"/>
        </w:rPr>
        <w:t xml:space="preserve">Use of measurable </w:t>
      </w:r>
      <w:r w:rsidR="002F6880">
        <w:rPr>
          <w:rFonts w:ascii="Arial" w:eastAsia="Times New Roman" w:hAnsi="Arial" w:cs="Arial"/>
          <w:color w:val="auto"/>
          <w:sz w:val="22"/>
          <w:szCs w:val="22"/>
        </w:rPr>
        <w:t xml:space="preserve">performance </w:t>
      </w:r>
      <w:r>
        <w:rPr>
          <w:rFonts w:ascii="Arial" w:eastAsia="Times New Roman" w:hAnsi="Arial" w:cs="Arial"/>
          <w:color w:val="auto"/>
          <w:sz w:val="22"/>
          <w:szCs w:val="22"/>
        </w:rPr>
        <w:t xml:space="preserve">standards </w:t>
      </w:r>
      <w:r w:rsidR="002F6880">
        <w:rPr>
          <w:rFonts w:ascii="Arial" w:eastAsia="Times New Roman" w:hAnsi="Arial" w:cs="Arial"/>
          <w:color w:val="auto"/>
          <w:sz w:val="22"/>
          <w:szCs w:val="22"/>
        </w:rPr>
        <w:t>and accountabili</w:t>
      </w:r>
      <w:r>
        <w:rPr>
          <w:rFonts w:ascii="Arial" w:eastAsia="Times New Roman" w:hAnsi="Arial" w:cs="Arial"/>
          <w:color w:val="auto"/>
          <w:sz w:val="22"/>
          <w:szCs w:val="22"/>
        </w:rPr>
        <w:t>ty by inspectors general and congressional oversight</w:t>
      </w:r>
      <w:r w:rsidR="002F6880">
        <w:rPr>
          <w:rFonts w:ascii="Arial" w:eastAsia="Times New Roman" w:hAnsi="Arial" w:cs="Arial"/>
          <w:color w:val="auto"/>
          <w:sz w:val="22"/>
          <w:szCs w:val="22"/>
        </w:rPr>
        <w:t>,</w:t>
      </w:r>
      <w:r>
        <w:rPr>
          <w:rFonts w:ascii="Arial" w:eastAsia="Times New Roman" w:hAnsi="Arial" w:cs="Arial"/>
          <w:color w:val="auto"/>
          <w:sz w:val="22"/>
          <w:szCs w:val="22"/>
        </w:rPr>
        <w:t xml:space="preserve"> coupled with appropriate</w:t>
      </w:r>
      <w:r w:rsidR="008E773E">
        <w:rPr>
          <w:rFonts w:ascii="Arial" w:eastAsia="Times New Roman" w:hAnsi="Arial" w:cs="Arial"/>
          <w:color w:val="auto"/>
          <w:sz w:val="22"/>
          <w:szCs w:val="22"/>
        </w:rPr>
        <w:t xml:space="preserve"> staffing and</w:t>
      </w:r>
      <w:r>
        <w:rPr>
          <w:rFonts w:ascii="Arial" w:eastAsia="Times New Roman" w:hAnsi="Arial" w:cs="Arial"/>
          <w:color w:val="auto"/>
          <w:sz w:val="22"/>
          <w:szCs w:val="22"/>
        </w:rPr>
        <w:t xml:space="preserve"> funding, to</w:t>
      </w:r>
      <w:r w:rsidR="002F6880">
        <w:rPr>
          <w:rFonts w:ascii="Arial" w:eastAsia="Times New Roman" w:hAnsi="Arial" w:cs="Arial"/>
          <w:color w:val="auto"/>
          <w:sz w:val="22"/>
          <w:szCs w:val="22"/>
        </w:rPr>
        <w:t xml:space="preserve"> </w:t>
      </w:r>
      <w:r>
        <w:rPr>
          <w:rFonts w:ascii="Arial" w:eastAsia="Times New Roman" w:hAnsi="Arial" w:cs="Arial"/>
          <w:color w:val="auto"/>
          <w:sz w:val="22"/>
          <w:szCs w:val="22"/>
        </w:rPr>
        <w:t>ensure</w:t>
      </w:r>
      <w:r w:rsidR="002F6880">
        <w:rPr>
          <w:rFonts w:ascii="Arial" w:eastAsia="Times New Roman" w:hAnsi="Arial" w:cs="Arial"/>
          <w:color w:val="auto"/>
          <w:sz w:val="22"/>
          <w:szCs w:val="22"/>
        </w:rPr>
        <w:t xml:space="preserve"> the timely delivery of government-supported services including </w:t>
      </w:r>
      <w:r w:rsidR="00614CF2">
        <w:rPr>
          <w:rFonts w:ascii="Arial" w:eastAsia="Times New Roman" w:hAnsi="Arial" w:cs="Arial"/>
          <w:color w:val="auto"/>
          <w:sz w:val="22"/>
          <w:szCs w:val="22"/>
        </w:rPr>
        <w:t>U.S. Mail</w:t>
      </w:r>
      <w:r w:rsidR="002F6880">
        <w:rPr>
          <w:rFonts w:ascii="Arial" w:eastAsia="Times New Roman" w:hAnsi="Arial" w:cs="Arial"/>
          <w:color w:val="auto"/>
          <w:sz w:val="22"/>
          <w:szCs w:val="22"/>
        </w:rPr>
        <w:t xml:space="preserve">, and international travel </w:t>
      </w:r>
      <w:r w:rsidR="00EF6E00">
        <w:rPr>
          <w:rFonts w:ascii="Arial" w:eastAsia="Times New Roman" w:hAnsi="Arial" w:cs="Arial"/>
          <w:color w:val="auto"/>
          <w:sz w:val="22"/>
          <w:szCs w:val="22"/>
        </w:rPr>
        <w:t>documents.</w:t>
      </w:r>
    </w:p>
    <w:p w14:paraId="129E9B70" w14:textId="27D23836" w:rsidR="00467DBE" w:rsidRDefault="00467DBE" w:rsidP="00026B13">
      <w:pPr>
        <w:pStyle w:val="Default"/>
        <w:numPr>
          <w:ilvl w:val="0"/>
          <w:numId w:val="32"/>
        </w:numPr>
        <w:rPr>
          <w:rFonts w:ascii="Arial" w:eastAsia="Times New Roman" w:hAnsi="Arial" w:cs="Arial"/>
          <w:color w:val="auto"/>
          <w:sz w:val="22"/>
          <w:szCs w:val="22"/>
        </w:rPr>
      </w:pPr>
      <w:r w:rsidRPr="00197AFC">
        <w:rPr>
          <w:rFonts w:ascii="Arial" w:eastAsia="Times New Roman" w:hAnsi="Arial" w:cs="Arial"/>
          <w:color w:val="auto"/>
          <w:sz w:val="22"/>
          <w:szCs w:val="22"/>
        </w:rPr>
        <w:t xml:space="preserve">Directed spending for </w:t>
      </w:r>
      <w:r w:rsidR="005D167B" w:rsidRPr="00197AFC">
        <w:rPr>
          <w:rFonts w:ascii="Arial" w:eastAsia="Times New Roman" w:hAnsi="Arial" w:cs="Arial"/>
          <w:color w:val="auto"/>
          <w:sz w:val="22"/>
          <w:szCs w:val="22"/>
        </w:rPr>
        <w:t xml:space="preserve">locally merited </w:t>
      </w:r>
      <w:r w:rsidRPr="00197AFC">
        <w:rPr>
          <w:rFonts w:ascii="Arial" w:eastAsia="Times New Roman" w:hAnsi="Arial" w:cs="Arial"/>
          <w:color w:val="auto"/>
          <w:sz w:val="22"/>
          <w:szCs w:val="22"/>
        </w:rPr>
        <w:t xml:space="preserve">projects identified through engagement and analysis </w:t>
      </w:r>
      <w:r w:rsidR="005D167B" w:rsidRPr="00197AFC">
        <w:rPr>
          <w:rFonts w:ascii="Arial" w:eastAsia="Times New Roman" w:hAnsi="Arial" w:cs="Arial"/>
          <w:color w:val="auto"/>
          <w:sz w:val="22"/>
          <w:szCs w:val="22"/>
        </w:rPr>
        <w:t xml:space="preserve">with local, </w:t>
      </w:r>
      <w:r w:rsidR="00776365" w:rsidRPr="00197AFC">
        <w:rPr>
          <w:rFonts w:ascii="Arial" w:eastAsia="Times New Roman" w:hAnsi="Arial" w:cs="Arial"/>
          <w:color w:val="auto"/>
          <w:sz w:val="22"/>
          <w:szCs w:val="22"/>
        </w:rPr>
        <w:t>state,</w:t>
      </w:r>
      <w:r w:rsidR="005D167B" w:rsidRPr="00197AFC">
        <w:rPr>
          <w:rFonts w:ascii="Arial" w:eastAsia="Times New Roman" w:hAnsi="Arial" w:cs="Arial"/>
          <w:color w:val="auto"/>
          <w:sz w:val="22"/>
          <w:szCs w:val="22"/>
        </w:rPr>
        <w:t xml:space="preserve"> and non-governmental partners</w:t>
      </w:r>
      <w:r w:rsidRPr="00197AFC">
        <w:rPr>
          <w:rFonts w:ascii="Arial" w:eastAsia="Times New Roman" w:hAnsi="Arial" w:cs="Arial"/>
          <w:color w:val="auto"/>
          <w:sz w:val="22"/>
          <w:szCs w:val="22"/>
        </w:rPr>
        <w:t>.</w:t>
      </w:r>
    </w:p>
    <w:p w14:paraId="319CABFD" w14:textId="4ABCB774" w:rsidR="00026B13" w:rsidRDefault="00170D92" w:rsidP="00362F63">
      <w:pPr>
        <w:pStyle w:val="Default"/>
        <w:ind w:left="720"/>
        <w:rPr>
          <w:rFonts w:ascii="Arial" w:eastAsia="Times New Roman" w:hAnsi="Arial" w:cs="Arial"/>
          <w:color w:val="auto"/>
          <w:sz w:val="22"/>
          <w:szCs w:val="22"/>
        </w:rPr>
      </w:pPr>
      <w:r>
        <w:rPr>
          <w:rFonts w:ascii="Arial" w:eastAsia="Times New Roman" w:hAnsi="Arial" w:cs="Arial"/>
          <w:color w:val="auto"/>
          <w:sz w:val="22"/>
          <w:szCs w:val="22"/>
        </w:rPr>
        <w:t>Reduced reliance on executive orders and other short-term policy directives that create uncertainty and inc</w:t>
      </w:r>
      <w:r w:rsidR="003F448A">
        <w:rPr>
          <w:rFonts w:ascii="Arial" w:eastAsia="Times New Roman" w:hAnsi="Arial" w:cs="Arial"/>
          <w:color w:val="auto"/>
          <w:sz w:val="22"/>
          <w:szCs w:val="22"/>
        </w:rPr>
        <w:t xml:space="preserve">onsistency </w:t>
      </w:r>
      <w:r w:rsidR="004D1266">
        <w:rPr>
          <w:rFonts w:ascii="Arial" w:eastAsia="Times New Roman" w:hAnsi="Arial" w:cs="Arial"/>
          <w:color w:val="auto"/>
          <w:sz w:val="22"/>
          <w:szCs w:val="22"/>
        </w:rPr>
        <w:t xml:space="preserve">for businesses and organizations </w:t>
      </w:r>
      <w:r w:rsidR="00326C8E">
        <w:rPr>
          <w:rFonts w:ascii="Arial" w:eastAsia="Times New Roman" w:hAnsi="Arial" w:cs="Arial"/>
          <w:color w:val="auto"/>
          <w:sz w:val="22"/>
          <w:szCs w:val="22"/>
        </w:rPr>
        <w:t>and cause instability and unpredictability for business employment and investment.</w:t>
      </w:r>
    </w:p>
    <w:p w14:paraId="400ED7B8" w14:textId="77777777" w:rsidR="00260A43" w:rsidRPr="00362F63" w:rsidRDefault="00260A43" w:rsidP="00362F63">
      <w:pPr>
        <w:pStyle w:val="Default"/>
        <w:ind w:left="720"/>
        <w:rPr>
          <w:rFonts w:ascii="Arial" w:eastAsia="Times New Roman" w:hAnsi="Arial" w:cs="Arial"/>
          <w:b/>
          <w:bCs/>
          <w:color w:val="00B050"/>
          <w:sz w:val="22"/>
          <w:szCs w:val="22"/>
        </w:rPr>
      </w:pPr>
    </w:p>
    <w:p w14:paraId="627ED33D" w14:textId="77777777" w:rsidR="00026B13" w:rsidRPr="00197AFC" w:rsidRDefault="00026B13" w:rsidP="00026B13">
      <w:pPr>
        <w:pStyle w:val="Default"/>
        <w:rPr>
          <w:rFonts w:ascii="Arial" w:eastAsia="Times New Roman" w:hAnsi="Arial" w:cs="Arial"/>
          <w:b/>
          <w:bCs/>
          <w:color w:val="auto"/>
          <w:sz w:val="22"/>
          <w:szCs w:val="22"/>
        </w:rPr>
      </w:pPr>
      <w:r w:rsidRPr="00197AFC">
        <w:rPr>
          <w:rFonts w:ascii="Arial" w:eastAsia="Times New Roman" w:hAnsi="Arial" w:cs="Arial"/>
          <w:b/>
          <w:bCs/>
          <w:color w:val="auto"/>
          <w:sz w:val="22"/>
          <w:szCs w:val="22"/>
        </w:rPr>
        <w:t>The Chamber Opposes</w:t>
      </w:r>
    </w:p>
    <w:p w14:paraId="367AAC31" w14:textId="30C81DB1" w:rsidR="00026B13" w:rsidRPr="00260A43" w:rsidRDefault="00026B13" w:rsidP="00026B13">
      <w:pPr>
        <w:pStyle w:val="ListParagraph"/>
        <w:numPr>
          <w:ilvl w:val="0"/>
          <w:numId w:val="44"/>
        </w:numPr>
        <w:rPr>
          <w:rFonts w:ascii="Arial" w:hAnsi="Arial" w:cs="Arial"/>
          <w:sz w:val="22"/>
          <w:szCs w:val="22"/>
          <w:u w:val="single"/>
        </w:rPr>
      </w:pPr>
      <w:r w:rsidRPr="00197AFC">
        <w:rPr>
          <w:rFonts w:ascii="Arial" w:hAnsi="Arial" w:cs="Arial"/>
          <w:bCs/>
          <w:sz w:val="22"/>
          <w:szCs w:val="22"/>
        </w:rPr>
        <w:t>Last-minute, short-term fixes and gimmicks in response to legislative and budgetary challenges</w:t>
      </w:r>
      <w:r w:rsidR="00E87D71" w:rsidRPr="00197AFC">
        <w:rPr>
          <w:rFonts w:ascii="Arial" w:hAnsi="Arial" w:cs="Arial"/>
          <w:bCs/>
          <w:sz w:val="22"/>
          <w:szCs w:val="22"/>
        </w:rPr>
        <w:t>.</w:t>
      </w:r>
    </w:p>
    <w:p w14:paraId="60FA944E" w14:textId="7EE8E5BB" w:rsidR="009331F8" w:rsidRPr="00260A43" w:rsidRDefault="008E06CF" w:rsidP="00026B13">
      <w:pPr>
        <w:pStyle w:val="ListParagraph"/>
        <w:numPr>
          <w:ilvl w:val="0"/>
          <w:numId w:val="44"/>
        </w:numPr>
        <w:rPr>
          <w:rFonts w:ascii="Arial" w:hAnsi="Arial" w:cs="Arial"/>
          <w:sz w:val="22"/>
          <w:szCs w:val="22"/>
          <w:u w:val="single"/>
        </w:rPr>
      </w:pPr>
      <w:r>
        <w:rPr>
          <w:rFonts w:ascii="Arial" w:hAnsi="Arial" w:cs="Arial"/>
          <w:bCs/>
          <w:sz w:val="22"/>
          <w:szCs w:val="22"/>
        </w:rPr>
        <w:t xml:space="preserve">Withholding </w:t>
      </w:r>
      <w:r w:rsidR="00CC199A">
        <w:rPr>
          <w:rFonts w:ascii="Arial" w:hAnsi="Arial" w:cs="Arial"/>
          <w:bCs/>
          <w:sz w:val="22"/>
          <w:szCs w:val="22"/>
        </w:rPr>
        <w:t xml:space="preserve">or clawing back </w:t>
      </w:r>
      <w:r>
        <w:rPr>
          <w:rFonts w:ascii="Arial" w:hAnsi="Arial" w:cs="Arial"/>
          <w:bCs/>
          <w:sz w:val="22"/>
          <w:szCs w:val="22"/>
        </w:rPr>
        <w:t xml:space="preserve">federal funding </w:t>
      </w:r>
      <w:r w:rsidR="009331F8">
        <w:rPr>
          <w:rFonts w:ascii="Arial" w:hAnsi="Arial" w:cs="Arial"/>
          <w:bCs/>
          <w:sz w:val="22"/>
          <w:szCs w:val="22"/>
        </w:rPr>
        <w:t xml:space="preserve">for not following </w:t>
      </w:r>
      <w:r>
        <w:rPr>
          <w:rFonts w:ascii="Arial" w:hAnsi="Arial" w:cs="Arial"/>
          <w:bCs/>
          <w:sz w:val="22"/>
          <w:szCs w:val="22"/>
        </w:rPr>
        <w:t xml:space="preserve">arbitrary </w:t>
      </w:r>
      <w:r w:rsidR="009331F8">
        <w:rPr>
          <w:rFonts w:ascii="Arial" w:hAnsi="Arial" w:cs="Arial"/>
          <w:bCs/>
          <w:sz w:val="22"/>
          <w:szCs w:val="22"/>
        </w:rPr>
        <w:t>directives of the</w:t>
      </w:r>
      <w:r>
        <w:rPr>
          <w:rFonts w:ascii="Arial" w:hAnsi="Arial" w:cs="Arial"/>
          <w:bCs/>
          <w:sz w:val="22"/>
          <w:szCs w:val="22"/>
        </w:rPr>
        <w:t xml:space="preserve"> executive branch.</w:t>
      </w:r>
    </w:p>
    <w:p w14:paraId="4A29D9CA" w14:textId="64FC77BC" w:rsidR="00573607" w:rsidRPr="00260A43" w:rsidRDefault="00CC0228" w:rsidP="00F63157">
      <w:pPr>
        <w:pStyle w:val="ListParagraph"/>
        <w:numPr>
          <w:ilvl w:val="0"/>
          <w:numId w:val="44"/>
        </w:numPr>
        <w:rPr>
          <w:rFonts w:ascii="Arial" w:hAnsi="Arial" w:cs="Arial"/>
          <w:sz w:val="22"/>
          <w:szCs w:val="22"/>
          <w:u w:val="single"/>
        </w:rPr>
      </w:pPr>
      <w:r>
        <w:rPr>
          <w:rFonts w:ascii="Arial" w:hAnsi="Arial" w:cs="Arial"/>
          <w:bCs/>
          <w:sz w:val="22"/>
          <w:szCs w:val="22"/>
        </w:rPr>
        <w:t xml:space="preserve">Shifting </w:t>
      </w:r>
      <w:r w:rsidR="004D1266">
        <w:rPr>
          <w:rFonts w:ascii="Arial" w:hAnsi="Arial" w:cs="Arial"/>
          <w:bCs/>
          <w:sz w:val="22"/>
          <w:szCs w:val="22"/>
        </w:rPr>
        <w:t xml:space="preserve">funding of large-scale </w:t>
      </w:r>
      <w:r>
        <w:rPr>
          <w:rFonts w:ascii="Arial" w:hAnsi="Arial" w:cs="Arial"/>
          <w:bCs/>
          <w:sz w:val="22"/>
          <w:szCs w:val="22"/>
        </w:rPr>
        <w:t>programs</w:t>
      </w:r>
      <w:r w:rsidR="004D1266">
        <w:rPr>
          <w:rFonts w:ascii="Arial" w:hAnsi="Arial" w:cs="Arial"/>
          <w:bCs/>
          <w:sz w:val="22"/>
          <w:szCs w:val="22"/>
        </w:rPr>
        <w:t xml:space="preserve"> from the federal government </w:t>
      </w:r>
      <w:r>
        <w:rPr>
          <w:rFonts w:ascii="Arial" w:hAnsi="Arial" w:cs="Arial"/>
          <w:bCs/>
          <w:sz w:val="22"/>
          <w:szCs w:val="22"/>
        </w:rPr>
        <w:t xml:space="preserve">to states when </w:t>
      </w:r>
      <w:r w:rsidR="004D1266">
        <w:rPr>
          <w:rFonts w:ascii="Arial" w:hAnsi="Arial" w:cs="Arial"/>
          <w:bCs/>
          <w:sz w:val="22"/>
          <w:szCs w:val="22"/>
        </w:rPr>
        <w:t>the costs</w:t>
      </w:r>
      <w:r>
        <w:rPr>
          <w:rFonts w:ascii="Arial" w:hAnsi="Arial" w:cs="Arial"/>
          <w:bCs/>
          <w:sz w:val="22"/>
          <w:szCs w:val="22"/>
        </w:rPr>
        <w:t xml:space="preserve"> </w:t>
      </w:r>
      <w:r w:rsidR="004D1266">
        <w:rPr>
          <w:rFonts w:ascii="Arial" w:hAnsi="Arial" w:cs="Arial"/>
          <w:bCs/>
          <w:sz w:val="22"/>
          <w:szCs w:val="22"/>
        </w:rPr>
        <w:t>are prohibitively expensive for states to effectively and appropriately fund such programs</w:t>
      </w:r>
      <w:r w:rsidR="00F63157">
        <w:rPr>
          <w:rFonts w:ascii="Arial" w:hAnsi="Arial" w:cs="Arial"/>
          <w:bCs/>
          <w:sz w:val="22"/>
          <w:szCs w:val="22"/>
        </w:rPr>
        <w:t>.</w:t>
      </w:r>
    </w:p>
    <w:p w14:paraId="1E809CBF" w14:textId="35DE8D08" w:rsidR="00550781" w:rsidRDefault="00550781" w:rsidP="001F2FD4">
      <w:pPr>
        <w:rPr>
          <w:rFonts w:ascii="Arial" w:hAnsi="Arial" w:cs="Arial"/>
          <w:sz w:val="32"/>
          <w:szCs w:val="32"/>
          <w:u w:val="single"/>
        </w:rPr>
      </w:pPr>
      <w:r w:rsidRPr="00197AFC">
        <w:rPr>
          <w:rFonts w:ascii="Arial" w:hAnsi="Arial" w:cs="Arial"/>
          <w:sz w:val="32"/>
          <w:szCs w:val="32"/>
          <w:u w:val="single"/>
        </w:rPr>
        <w:br w:type="page"/>
      </w:r>
    </w:p>
    <w:p w14:paraId="5040B4CF" w14:textId="77777777" w:rsidR="001F2FD4" w:rsidRPr="001F2FD4" w:rsidRDefault="001F2FD4" w:rsidP="001F2FD4">
      <w:pPr>
        <w:rPr>
          <w:rFonts w:ascii="Arial" w:hAnsi="Arial" w:cs="Arial"/>
          <w:b/>
          <w:sz w:val="32"/>
          <w:szCs w:val="32"/>
          <w:u w:val="single"/>
        </w:rPr>
      </w:pPr>
    </w:p>
    <w:p w14:paraId="6473C249" w14:textId="7B5C499A" w:rsidR="00026B13" w:rsidRPr="00197AFC" w:rsidRDefault="00026B13" w:rsidP="00026B13">
      <w:pPr>
        <w:pStyle w:val="Heading1"/>
        <w:rPr>
          <w:rFonts w:ascii="Arial" w:hAnsi="Arial" w:cs="Arial"/>
          <w:sz w:val="32"/>
          <w:szCs w:val="32"/>
          <w:u w:val="single"/>
        </w:rPr>
      </w:pPr>
      <w:bookmarkStart w:id="16" w:name="_Toc211585540"/>
      <w:r w:rsidRPr="00197AFC">
        <w:rPr>
          <w:rFonts w:ascii="Arial" w:hAnsi="Arial" w:cs="Arial"/>
          <w:sz w:val="32"/>
          <w:szCs w:val="32"/>
          <w:u w:val="single"/>
        </w:rPr>
        <w:t>HEALTH CARE</w:t>
      </w:r>
      <w:bookmarkStart w:id="17" w:name="_Hlk144194184"/>
      <w:bookmarkEnd w:id="16"/>
    </w:p>
    <w:p w14:paraId="47F147CE" w14:textId="77777777" w:rsidR="00026B13" w:rsidRPr="00197AFC" w:rsidRDefault="00026B13" w:rsidP="00026B13">
      <w:pPr>
        <w:rPr>
          <w:rFonts w:ascii="Arial" w:hAnsi="Arial" w:cs="Arial"/>
          <w:b/>
          <w:sz w:val="22"/>
          <w:szCs w:val="22"/>
          <w:u w:val="single"/>
        </w:rPr>
      </w:pPr>
    </w:p>
    <w:p w14:paraId="0E5C8926" w14:textId="77777777" w:rsidR="00026B13" w:rsidRPr="00197AFC" w:rsidRDefault="00026B13" w:rsidP="00026B13">
      <w:pPr>
        <w:rPr>
          <w:rFonts w:ascii="Arial" w:hAnsi="Arial" w:cs="Arial"/>
          <w:b/>
          <w:sz w:val="22"/>
          <w:szCs w:val="22"/>
          <w:u w:val="single"/>
        </w:rPr>
      </w:pPr>
      <w:bookmarkStart w:id="18" w:name="_Hlk20753635"/>
      <w:r w:rsidRPr="00197AFC">
        <w:rPr>
          <w:rFonts w:ascii="Arial" w:hAnsi="Arial" w:cs="Arial"/>
          <w:b/>
          <w:sz w:val="22"/>
          <w:szCs w:val="22"/>
        </w:rPr>
        <w:t>The Chamber supports an accessible, affordable health and high-quality care delivery system that balances the needs of consumers with demands placed on employers and taxpayers to provide adequate insurance coverage to all citizens.</w:t>
      </w:r>
    </w:p>
    <w:bookmarkEnd w:id="18"/>
    <w:p w14:paraId="0F062C15" w14:textId="77777777" w:rsidR="00026B13" w:rsidRPr="00197AFC" w:rsidRDefault="00026B13" w:rsidP="00026B13">
      <w:pPr>
        <w:rPr>
          <w:rFonts w:ascii="Arial" w:hAnsi="Arial" w:cs="Arial"/>
          <w:b/>
          <w:sz w:val="22"/>
          <w:szCs w:val="22"/>
          <w:u w:val="single"/>
        </w:rPr>
      </w:pPr>
    </w:p>
    <w:p w14:paraId="7AD5DAB9" w14:textId="064B6D4E" w:rsidR="00026B13" w:rsidRPr="00197AFC" w:rsidRDefault="00026B13" w:rsidP="00026B13">
      <w:pPr>
        <w:rPr>
          <w:rFonts w:ascii="Arial" w:hAnsi="Arial" w:cs="Arial"/>
          <w:b/>
          <w:sz w:val="22"/>
          <w:szCs w:val="22"/>
        </w:rPr>
      </w:pPr>
      <w:r w:rsidRPr="00197AFC">
        <w:rPr>
          <w:rFonts w:ascii="Arial" w:hAnsi="Arial" w:cs="Arial"/>
          <w:b/>
          <w:sz w:val="22"/>
          <w:szCs w:val="22"/>
        </w:rPr>
        <w:t>The Chamber Supports</w:t>
      </w:r>
    </w:p>
    <w:p w14:paraId="16ACED61" w14:textId="46C3372C" w:rsidR="007F6EDD" w:rsidRPr="00260A43" w:rsidRDefault="000920FE" w:rsidP="007F6EDD">
      <w:pPr>
        <w:pStyle w:val="ListParagraph"/>
        <w:numPr>
          <w:ilvl w:val="0"/>
          <w:numId w:val="44"/>
        </w:numPr>
        <w:rPr>
          <w:rFonts w:ascii="Arial" w:hAnsi="Arial" w:cs="Arial"/>
          <w:b/>
          <w:sz w:val="22"/>
          <w:szCs w:val="22"/>
        </w:rPr>
      </w:pPr>
      <w:r w:rsidRPr="00197AFC">
        <w:rPr>
          <w:rFonts w:ascii="Arial" w:hAnsi="Arial" w:cs="Arial"/>
          <w:sz w:val="22"/>
          <w:szCs w:val="22"/>
        </w:rPr>
        <w:t>Allocation of a</w:t>
      </w:r>
      <w:r w:rsidR="007F6EDD" w:rsidRPr="00197AFC">
        <w:rPr>
          <w:rFonts w:ascii="Arial" w:hAnsi="Arial" w:cs="Arial"/>
          <w:sz w:val="22"/>
          <w:szCs w:val="22"/>
        </w:rPr>
        <w:t xml:space="preserve">ppropriate levels of funding from the federal government to cover the cost of providing health care services (including home and community-based services) through Medicare, </w:t>
      </w:r>
      <w:r w:rsidR="00776365" w:rsidRPr="00197AFC">
        <w:rPr>
          <w:rFonts w:ascii="Arial" w:hAnsi="Arial" w:cs="Arial"/>
          <w:sz w:val="22"/>
          <w:szCs w:val="22"/>
        </w:rPr>
        <w:t>Medicaid,</w:t>
      </w:r>
      <w:r w:rsidR="007F6EDD" w:rsidRPr="00197AFC">
        <w:rPr>
          <w:rFonts w:ascii="Arial" w:hAnsi="Arial" w:cs="Arial"/>
          <w:sz w:val="22"/>
          <w:szCs w:val="22"/>
        </w:rPr>
        <w:t xml:space="preserve"> and other such governmental programs.</w:t>
      </w:r>
    </w:p>
    <w:p w14:paraId="68CF35B2" w14:textId="23376221" w:rsidR="00326C8E" w:rsidRPr="00197AFC" w:rsidRDefault="00326C8E" w:rsidP="007F6EDD">
      <w:pPr>
        <w:pStyle w:val="ListParagraph"/>
        <w:numPr>
          <w:ilvl w:val="0"/>
          <w:numId w:val="44"/>
        </w:numPr>
        <w:rPr>
          <w:rFonts w:ascii="Arial" w:hAnsi="Arial" w:cs="Arial"/>
          <w:b/>
          <w:sz w:val="22"/>
          <w:szCs w:val="22"/>
        </w:rPr>
      </w:pPr>
      <w:r>
        <w:rPr>
          <w:rFonts w:ascii="Arial" w:hAnsi="Arial" w:cs="Arial"/>
          <w:sz w:val="22"/>
          <w:szCs w:val="22"/>
        </w:rPr>
        <w:t xml:space="preserve">Mitigation of the impact of recent federal policy changes impacting hospital financial </w:t>
      </w:r>
      <w:r w:rsidR="00260A43">
        <w:rPr>
          <w:rFonts w:ascii="Arial" w:hAnsi="Arial" w:cs="Arial"/>
          <w:sz w:val="22"/>
          <w:szCs w:val="22"/>
        </w:rPr>
        <w:t>well-being</w:t>
      </w:r>
      <w:r>
        <w:rPr>
          <w:rFonts w:ascii="Arial" w:hAnsi="Arial" w:cs="Arial"/>
          <w:sz w:val="22"/>
          <w:szCs w:val="22"/>
        </w:rPr>
        <w:t xml:space="preserve"> and Medicaid funding.</w:t>
      </w:r>
    </w:p>
    <w:p w14:paraId="76F2E54B" w14:textId="4A287EBB" w:rsidR="00E87D71" w:rsidRPr="00197AFC" w:rsidRDefault="000920FE" w:rsidP="00E87D71">
      <w:pPr>
        <w:pStyle w:val="PlainText"/>
        <w:numPr>
          <w:ilvl w:val="0"/>
          <w:numId w:val="44"/>
        </w:numPr>
        <w:rPr>
          <w:rFonts w:ascii="Arial" w:hAnsi="Arial" w:cs="Arial"/>
        </w:rPr>
      </w:pPr>
      <w:r w:rsidRPr="00197AFC">
        <w:rPr>
          <w:rFonts w:ascii="Arial" w:hAnsi="Arial" w:cs="Arial"/>
        </w:rPr>
        <w:t xml:space="preserve">System enhancements and funding to support </w:t>
      </w:r>
      <w:r w:rsidR="00A45DDF">
        <w:rPr>
          <w:rFonts w:ascii="Arial" w:hAnsi="Arial" w:cs="Arial"/>
        </w:rPr>
        <w:t xml:space="preserve">increased access to mental health services, </w:t>
      </w:r>
      <w:r w:rsidRPr="00197AFC">
        <w:rPr>
          <w:rFonts w:ascii="Arial" w:hAnsi="Arial" w:cs="Arial"/>
        </w:rPr>
        <w:t xml:space="preserve">a strong </w:t>
      </w:r>
      <w:r w:rsidR="00A45DDF">
        <w:rPr>
          <w:rFonts w:ascii="Arial" w:hAnsi="Arial" w:cs="Arial"/>
        </w:rPr>
        <w:t xml:space="preserve">and sustainable </w:t>
      </w:r>
      <w:r w:rsidRPr="00197AFC">
        <w:rPr>
          <w:rFonts w:ascii="Arial" w:hAnsi="Arial" w:cs="Arial"/>
        </w:rPr>
        <w:t>safety net</w:t>
      </w:r>
      <w:r w:rsidR="001E7CE7">
        <w:rPr>
          <w:rFonts w:ascii="Arial" w:hAnsi="Arial" w:cs="Arial"/>
        </w:rPr>
        <w:t>,</w:t>
      </w:r>
      <w:r w:rsidRPr="00197AFC">
        <w:rPr>
          <w:rFonts w:ascii="Arial" w:hAnsi="Arial" w:cs="Arial"/>
        </w:rPr>
        <w:t xml:space="preserve"> </w:t>
      </w:r>
      <w:r w:rsidR="00A45DDF">
        <w:rPr>
          <w:rFonts w:ascii="Arial" w:hAnsi="Arial" w:cs="Arial"/>
        </w:rPr>
        <w:t>and parity for mental health services on par with physical health</w:t>
      </w:r>
      <w:r w:rsidR="001E7CE7">
        <w:rPr>
          <w:rFonts w:ascii="Arial" w:hAnsi="Arial" w:cs="Arial"/>
        </w:rPr>
        <w:t xml:space="preserve"> coverage</w:t>
      </w:r>
      <w:r w:rsidR="00E87D71" w:rsidRPr="00197AFC">
        <w:rPr>
          <w:rFonts w:ascii="Arial" w:hAnsi="Arial" w:cs="Arial"/>
        </w:rPr>
        <w:t>.</w:t>
      </w:r>
    </w:p>
    <w:p w14:paraId="53BC37D8" w14:textId="2F4E8C40" w:rsidR="00E80539" w:rsidRDefault="000920FE" w:rsidP="00A44298">
      <w:pPr>
        <w:pStyle w:val="ListParagraph"/>
        <w:numPr>
          <w:ilvl w:val="0"/>
          <w:numId w:val="33"/>
        </w:numPr>
        <w:rPr>
          <w:rFonts w:ascii="Arial" w:hAnsi="Arial" w:cs="Arial"/>
          <w:sz w:val="22"/>
          <w:szCs w:val="22"/>
        </w:rPr>
      </w:pPr>
      <w:r w:rsidRPr="00197AFC">
        <w:rPr>
          <w:rFonts w:ascii="Arial" w:eastAsiaTheme="minorHAnsi" w:hAnsi="Arial" w:cs="Arial"/>
          <w:sz w:val="22"/>
          <w:szCs w:val="22"/>
        </w:rPr>
        <w:t>Proposals that improve access to, and training for, physicians, nurses</w:t>
      </w:r>
      <w:r w:rsidR="00194BE9">
        <w:rPr>
          <w:rFonts w:ascii="Arial" w:eastAsiaTheme="minorHAnsi" w:hAnsi="Arial" w:cs="Arial"/>
          <w:sz w:val="22"/>
          <w:szCs w:val="22"/>
        </w:rPr>
        <w:t>,</w:t>
      </w:r>
      <w:r w:rsidRPr="00197AFC">
        <w:rPr>
          <w:rFonts w:ascii="Arial" w:eastAsiaTheme="minorHAnsi" w:hAnsi="Arial" w:cs="Arial"/>
          <w:sz w:val="22"/>
          <w:szCs w:val="22"/>
        </w:rPr>
        <w:t xml:space="preserve"> and other medical professionals - including mental health professionals </w:t>
      </w:r>
      <w:r w:rsidR="009C62D0" w:rsidRPr="00197AFC">
        <w:rPr>
          <w:rFonts w:ascii="Arial" w:eastAsiaTheme="minorHAnsi" w:hAnsi="Arial" w:cs="Arial"/>
          <w:sz w:val="22"/>
          <w:szCs w:val="22"/>
        </w:rPr>
        <w:t xml:space="preserve">- </w:t>
      </w:r>
      <w:r w:rsidRPr="00197AFC">
        <w:rPr>
          <w:rFonts w:ascii="Arial" w:eastAsiaTheme="minorHAnsi" w:hAnsi="Arial" w:cs="Arial"/>
          <w:sz w:val="22"/>
          <w:szCs w:val="22"/>
        </w:rPr>
        <w:t xml:space="preserve">coupled with </w:t>
      </w:r>
      <w:r w:rsidRPr="00197AFC">
        <w:rPr>
          <w:rFonts w:ascii="Arial" w:eastAsiaTheme="minorHAnsi" w:hAnsi="Arial" w:cs="Arial"/>
          <w:color w:val="000000"/>
          <w:sz w:val="22"/>
          <w:szCs w:val="22"/>
        </w:rPr>
        <w:t>increased funding for Graduate Medical Education in response to the shortage of physicians (especially in primary care).</w:t>
      </w:r>
      <w:r w:rsidR="00E80539" w:rsidRPr="00197AFC">
        <w:rPr>
          <w:rFonts w:ascii="Arial" w:hAnsi="Arial" w:cs="Arial"/>
          <w:sz w:val="22"/>
          <w:szCs w:val="22"/>
        </w:rPr>
        <w:t>The creation of a reliable technological infrastructure to support the delivery of health care services – such as telemedicine - to all parts of the country along with provider reimbursement rates for telemedicine on par with traditional, in-person models.</w:t>
      </w:r>
    </w:p>
    <w:p w14:paraId="70BEA96A" w14:textId="55403859" w:rsidR="00A45DDF" w:rsidRPr="00197AFC" w:rsidRDefault="009B425A" w:rsidP="00A44298">
      <w:pPr>
        <w:pStyle w:val="ListParagraph"/>
        <w:numPr>
          <w:ilvl w:val="0"/>
          <w:numId w:val="33"/>
        </w:numPr>
        <w:rPr>
          <w:rFonts w:ascii="Arial" w:hAnsi="Arial" w:cs="Arial"/>
          <w:sz w:val="22"/>
          <w:szCs w:val="22"/>
        </w:rPr>
      </w:pPr>
      <w:r>
        <w:rPr>
          <w:rFonts w:ascii="Arial" w:hAnsi="Arial" w:cs="Arial"/>
          <w:sz w:val="22"/>
          <w:szCs w:val="22"/>
        </w:rPr>
        <w:t xml:space="preserve">Extending and making permanent changes enacted on a temporary basis </w:t>
      </w:r>
      <w:r w:rsidR="009B0112">
        <w:rPr>
          <w:rFonts w:ascii="Arial" w:hAnsi="Arial" w:cs="Arial"/>
          <w:sz w:val="22"/>
          <w:szCs w:val="22"/>
        </w:rPr>
        <w:t xml:space="preserve">during the COVID-19 Pandemic </w:t>
      </w:r>
      <w:r>
        <w:rPr>
          <w:rFonts w:ascii="Arial" w:hAnsi="Arial" w:cs="Arial"/>
          <w:sz w:val="22"/>
          <w:szCs w:val="22"/>
        </w:rPr>
        <w:t>to support the use of telemedicine.</w:t>
      </w:r>
    </w:p>
    <w:p w14:paraId="7AD3D3F2" w14:textId="4896636B" w:rsidR="00026B13" w:rsidRPr="00AD2C84" w:rsidRDefault="00DE3234" w:rsidP="00A44298">
      <w:pPr>
        <w:numPr>
          <w:ilvl w:val="0"/>
          <w:numId w:val="33"/>
        </w:numPr>
        <w:rPr>
          <w:rFonts w:ascii="Arial" w:hAnsi="Arial" w:cs="Arial"/>
          <w:b/>
          <w:sz w:val="22"/>
          <w:szCs w:val="22"/>
          <w:u w:val="single"/>
        </w:rPr>
      </w:pPr>
      <w:r w:rsidRPr="00AD2C84">
        <w:rPr>
          <w:rFonts w:ascii="Arial" w:hAnsi="Arial" w:cs="Arial"/>
          <w:sz w:val="22"/>
          <w:szCs w:val="22"/>
        </w:rPr>
        <w:t>M</w:t>
      </w:r>
      <w:r w:rsidR="00026B13" w:rsidRPr="00AD2C84">
        <w:rPr>
          <w:rFonts w:ascii="Arial" w:hAnsi="Arial" w:cs="Arial"/>
          <w:sz w:val="22"/>
          <w:szCs w:val="22"/>
        </w:rPr>
        <w:t>odification of the ACA, with a contemporaneous effective date, if such action provides a comprehensive replacement policy that includes or provides, but is not limited to, the following:</w:t>
      </w:r>
    </w:p>
    <w:p w14:paraId="2B76DC48" w14:textId="77777777" w:rsidR="00026B13" w:rsidRPr="00AD2C84" w:rsidRDefault="00026B13" w:rsidP="009B7C44">
      <w:pPr>
        <w:numPr>
          <w:ilvl w:val="0"/>
          <w:numId w:val="54"/>
        </w:numPr>
        <w:rPr>
          <w:rFonts w:ascii="Arial" w:hAnsi="Arial" w:cs="Arial"/>
          <w:sz w:val="22"/>
          <w:szCs w:val="22"/>
        </w:rPr>
      </w:pPr>
      <w:r w:rsidRPr="00AD2C84">
        <w:rPr>
          <w:rFonts w:ascii="Arial" w:hAnsi="Arial" w:cs="Arial"/>
          <w:sz w:val="22"/>
          <w:szCs w:val="22"/>
        </w:rPr>
        <w:t>Reconsideration and reformulation of the most onerous provisions of the ACA that adversely affect business, including the employer mandate and the new taxes that will result in higher premiums passed on to employers and employees, including, without limitation.</w:t>
      </w:r>
    </w:p>
    <w:p w14:paraId="1AA91169" w14:textId="77777777" w:rsidR="00026B13" w:rsidRPr="00AD2C84" w:rsidRDefault="00026B13" w:rsidP="009B7C44">
      <w:pPr>
        <w:numPr>
          <w:ilvl w:val="0"/>
          <w:numId w:val="54"/>
        </w:numPr>
        <w:rPr>
          <w:rFonts w:ascii="Arial" w:hAnsi="Arial" w:cs="Arial"/>
          <w:sz w:val="22"/>
          <w:szCs w:val="22"/>
        </w:rPr>
      </w:pPr>
      <w:r w:rsidRPr="00AD2C84">
        <w:rPr>
          <w:rFonts w:ascii="Arial" w:hAnsi="Arial" w:cs="Arial"/>
          <w:sz w:val="22"/>
          <w:szCs w:val="22"/>
        </w:rPr>
        <w:t>Repeal of the employer mandate, assessing penalties on larger employers (50+ employees) that do not provide minimum value and affordable coverage to employees.</w:t>
      </w:r>
    </w:p>
    <w:p w14:paraId="2A08FE75" w14:textId="77777777" w:rsidR="00194BE9" w:rsidRDefault="00026B13" w:rsidP="00194BE9">
      <w:pPr>
        <w:numPr>
          <w:ilvl w:val="0"/>
          <w:numId w:val="54"/>
        </w:numPr>
        <w:rPr>
          <w:rFonts w:ascii="Arial" w:hAnsi="Arial" w:cs="Arial"/>
          <w:sz w:val="22"/>
          <w:szCs w:val="22"/>
        </w:rPr>
      </w:pPr>
      <w:r w:rsidRPr="00AD2C84">
        <w:rPr>
          <w:rFonts w:ascii="Arial" w:hAnsi="Arial" w:cs="Arial"/>
          <w:sz w:val="22"/>
          <w:szCs w:val="22"/>
        </w:rPr>
        <w:t>Return the requirement to be considered a full-time employee from the ACA’s 30-</w:t>
      </w:r>
      <w:proofErr w:type="gramStart"/>
      <w:r w:rsidRPr="00AD2C84">
        <w:rPr>
          <w:rFonts w:ascii="Arial" w:hAnsi="Arial" w:cs="Arial"/>
          <w:sz w:val="22"/>
          <w:szCs w:val="22"/>
        </w:rPr>
        <w:t>hours</w:t>
      </w:r>
      <w:proofErr w:type="gramEnd"/>
      <w:r w:rsidRPr="00AD2C84">
        <w:rPr>
          <w:rFonts w:ascii="Arial" w:hAnsi="Arial" w:cs="Arial"/>
          <w:sz w:val="22"/>
          <w:szCs w:val="22"/>
        </w:rPr>
        <w:t>/week definition to the historical 40-</w:t>
      </w:r>
      <w:proofErr w:type="gramStart"/>
      <w:r w:rsidRPr="00AD2C84">
        <w:rPr>
          <w:rFonts w:ascii="Arial" w:hAnsi="Arial" w:cs="Arial"/>
          <w:sz w:val="22"/>
          <w:szCs w:val="22"/>
        </w:rPr>
        <w:t>hours</w:t>
      </w:r>
      <w:proofErr w:type="gramEnd"/>
      <w:r w:rsidRPr="00AD2C84">
        <w:rPr>
          <w:rFonts w:ascii="Arial" w:hAnsi="Arial" w:cs="Arial"/>
          <w:sz w:val="22"/>
          <w:szCs w:val="22"/>
        </w:rPr>
        <w:t>/week.</w:t>
      </w:r>
      <w:r w:rsidR="00194BE9">
        <w:rPr>
          <w:rFonts w:ascii="Arial" w:hAnsi="Arial" w:cs="Arial"/>
          <w:sz w:val="22"/>
          <w:szCs w:val="22"/>
        </w:rPr>
        <w:t xml:space="preserve"> </w:t>
      </w:r>
    </w:p>
    <w:p w14:paraId="6A810A72" w14:textId="7B9BFB6A" w:rsidR="00026B13" w:rsidRPr="00194BE9" w:rsidRDefault="00026B13" w:rsidP="006A6699">
      <w:pPr>
        <w:numPr>
          <w:ilvl w:val="0"/>
          <w:numId w:val="54"/>
        </w:numPr>
        <w:rPr>
          <w:rFonts w:ascii="Arial" w:hAnsi="Arial" w:cs="Arial"/>
          <w:sz w:val="22"/>
          <w:szCs w:val="22"/>
        </w:rPr>
      </w:pPr>
      <w:r w:rsidRPr="00194BE9">
        <w:rPr>
          <w:rFonts w:ascii="Arial" w:hAnsi="Arial" w:cs="Arial"/>
          <w:sz w:val="22"/>
          <w:szCs w:val="22"/>
        </w:rPr>
        <w:t>Extension of full federal funding for three years (from the date of adoption or approval of a state’s waiver request) for new state adoptions of Medicaid expansion programs</w:t>
      </w:r>
      <w:r w:rsidR="00A27191" w:rsidRPr="00194BE9">
        <w:rPr>
          <w:rFonts w:ascii="Arial" w:hAnsi="Arial" w:cs="Arial"/>
          <w:sz w:val="22"/>
          <w:szCs w:val="22"/>
        </w:rPr>
        <w:t xml:space="preserve"> or</w:t>
      </w:r>
      <w:r w:rsidR="00094827" w:rsidRPr="00194BE9">
        <w:rPr>
          <w:rFonts w:ascii="Arial" w:hAnsi="Arial" w:cs="Arial"/>
          <w:sz w:val="22"/>
          <w:szCs w:val="22"/>
        </w:rPr>
        <w:t xml:space="preserve"> other incentives to states designed to</w:t>
      </w:r>
      <w:r w:rsidR="00272361" w:rsidRPr="00194BE9">
        <w:rPr>
          <w:rFonts w:ascii="Arial" w:hAnsi="Arial" w:cs="Arial"/>
          <w:sz w:val="22"/>
          <w:szCs w:val="22"/>
        </w:rPr>
        <w:t xml:space="preserve"> provide</w:t>
      </w:r>
      <w:r w:rsidR="00D56673" w:rsidRPr="00194BE9">
        <w:rPr>
          <w:rFonts w:ascii="Arial" w:hAnsi="Arial" w:cs="Arial"/>
          <w:sz w:val="22"/>
          <w:szCs w:val="22"/>
        </w:rPr>
        <w:t xml:space="preserve"> or increase</w:t>
      </w:r>
      <w:r w:rsidR="00272361" w:rsidRPr="00194BE9">
        <w:rPr>
          <w:rFonts w:ascii="Arial" w:hAnsi="Arial" w:cs="Arial"/>
          <w:sz w:val="22"/>
          <w:szCs w:val="22"/>
        </w:rPr>
        <w:t xml:space="preserve"> coverage to </w:t>
      </w:r>
      <w:r w:rsidR="00094827" w:rsidRPr="00194BE9">
        <w:rPr>
          <w:rFonts w:ascii="Arial" w:hAnsi="Arial" w:cs="Arial"/>
          <w:sz w:val="22"/>
          <w:szCs w:val="22"/>
        </w:rPr>
        <w:t xml:space="preserve">uninsured and under-insured </w:t>
      </w:r>
      <w:r w:rsidR="00272361" w:rsidRPr="00194BE9">
        <w:rPr>
          <w:rFonts w:ascii="Arial" w:hAnsi="Arial" w:cs="Arial"/>
          <w:sz w:val="22"/>
          <w:szCs w:val="22"/>
        </w:rPr>
        <w:t>patients.</w:t>
      </w:r>
    </w:p>
    <w:p w14:paraId="737ABA9C" w14:textId="257F829C" w:rsidR="00026B13" w:rsidRPr="008E773E" w:rsidRDefault="00026B13" w:rsidP="006A6699">
      <w:pPr>
        <w:pStyle w:val="NormalWeb"/>
        <w:numPr>
          <w:ilvl w:val="0"/>
          <w:numId w:val="33"/>
        </w:numPr>
        <w:rPr>
          <w:i/>
          <w:sz w:val="22"/>
          <w:szCs w:val="22"/>
        </w:rPr>
      </w:pPr>
      <w:r w:rsidRPr="008E773E">
        <w:rPr>
          <w:sz w:val="22"/>
          <w:szCs w:val="22"/>
        </w:rPr>
        <w:t xml:space="preserve">Reasonable, evidence-based governmental </w:t>
      </w:r>
      <w:r w:rsidR="00074FA2">
        <w:rPr>
          <w:sz w:val="22"/>
          <w:szCs w:val="22"/>
        </w:rPr>
        <w:t>initiatives</w:t>
      </w:r>
      <w:r w:rsidRPr="008E773E">
        <w:rPr>
          <w:sz w:val="22"/>
          <w:szCs w:val="22"/>
        </w:rPr>
        <w:t>, with</w:t>
      </w:r>
      <w:r w:rsidRPr="008E773E">
        <w:rPr>
          <w:sz w:val="22"/>
        </w:rPr>
        <w:t xml:space="preserve"> corresponding </w:t>
      </w:r>
      <w:r w:rsidRPr="008E773E">
        <w:rPr>
          <w:sz w:val="22"/>
          <w:szCs w:val="22"/>
        </w:rPr>
        <w:t xml:space="preserve">funding provided, </w:t>
      </w:r>
      <w:r w:rsidR="00EF6E00">
        <w:rPr>
          <w:sz w:val="22"/>
          <w:szCs w:val="22"/>
        </w:rPr>
        <w:t xml:space="preserve">for </w:t>
      </w:r>
      <w:r w:rsidR="00EF6E00" w:rsidRPr="008E773E">
        <w:rPr>
          <w:sz w:val="22"/>
          <w:szCs w:val="22"/>
        </w:rPr>
        <w:t>the</w:t>
      </w:r>
      <w:r w:rsidRPr="008E773E">
        <w:rPr>
          <w:sz w:val="22"/>
          <w:szCs w:val="22"/>
        </w:rPr>
        <w:t xml:space="preserve"> expansion of quality improvement, information technology</w:t>
      </w:r>
      <w:r w:rsidR="00194BE9">
        <w:rPr>
          <w:sz w:val="22"/>
          <w:szCs w:val="22"/>
        </w:rPr>
        <w:t>,</w:t>
      </w:r>
      <w:r w:rsidRPr="008E773E">
        <w:rPr>
          <w:sz w:val="22"/>
          <w:szCs w:val="22"/>
        </w:rPr>
        <w:t xml:space="preserve"> and transparency initiatives.</w:t>
      </w:r>
    </w:p>
    <w:p w14:paraId="41CEE553" w14:textId="0E92AD6B" w:rsidR="00A44298" w:rsidRPr="00FA4827" w:rsidRDefault="00026B13" w:rsidP="002F3B57">
      <w:pPr>
        <w:pStyle w:val="NormalWeb"/>
        <w:numPr>
          <w:ilvl w:val="0"/>
          <w:numId w:val="33"/>
        </w:numPr>
        <w:rPr>
          <w:i/>
          <w:sz w:val="22"/>
          <w:szCs w:val="22"/>
        </w:rPr>
      </w:pPr>
      <w:r w:rsidRPr="00197AFC">
        <w:rPr>
          <w:sz w:val="22"/>
          <w:szCs w:val="22"/>
        </w:rPr>
        <w:t>Appropriate level of support and funding for safety net clinics and other access points to encourage health care provisions at the most efficient and least costly stage.</w:t>
      </w:r>
    </w:p>
    <w:p w14:paraId="6AA0E9B4" w14:textId="67366378" w:rsidR="00026B13" w:rsidRPr="00260A43" w:rsidRDefault="00026B13" w:rsidP="00026B13">
      <w:pPr>
        <w:pStyle w:val="NormalWeb"/>
        <w:numPr>
          <w:ilvl w:val="0"/>
          <w:numId w:val="33"/>
        </w:numPr>
        <w:rPr>
          <w:i/>
          <w:sz w:val="22"/>
          <w:szCs w:val="22"/>
        </w:rPr>
      </w:pPr>
      <w:r w:rsidRPr="00197AFC">
        <w:rPr>
          <w:sz w:val="22"/>
          <w:szCs w:val="22"/>
        </w:rPr>
        <w:t>Protection of tax incentives and non-tax status for those providers documenting community benefit through various activities including, but not limited to, charity care.</w:t>
      </w:r>
    </w:p>
    <w:p w14:paraId="477F4FF0" w14:textId="77777777" w:rsidR="00260A43" w:rsidRPr="00260A43" w:rsidRDefault="00F907A7" w:rsidP="00260A43">
      <w:pPr>
        <w:pStyle w:val="ListParagraph"/>
        <w:numPr>
          <w:ilvl w:val="0"/>
          <w:numId w:val="33"/>
        </w:numPr>
        <w:spacing w:after="160" w:line="278" w:lineRule="auto"/>
        <w:rPr>
          <w:rFonts w:ascii="Arial" w:hAnsi="Arial" w:cs="Arial"/>
          <w:sz w:val="22"/>
          <w:szCs w:val="22"/>
        </w:rPr>
      </w:pPr>
      <w:r w:rsidRPr="00260A43">
        <w:rPr>
          <w:rFonts w:ascii="Arial" w:hAnsi="Arial" w:cs="Arial"/>
          <w:sz w:val="22"/>
          <w:szCs w:val="22"/>
        </w:rPr>
        <w:lastRenderedPageBreak/>
        <w:t xml:space="preserve">Protecting and strengthening the community benefit associated with 340B hospitals while safeguarding fair contracting practices, allowing </w:t>
      </w:r>
      <w:r w:rsidR="002E7619" w:rsidRPr="00260A43">
        <w:rPr>
          <w:rFonts w:ascii="Arial" w:hAnsi="Arial" w:cs="Arial"/>
          <w:sz w:val="22"/>
          <w:szCs w:val="22"/>
        </w:rPr>
        <w:t>providers</w:t>
      </w:r>
      <w:r w:rsidRPr="00260A43">
        <w:rPr>
          <w:rFonts w:ascii="Arial" w:hAnsi="Arial" w:cs="Arial"/>
          <w:sz w:val="22"/>
          <w:szCs w:val="22"/>
        </w:rPr>
        <w:t xml:space="preserve"> to stretch scarce federal resources for the overall health and benefit of our communities.</w:t>
      </w:r>
    </w:p>
    <w:p w14:paraId="3A32898A" w14:textId="7FBE6D98" w:rsidR="00026B13" w:rsidRPr="00260A43" w:rsidRDefault="00026B13" w:rsidP="00260A43">
      <w:pPr>
        <w:pStyle w:val="ListParagraph"/>
        <w:numPr>
          <w:ilvl w:val="0"/>
          <w:numId w:val="33"/>
        </w:numPr>
        <w:spacing w:after="160" w:line="278" w:lineRule="auto"/>
        <w:rPr>
          <w:rFonts w:ascii="Arial" w:hAnsi="Arial" w:cs="Arial"/>
          <w:sz w:val="22"/>
          <w:szCs w:val="22"/>
        </w:rPr>
      </w:pPr>
      <w:r w:rsidRPr="00260A43">
        <w:rPr>
          <w:rFonts w:ascii="Arial" w:hAnsi="Arial" w:cs="Arial"/>
          <w:sz w:val="22"/>
          <w:szCs w:val="22"/>
        </w:rPr>
        <w:t>Programs that promote a greater emphasis on personal responsibility, healthy lifestyles</w:t>
      </w:r>
      <w:r w:rsidR="00B53613" w:rsidRPr="00260A43">
        <w:rPr>
          <w:rFonts w:ascii="Arial" w:hAnsi="Arial" w:cs="Arial"/>
          <w:sz w:val="22"/>
          <w:szCs w:val="22"/>
        </w:rPr>
        <w:t>,</w:t>
      </w:r>
      <w:r w:rsidRPr="00260A43">
        <w:rPr>
          <w:rFonts w:ascii="Arial" w:hAnsi="Arial" w:cs="Arial"/>
          <w:sz w:val="22"/>
          <w:szCs w:val="22"/>
        </w:rPr>
        <w:t xml:space="preserve"> and the resulting private and governmental program incentives and supports.</w:t>
      </w:r>
    </w:p>
    <w:p w14:paraId="3FD3433B" w14:textId="77777777" w:rsidR="00026B13" w:rsidRPr="00197AFC" w:rsidRDefault="00026B13" w:rsidP="00026B13">
      <w:pPr>
        <w:pStyle w:val="NormalWeb"/>
        <w:numPr>
          <w:ilvl w:val="0"/>
          <w:numId w:val="33"/>
        </w:numPr>
        <w:rPr>
          <w:i/>
          <w:sz w:val="22"/>
          <w:szCs w:val="22"/>
        </w:rPr>
      </w:pPr>
      <w:r w:rsidRPr="00197AFC">
        <w:rPr>
          <w:sz w:val="22"/>
          <w:szCs w:val="22"/>
        </w:rPr>
        <w:t>Incentives for businesses to provide health insurance for employees.</w:t>
      </w:r>
    </w:p>
    <w:p w14:paraId="26C70EF1" w14:textId="3AEF1204" w:rsidR="00026B13" w:rsidRPr="00197AFC" w:rsidRDefault="00026B13" w:rsidP="00026B13">
      <w:pPr>
        <w:pStyle w:val="NormalWeb"/>
        <w:numPr>
          <w:ilvl w:val="0"/>
          <w:numId w:val="33"/>
        </w:numPr>
        <w:rPr>
          <w:i/>
          <w:sz w:val="22"/>
          <w:szCs w:val="22"/>
        </w:rPr>
      </w:pPr>
      <w:r w:rsidRPr="00197AFC">
        <w:rPr>
          <w:sz w:val="22"/>
          <w:szCs w:val="22"/>
        </w:rPr>
        <w:t xml:space="preserve">Incentives for individuals to purchase health insurance. Investigate collaborative efforts with states to provide </w:t>
      </w:r>
      <w:r w:rsidR="00B53613">
        <w:rPr>
          <w:sz w:val="22"/>
          <w:szCs w:val="22"/>
        </w:rPr>
        <w:t>high-risk</w:t>
      </w:r>
      <w:r w:rsidRPr="00197AFC">
        <w:rPr>
          <w:sz w:val="22"/>
          <w:szCs w:val="22"/>
        </w:rPr>
        <w:t xml:space="preserve"> pools for individuals and employers to obtain health care coverage.</w:t>
      </w:r>
    </w:p>
    <w:p w14:paraId="3D950B98" w14:textId="21E97979" w:rsidR="00026B13" w:rsidRPr="00197AFC" w:rsidRDefault="00026B13" w:rsidP="00026B13">
      <w:pPr>
        <w:pStyle w:val="NormalWeb"/>
        <w:numPr>
          <w:ilvl w:val="0"/>
          <w:numId w:val="33"/>
        </w:numPr>
        <w:rPr>
          <w:i/>
          <w:sz w:val="22"/>
          <w:szCs w:val="22"/>
        </w:rPr>
      </w:pPr>
      <w:proofErr w:type="gramStart"/>
      <w:r w:rsidRPr="00197AFC">
        <w:rPr>
          <w:sz w:val="22"/>
          <w:szCs w:val="22"/>
        </w:rPr>
        <w:t>Continue</w:t>
      </w:r>
      <w:proofErr w:type="gramEnd"/>
      <w:r w:rsidRPr="00197AFC">
        <w:rPr>
          <w:sz w:val="22"/>
          <w:szCs w:val="22"/>
        </w:rPr>
        <w:t xml:space="preserve"> to evaluate and encourage proven alternatives to traditional </w:t>
      </w:r>
      <w:r w:rsidR="00B53613">
        <w:rPr>
          <w:sz w:val="22"/>
          <w:szCs w:val="22"/>
        </w:rPr>
        <w:t>healthcare</w:t>
      </w:r>
      <w:r w:rsidRPr="00197AFC">
        <w:rPr>
          <w:sz w:val="22"/>
          <w:szCs w:val="22"/>
        </w:rPr>
        <w:t xml:space="preserve"> delivery that will result in greater accessibility and affordability to Kansas employers and residents, reducing the number of uninsured and underinsured.</w:t>
      </w:r>
    </w:p>
    <w:p w14:paraId="66D119AF" w14:textId="45DAE2D1" w:rsidR="00026B13" w:rsidRPr="00197AFC" w:rsidRDefault="00026B13" w:rsidP="00026B13">
      <w:pPr>
        <w:pStyle w:val="NormalWeb"/>
        <w:numPr>
          <w:ilvl w:val="0"/>
          <w:numId w:val="33"/>
        </w:numPr>
        <w:rPr>
          <w:b/>
          <w:sz w:val="22"/>
          <w:szCs w:val="22"/>
          <w:u w:val="single"/>
        </w:rPr>
      </w:pPr>
      <w:bookmarkStart w:id="19" w:name="_Hlk147922034"/>
      <w:r w:rsidRPr="00197AFC">
        <w:rPr>
          <w:sz w:val="22"/>
          <w:szCs w:val="22"/>
        </w:rPr>
        <w:t xml:space="preserve">Private and employer-based </w:t>
      </w:r>
      <w:r w:rsidR="00B53613">
        <w:rPr>
          <w:sz w:val="22"/>
          <w:szCs w:val="22"/>
        </w:rPr>
        <w:t>healthcare</w:t>
      </w:r>
      <w:r w:rsidRPr="00197AFC">
        <w:rPr>
          <w:sz w:val="22"/>
          <w:szCs w:val="22"/>
        </w:rPr>
        <w:t xml:space="preserve"> solutions that increase access to quality </w:t>
      </w:r>
      <w:r w:rsidR="00B53613">
        <w:rPr>
          <w:sz w:val="22"/>
          <w:szCs w:val="22"/>
        </w:rPr>
        <w:t>healthcare</w:t>
      </w:r>
      <w:r w:rsidRPr="00197AFC">
        <w:rPr>
          <w:sz w:val="22"/>
          <w:szCs w:val="22"/>
        </w:rPr>
        <w:t xml:space="preserve"> and reduce</w:t>
      </w:r>
      <w:r w:rsidR="00EF5385">
        <w:rPr>
          <w:sz w:val="22"/>
          <w:szCs w:val="22"/>
        </w:rPr>
        <w:t>d</w:t>
      </w:r>
      <w:r w:rsidRPr="00197AFC">
        <w:rPr>
          <w:sz w:val="22"/>
          <w:szCs w:val="22"/>
        </w:rPr>
        <w:t xml:space="preserve"> costs</w:t>
      </w:r>
      <w:r w:rsidR="0038350C">
        <w:rPr>
          <w:sz w:val="22"/>
          <w:szCs w:val="22"/>
        </w:rPr>
        <w:t xml:space="preserve"> with emphasis on improved</w:t>
      </w:r>
      <w:r w:rsidR="00EF5385">
        <w:rPr>
          <w:sz w:val="22"/>
          <w:szCs w:val="22"/>
        </w:rPr>
        <w:t xml:space="preserve"> affordability</w:t>
      </w:r>
      <w:r w:rsidR="0038350C">
        <w:rPr>
          <w:sz w:val="22"/>
          <w:szCs w:val="22"/>
        </w:rPr>
        <w:t xml:space="preserve"> for small businesses</w:t>
      </w:r>
      <w:r w:rsidRPr="00197AFC">
        <w:rPr>
          <w:sz w:val="22"/>
          <w:szCs w:val="22"/>
        </w:rPr>
        <w:t>.</w:t>
      </w:r>
    </w:p>
    <w:bookmarkEnd w:id="19"/>
    <w:p w14:paraId="7ED3487B" w14:textId="58100919" w:rsidR="00026B13" w:rsidRPr="00197AFC" w:rsidRDefault="00026B13" w:rsidP="00026B13">
      <w:pPr>
        <w:pStyle w:val="PlainText"/>
        <w:numPr>
          <w:ilvl w:val="0"/>
          <w:numId w:val="33"/>
        </w:numPr>
        <w:rPr>
          <w:rFonts w:ascii="Arial" w:hAnsi="Arial" w:cs="Arial"/>
        </w:rPr>
      </w:pPr>
      <w:r w:rsidRPr="00197AFC">
        <w:rPr>
          <w:rFonts w:ascii="Arial" w:hAnsi="Arial" w:cs="Arial"/>
        </w:rPr>
        <w:t>A better, less disruptive path to access by building on the current public-private system by expanding Medicaid in non-expansion states; stabilizing the insurance exchanges by restoring cost-sharing subsidies for low-income consumers and implementing well-designed reinsurance programs; increasing subsidies to more lower-income people wanting to purchase private coverage on the marketplaces; and funding efforts to help consumers enroll in health plans.</w:t>
      </w:r>
      <w:r w:rsidR="00CA1458">
        <w:rPr>
          <w:rFonts w:ascii="Arial" w:hAnsi="Arial" w:cs="Arial"/>
        </w:rPr>
        <w:t xml:space="preserve"> This includes the extension of premium tax credits that have helped millions of Americans purchase affordable commercial health care coverage.</w:t>
      </w:r>
    </w:p>
    <w:p w14:paraId="67F1B2C4" w14:textId="66E59747" w:rsidR="00AE5880" w:rsidRDefault="008E773E" w:rsidP="00877D79">
      <w:pPr>
        <w:pStyle w:val="ListParagraph"/>
        <w:numPr>
          <w:ilvl w:val="0"/>
          <w:numId w:val="33"/>
        </w:numPr>
        <w:rPr>
          <w:rFonts w:ascii="Arial" w:hAnsi="Arial" w:cs="Arial"/>
          <w:sz w:val="22"/>
          <w:szCs w:val="22"/>
        </w:rPr>
      </w:pPr>
      <w:r>
        <w:rPr>
          <w:rFonts w:ascii="Arial" w:hAnsi="Arial" w:cs="Arial"/>
          <w:sz w:val="22"/>
          <w:szCs w:val="22"/>
        </w:rPr>
        <w:t>Continued</w:t>
      </w:r>
      <w:r w:rsidR="005552EA" w:rsidRPr="00197AFC">
        <w:rPr>
          <w:rFonts w:ascii="Arial" w:hAnsi="Arial" w:cs="Arial"/>
          <w:sz w:val="22"/>
          <w:szCs w:val="22"/>
        </w:rPr>
        <w:t xml:space="preserve"> emphasis on accountability of organ donation and the Organ Procurement Organization (OPO) </w:t>
      </w:r>
    </w:p>
    <w:p w14:paraId="5A0A3009" w14:textId="77777777" w:rsidR="00CA1458" w:rsidRPr="00542AB1" w:rsidRDefault="00CA1458" w:rsidP="00CA1458">
      <w:pPr>
        <w:pStyle w:val="ListParagraph"/>
        <w:numPr>
          <w:ilvl w:val="0"/>
          <w:numId w:val="33"/>
        </w:numPr>
        <w:rPr>
          <w:rFonts w:ascii="Arial" w:hAnsi="Arial" w:cs="Arial"/>
          <w:color w:val="000000"/>
          <w:sz w:val="22"/>
          <w:szCs w:val="22"/>
        </w:rPr>
      </w:pPr>
      <w:r w:rsidRPr="00197AFC">
        <w:rPr>
          <w:rFonts w:ascii="Arial" w:eastAsiaTheme="minorHAnsi" w:hAnsi="Arial" w:cs="Arial"/>
          <w:sz w:val="22"/>
          <w:szCs w:val="22"/>
        </w:rPr>
        <w:t xml:space="preserve">Proposals that improve access to, and training for, physicians, nurses, and other medical professionals - including mental health professionals - coupled with </w:t>
      </w:r>
      <w:r w:rsidRPr="00197AFC">
        <w:rPr>
          <w:rFonts w:ascii="Arial" w:eastAsiaTheme="minorHAnsi" w:hAnsi="Arial" w:cs="Arial"/>
          <w:color w:val="000000"/>
          <w:sz w:val="22"/>
          <w:szCs w:val="22"/>
        </w:rPr>
        <w:t>increased funding for Graduate Medical Education in response to the shortage of physicians (especially in primary care).</w:t>
      </w:r>
    </w:p>
    <w:p w14:paraId="1055756D" w14:textId="77777777" w:rsidR="00CA1458" w:rsidRPr="00197AFC" w:rsidRDefault="00CA1458" w:rsidP="00260A43">
      <w:pPr>
        <w:pStyle w:val="ListParagraph"/>
        <w:rPr>
          <w:rFonts w:ascii="Arial" w:hAnsi="Arial" w:cs="Arial"/>
          <w:sz w:val="22"/>
          <w:szCs w:val="22"/>
        </w:rPr>
      </w:pPr>
    </w:p>
    <w:p w14:paraId="12D9AC33" w14:textId="60C4B4A3" w:rsidR="00026B13" w:rsidRPr="00197AFC" w:rsidRDefault="00026B13" w:rsidP="00877D79">
      <w:pPr>
        <w:pStyle w:val="PlainText"/>
        <w:ind w:left="720"/>
        <w:rPr>
          <w:rFonts w:ascii="Arial" w:hAnsi="Arial" w:cs="Arial"/>
          <w:b/>
          <w:szCs w:val="22"/>
          <w:u w:val="single"/>
        </w:rPr>
      </w:pPr>
    </w:p>
    <w:p w14:paraId="43AFD8F3" w14:textId="77777777" w:rsidR="00026B13" w:rsidRPr="00197AFC" w:rsidRDefault="00026B13" w:rsidP="00026B13">
      <w:pPr>
        <w:pStyle w:val="NormalWeb"/>
        <w:ind w:left="360"/>
        <w:rPr>
          <w:b/>
          <w:sz w:val="22"/>
          <w:szCs w:val="22"/>
          <w:u w:val="single"/>
        </w:rPr>
      </w:pPr>
      <w:r w:rsidRPr="00197AFC">
        <w:rPr>
          <w:b/>
          <w:sz w:val="22"/>
          <w:szCs w:val="22"/>
        </w:rPr>
        <w:t>The Chamber Opposes</w:t>
      </w:r>
    </w:p>
    <w:p w14:paraId="07410DCF" w14:textId="16815692" w:rsidR="00550781" w:rsidRDefault="00026B13" w:rsidP="009B7C44">
      <w:pPr>
        <w:pStyle w:val="ListParagraph"/>
        <w:numPr>
          <w:ilvl w:val="0"/>
          <w:numId w:val="56"/>
        </w:numPr>
        <w:rPr>
          <w:rFonts w:ascii="Arial" w:hAnsi="Arial" w:cs="Arial"/>
          <w:sz w:val="22"/>
          <w:szCs w:val="22"/>
        </w:rPr>
      </w:pPr>
      <w:r w:rsidRPr="00197AFC">
        <w:rPr>
          <w:rFonts w:ascii="Arial" w:hAnsi="Arial" w:cs="Arial"/>
          <w:sz w:val="22"/>
          <w:szCs w:val="22"/>
        </w:rPr>
        <w:t>Repeal of the ACA with future effective date</w:t>
      </w:r>
      <w:r w:rsidR="00877D79" w:rsidRPr="00197AFC">
        <w:rPr>
          <w:rFonts w:ascii="Arial" w:hAnsi="Arial" w:cs="Arial"/>
          <w:sz w:val="22"/>
          <w:szCs w:val="22"/>
        </w:rPr>
        <w:t xml:space="preserve"> p</w:t>
      </w:r>
      <w:r w:rsidRPr="00197AFC">
        <w:rPr>
          <w:rFonts w:ascii="Arial" w:hAnsi="Arial" w:cs="Arial"/>
          <w:sz w:val="22"/>
          <w:szCs w:val="22"/>
        </w:rPr>
        <w:t xml:space="preserve">roposals that adopt or lead to adoption of a single-payer, government-run </w:t>
      </w:r>
      <w:r w:rsidR="00B53613">
        <w:rPr>
          <w:rFonts w:ascii="Arial" w:hAnsi="Arial" w:cs="Arial"/>
          <w:sz w:val="22"/>
          <w:szCs w:val="22"/>
        </w:rPr>
        <w:t>healthcare</w:t>
      </w:r>
      <w:r w:rsidRPr="00197AFC">
        <w:rPr>
          <w:rFonts w:ascii="Arial" w:hAnsi="Arial" w:cs="Arial"/>
          <w:sz w:val="22"/>
          <w:szCs w:val="22"/>
        </w:rPr>
        <w:t xml:space="preserve"> systems such as “Medicare </w:t>
      </w:r>
      <w:r w:rsidR="00C65808" w:rsidRPr="00197AFC">
        <w:rPr>
          <w:rFonts w:ascii="Arial" w:hAnsi="Arial" w:cs="Arial"/>
          <w:sz w:val="22"/>
          <w:szCs w:val="22"/>
        </w:rPr>
        <w:t>for</w:t>
      </w:r>
      <w:r w:rsidRPr="00197AFC">
        <w:rPr>
          <w:rFonts w:ascii="Arial" w:hAnsi="Arial" w:cs="Arial"/>
          <w:sz w:val="22"/>
          <w:szCs w:val="22"/>
        </w:rPr>
        <w:t xml:space="preserve"> All.</w:t>
      </w:r>
    </w:p>
    <w:p w14:paraId="57583279" w14:textId="67669D91" w:rsidR="00B84C4F" w:rsidRDefault="00CA1458" w:rsidP="009B7C44">
      <w:pPr>
        <w:pStyle w:val="ListParagraph"/>
        <w:numPr>
          <w:ilvl w:val="0"/>
          <w:numId w:val="56"/>
        </w:numPr>
        <w:rPr>
          <w:rFonts w:ascii="Arial" w:hAnsi="Arial" w:cs="Arial"/>
          <w:sz w:val="22"/>
          <w:szCs w:val="22"/>
        </w:rPr>
      </w:pPr>
      <w:r>
        <w:rPr>
          <w:rFonts w:ascii="Arial" w:hAnsi="Arial" w:cs="Arial"/>
          <w:sz w:val="22"/>
          <w:szCs w:val="22"/>
        </w:rPr>
        <w:t>H</w:t>
      </w:r>
      <w:r w:rsidR="00B84C4F" w:rsidRPr="00B84C4F">
        <w:rPr>
          <w:rFonts w:ascii="Arial" w:hAnsi="Arial" w:cs="Arial"/>
          <w:sz w:val="22"/>
          <w:szCs w:val="22"/>
        </w:rPr>
        <w:t>armful payment policies, including site-neutral policies, that do not adequately account for continuously operating hospitals</w:t>
      </w:r>
    </w:p>
    <w:p w14:paraId="66E07725" w14:textId="6D607E4E" w:rsidR="00CA1458" w:rsidRPr="00260A43" w:rsidRDefault="00CA1458" w:rsidP="00595D0E">
      <w:pPr>
        <w:pStyle w:val="ListParagraph"/>
        <w:numPr>
          <w:ilvl w:val="0"/>
          <w:numId w:val="56"/>
        </w:numPr>
        <w:rPr>
          <w:rFonts w:ascii="Arial" w:hAnsi="Arial" w:cs="Arial"/>
          <w:sz w:val="22"/>
          <w:szCs w:val="22"/>
        </w:rPr>
      </w:pPr>
      <w:r w:rsidRPr="00260A43">
        <w:rPr>
          <w:rFonts w:ascii="Arial" w:hAnsi="Arial" w:cs="Arial"/>
          <w:sz w:val="22"/>
          <w:szCs w:val="22"/>
        </w:rPr>
        <w:t>Federal actions that threaten not only the vitality of our nation’s health care system, but also the health, economic security, and innovation capacity to develop treatments, cures, and prevention strategies that directly improve patient outcomes in hospitals and clinics across the country.</w:t>
      </w:r>
    </w:p>
    <w:bookmarkEnd w:id="17"/>
    <w:p w14:paraId="50B8775A" w14:textId="77777777" w:rsidR="008904A9" w:rsidRDefault="008904A9" w:rsidP="009B7C44">
      <w:pPr>
        <w:rPr>
          <w:rFonts w:ascii="Arial" w:hAnsi="Arial" w:cs="Arial"/>
          <w:sz w:val="22"/>
          <w:szCs w:val="22"/>
        </w:rPr>
      </w:pPr>
    </w:p>
    <w:p w14:paraId="36D93E6D" w14:textId="77777777" w:rsidR="008904A9" w:rsidRDefault="008904A9" w:rsidP="009B7C44">
      <w:pPr>
        <w:rPr>
          <w:rFonts w:ascii="Arial" w:hAnsi="Arial" w:cs="Arial"/>
          <w:sz w:val="22"/>
          <w:szCs w:val="22"/>
        </w:rPr>
      </w:pPr>
    </w:p>
    <w:p w14:paraId="2168D2E5" w14:textId="1129863F" w:rsidR="00613EEA" w:rsidRPr="00197AFC" w:rsidRDefault="009B7C44" w:rsidP="009B7C44">
      <w:pPr>
        <w:rPr>
          <w:rFonts w:ascii="Arial" w:hAnsi="Arial" w:cs="Arial"/>
          <w:sz w:val="22"/>
          <w:szCs w:val="22"/>
        </w:rPr>
      </w:pPr>
      <w:r w:rsidRPr="00197AFC">
        <w:rPr>
          <w:rFonts w:ascii="Arial" w:hAnsi="Arial" w:cs="Arial"/>
          <w:sz w:val="22"/>
          <w:szCs w:val="22"/>
        </w:rPr>
        <w:br w:type="page"/>
      </w:r>
    </w:p>
    <w:p w14:paraId="638E55A5" w14:textId="77777777" w:rsidR="006170C6" w:rsidRPr="00197AFC" w:rsidRDefault="006170C6" w:rsidP="00026B13">
      <w:pPr>
        <w:pStyle w:val="Heading1"/>
        <w:rPr>
          <w:rFonts w:ascii="Arial" w:hAnsi="Arial" w:cs="Arial"/>
          <w:sz w:val="32"/>
          <w:szCs w:val="32"/>
          <w:u w:val="single"/>
        </w:rPr>
      </w:pPr>
    </w:p>
    <w:p w14:paraId="48943F0C" w14:textId="188FE69A" w:rsidR="00026B13" w:rsidRPr="00197AFC" w:rsidRDefault="00026B13" w:rsidP="00026B13">
      <w:pPr>
        <w:pStyle w:val="Heading1"/>
        <w:rPr>
          <w:rFonts w:ascii="Arial" w:hAnsi="Arial" w:cs="Arial"/>
          <w:sz w:val="32"/>
          <w:szCs w:val="32"/>
          <w:u w:val="single"/>
        </w:rPr>
      </w:pPr>
      <w:bookmarkStart w:id="20" w:name="_Toc211585541"/>
      <w:r w:rsidRPr="00197AFC">
        <w:rPr>
          <w:rFonts w:ascii="Arial" w:hAnsi="Arial" w:cs="Arial"/>
          <w:sz w:val="32"/>
          <w:szCs w:val="32"/>
          <w:u w:val="single"/>
        </w:rPr>
        <w:t>INTERNATIONAL TRADE</w:t>
      </w:r>
      <w:bookmarkEnd w:id="20"/>
    </w:p>
    <w:p w14:paraId="7A43902A" w14:textId="77777777" w:rsidR="00026B13" w:rsidRPr="00197AFC" w:rsidRDefault="00026B13" w:rsidP="00026B13">
      <w:pPr>
        <w:rPr>
          <w:rFonts w:ascii="Arial" w:hAnsi="Arial" w:cs="Arial"/>
          <w:b/>
          <w:sz w:val="22"/>
          <w:szCs w:val="22"/>
        </w:rPr>
      </w:pPr>
    </w:p>
    <w:p w14:paraId="0CFE8F2D" w14:textId="6125CD3C" w:rsidR="00026B13" w:rsidRPr="002F3B57" w:rsidRDefault="00CC199A" w:rsidP="00026B13">
      <w:pPr>
        <w:rPr>
          <w:rFonts w:ascii="Arial" w:hAnsi="Arial" w:cs="Arial"/>
          <w:b/>
          <w:bCs/>
          <w:sz w:val="22"/>
          <w:szCs w:val="22"/>
        </w:rPr>
      </w:pPr>
      <w:r w:rsidRPr="00260A43">
        <w:rPr>
          <w:rFonts w:ascii="Arial" w:hAnsi="Arial" w:cs="Arial"/>
          <w:b/>
          <w:bCs/>
          <w:sz w:val="22"/>
          <w:szCs w:val="22"/>
        </w:rPr>
        <w:t xml:space="preserve">Recognizing that not all materials and products can be produced in the United States </w:t>
      </w:r>
      <w:r w:rsidR="00260A43" w:rsidRPr="00260A43">
        <w:rPr>
          <w:rFonts w:ascii="Arial" w:hAnsi="Arial" w:cs="Arial"/>
          <w:b/>
          <w:bCs/>
          <w:sz w:val="22"/>
          <w:szCs w:val="22"/>
        </w:rPr>
        <w:t>t</w:t>
      </w:r>
      <w:r w:rsidR="00026B13" w:rsidRPr="00260A43">
        <w:rPr>
          <w:rFonts w:ascii="Arial" w:hAnsi="Arial" w:cs="Arial"/>
          <w:b/>
          <w:bCs/>
          <w:sz w:val="22"/>
          <w:szCs w:val="22"/>
        </w:rPr>
        <w:t>he</w:t>
      </w:r>
      <w:r w:rsidR="00026B13" w:rsidRPr="002F3B57">
        <w:rPr>
          <w:rFonts w:ascii="Arial" w:hAnsi="Arial" w:cs="Arial"/>
          <w:b/>
          <w:bCs/>
          <w:sz w:val="22"/>
          <w:szCs w:val="22"/>
        </w:rPr>
        <w:t xml:space="preserve"> Chamber supports free and fair international trade policies that encourage economic development in northeast Kansas and the rest of the state; reduce trade barriers; protect U.S. intellectual property; modernize export-control rules; eliminate unfair trade practices; and encourage efficient international trade assistance programs through cooperation and coordination among local, </w:t>
      </w:r>
      <w:r w:rsidR="00776365" w:rsidRPr="002F3B57">
        <w:rPr>
          <w:rFonts w:ascii="Arial" w:hAnsi="Arial" w:cs="Arial"/>
          <w:b/>
          <w:bCs/>
          <w:sz w:val="22"/>
          <w:szCs w:val="22"/>
        </w:rPr>
        <w:t>state,</w:t>
      </w:r>
      <w:r w:rsidR="00026B13" w:rsidRPr="002F3B57">
        <w:rPr>
          <w:rFonts w:ascii="Arial" w:hAnsi="Arial" w:cs="Arial"/>
          <w:b/>
          <w:bCs/>
          <w:sz w:val="22"/>
          <w:szCs w:val="22"/>
        </w:rPr>
        <w:t xml:space="preserve"> and federal agencies.</w:t>
      </w:r>
      <w:r>
        <w:rPr>
          <w:rFonts w:ascii="Arial" w:hAnsi="Arial" w:cs="Arial"/>
          <w:b/>
          <w:bCs/>
          <w:sz w:val="22"/>
          <w:szCs w:val="22"/>
        </w:rPr>
        <w:t xml:space="preserve"> </w:t>
      </w:r>
      <w:r>
        <w:rPr>
          <w:rFonts w:ascii="Arial" w:hAnsi="Arial" w:cs="Arial"/>
          <w:sz w:val="22"/>
          <w:szCs w:val="22"/>
        </w:rPr>
        <w:t xml:space="preserve"> </w:t>
      </w:r>
    </w:p>
    <w:p w14:paraId="1CC764D3" w14:textId="77777777" w:rsidR="00026B13" w:rsidRPr="00197AFC" w:rsidRDefault="00026B13" w:rsidP="00026B13">
      <w:pPr>
        <w:rPr>
          <w:rFonts w:ascii="Arial" w:hAnsi="Arial" w:cs="Arial"/>
          <w:sz w:val="22"/>
          <w:szCs w:val="22"/>
        </w:rPr>
      </w:pPr>
    </w:p>
    <w:p w14:paraId="2873C453" w14:textId="77777777" w:rsidR="00026B13" w:rsidRPr="00197AFC" w:rsidRDefault="00026B13" w:rsidP="00026B13">
      <w:pPr>
        <w:rPr>
          <w:rFonts w:ascii="Arial" w:hAnsi="Arial" w:cs="Arial"/>
          <w:b/>
          <w:sz w:val="22"/>
          <w:szCs w:val="22"/>
        </w:rPr>
      </w:pPr>
      <w:r w:rsidRPr="00197AFC">
        <w:rPr>
          <w:rFonts w:ascii="Arial" w:hAnsi="Arial" w:cs="Arial"/>
          <w:b/>
          <w:sz w:val="22"/>
          <w:szCs w:val="22"/>
        </w:rPr>
        <w:t>The Chamber Supports</w:t>
      </w:r>
    </w:p>
    <w:p w14:paraId="7C3F7D8A" w14:textId="77777777" w:rsidR="00026B13" w:rsidRPr="00197AFC" w:rsidRDefault="00026B13" w:rsidP="00026B13">
      <w:pPr>
        <w:pStyle w:val="ListParagraph"/>
        <w:numPr>
          <w:ilvl w:val="0"/>
          <w:numId w:val="38"/>
        </w:numPr>
        <w:spacing w:after="120"/>
        <w:rPr>
          <w:rFonts w:ascii="Arial" w:hAnsi="Arial" w:cs="Arial"/>
          <w:sz w:val="22"/>
          <w:szCs w:val="22"/>
        </w:rPr>
      </w:pPr>
      <w:r w:rsidRPr="00197AFC">
        <w:rPr>
          <w:rFonts w:ascii="Arial" w:hAnsi="Arial" w:cs="Arial"/>
          <w:sz w:val="22"/>
          <w:szCs w:val="22"/>
        </w:rPr>
        <w:t xml:space="preserve">The Export-Import Bank of the United States (Bank) as a source of funding support that is of critical importance in leveling the international competitive climate for businesses that export goods and services and keeping them and their jobs in our state. </w:t>
      </w:r>
    </w:p>
    <w:p w14:paraId="2AC00BB9" w14:textId="6B271D26" w:rsidR="00026B13" w:rsidRPr="00197AFC" w:rsidRDefault="00026B13" w:rsidP="00026B13">
      <w:pPr>
        <w:pStyle w:val="ListParagraph"/>
        <w:numPr>
          <w:ilvl w:val="0"/>
          <w:numId w:val="38"/>
        </w:numPr>
        <w:spacing w:after="120"/>
        <w:rPr>
          <w:rFonts w:ascii="Arial" w:hAnsi="Arial" w:cs="Arial"/>
          <w:sz w:val="22"/>
          <w:szCs w:val="22"/>
        </w:rPr>
      </w:pPr>
      <w:r w:rsidRPr="00197AFC">
        <w:rPr>
          <w:rFonts w:ascii="Arial" w:hAnsi="Arial" w:cs="Arial"/>
          <w:sz w:val="22"/>
          <w:szCs w:val="22"/>
        </w:rPr>
        <w:t xml:space="preserve">Timely nomination and Senate confirmation of </w:t>
      </w:r>
      <w:r w:rsidR="00BD4029" w:rsidRPr="00197AFC">
        <w:rPr>
          <w:rFonts w:ascii="Arial" w:hAnsi="Arial" w:cs="Arial"/>
          <w:sz w:val="22"/>
          <w:szCs w:val="22"/>
        </w:rPr>
        <w:t xml:space="preserve">Export-Import Bank </w:t>
      </w:r>
      <w:r w:rsidRPr="00197AFC">
        <w:rPr>
          <w:rFonts w:ascii="Arial" w:hAnsi="Arial" w:cs="Arial"/>
          <w:sz w:val="22"/>
          <w:szCs w:val="22"/>
        </w:rPr>
        <w:t xml:space="preserve">board members, to maintain a quorum necessary for the efficient, </w:t>
      </w:r>
      <w:r w:rsidR="00776365" w:rsidRPr="00197AFC">
        <w:rPr>
          <w:rFonts w:ascii="Arial" w:hAnsi="Arial" w:cs="Arial"/>
          <w:sz w:val="22"/>
          <w:szCs w:val="22"/>
        </w:rPr>
        <w:t>effective,</w:t>
      </w:r>
      <w:r w:rsidRPr="00197AFC">
        <w:rPr>
          <w:rFonts w:ascii="Arial" w:hAnsi="Arial" w:cs="Arial"/>
          <w:sz w:val="22"/>
          <w:szCs w:val="22"/>
        </w:rPr>
        <w:t xml:space="preserve"> and full operation of the Bank.</w:t>
      </w:r>
    </w:p>
    <w:p w14:paraId="248E83F6" w14:textId="56961EFC" w:rsidR="00026B13" w:rsidRPr="00197AFC" w:rsidRDefault="00026B13" w:rsidP="00026B13">
      <w:pPr>
        <w:pStyle w:val="ListParagraph"/>
        <w:numPr>
          <w:ilvl w:val="0"/>
          <w:numId w:val="38"/>
        </w:numPr>
        <w:spacing w:after="120"/>
        <w:rPr>
          <w:rFonts w:ascii="Arial" w:hAnsi="Arial" w:cs="Arial"/>
          <w:sz w:val="22"/>
          <w:szCs w:val="22"/>
        </w:rPr>
      </w:pPr>
      <w:r w:rsidRPr="00197AFC">
        <w:rPr>
          <w:rFonts w:ascii="Arial" w:hAnsi="Arial" w:cs="Arial"/>
          <w:sz w:val="22"/>
          <w:szCs w:val="22"/>
        </w:rPr>
        <w:t xml:space="preserve">Export promotion programs centered on small- and medium-sized businesses which account for </w:t>
      </w:r>
      <w:r w:rsidR="00776365" w:rsidRPr="00197AFC">
        <w:rPr>
          <w:rFonts w:ascii="Arial" w:hAnsi="Arial" w:cs="Arial"/>
          <w:sz w:val="22"/>
          <w:szCs w:val="22"/>
        </w:rPr>
        <w:t>most of</w:t>
      </w:r>
      <w:r w:rsidRPr="00197AFC">
        <w:rPr>
          <w:rFonts w:ascii="Arial" w:hAnsi="Arial" w:cs="Arial"/>
          <w:sz w:val="22"/>
          <w:szCs w:val="22"/>
        </w:rPr>
        <w:t xml:space="preserve"> all exporters.</w:t>
      </w:r>
    </w:p>
    <w:p w14:paraId="0A694059" w14:textId="77777777" w:rsidR="00026B13" w:rsidRPr="00197AFC" w:rsidRDefault="00026B13" w:rsidP="00026B13">
      <w:pPr>
        <w:pStyle w:val="ListParagraph"/>
        <w:numPr>
          <w:ilvl w:val="0"/>
          <w:numId w:val="38"/>
        </w:numPr>
        <w:spacing w:after="120"/>
        <w:rPr>
          <w:rFonts w:ascii="Arial" w:hAnsi="Arial" w:cs="Arial"/>
          <w:sz w:val="22"/>
          <w:szCs w:val="22"/>
        </w:rPr>
      </w:pPr>
      <w:r w:rsidRPr="00197AFC">
        <w:rPr>
          <w:rFonts w:ascii="Arial" w:hAnsi="Arial" w:cs="Arial"/>
          <w:sz w:val="22"/>
          <w:szCs w:val="22"/>
        </w:rPr>
        <w:t>Legislation that requires Congressional approval of new or increased tariffs proposed in the interest of national security in accordance with Section 232 of the Trade Expansion Act of 1962.</w:t>
      </w:r>
    </w:p>
    <w:p w14:paraId="0DA8EEB6" w14:textId="659FA45C" w:rsidR="00026B13" w:rsidRPr="00197AFC" w:rsidRDefault="00026B13" w:rsidP="00877D79">
      <w:pPr>
        <w:pStyle w:val="ListParagraph"/>
        <w:numPr>
          <w:ilvl w:val="0"/>
          <w:numId w:val="38"/>
        </w:numPr>
        <w:spacing w:after="120"/>
        <w:rPr>
          <w:rFonts w:ascii="Arial" w:hAnsi="Arial" w:cs="Arial"/>
          <w:sz w:val="22"/>
          <w:szCs w:val="22"/>
        </w:rPr>
      </w:pPr>
      <w:r w:rsidRPr="00197AFC">
        <w:rPr>
          <w:rFonts w:ascii="Arial" w:hAnsi="Arial" w:cs="Arial"/>
          <w:sz w:val="22"/>
          <w:szCs w:val="22"/>
        </w:rPr>
        <w:t xml:space="preserve">Reasonable and balanced international trade agreements that knock down barriers to U.S. businesses abroad and </w:t>
      </w:r>
      <w:r w:rsidR="00B53613">
        <w:rPr>
          <w:rFonts w:ascii="Arial" w:hAnsi="Arial" w:cs="Arial"/>
          <w:sz w:val="22"/>
          <w:szCs w:val="22"/>
        </w:rPr>
        <w:t>keep</w:t>
      </w:r>
      <w:r w:rsidRPr="00197AFC">
        <w:rPr>
          <w:rFonts w:ascii="Arial" w:hAnsi="Arial" w:cs="Arial"/>
          <w:sz w:val="22"/>
          <w:szCs w:val="22"/>
        </w:rPr>
        <w:t xml:space="preserve"> our markets open to foreign goods and services</w:t>
      </w:r>
      <w:r w:rsidR="0016312E" w:rsidRPr="00197AFC">
        <w:rPr>
          <w:rFonts w:ascii="Arial" w:hAnsi="Arial" w:cs="Arial"/>
          <w:sz w:val="22"/>
          <w:szCs w:val="22"/>
        </w:rPr>
        <w:t xml:space="preserve"> – especially in growing markets – such as in Asia – that are essential for Kansas producers.</w:t>
      </w:r>
    </w:p>
    <w:p w14:paraId="20442A40" w14:textId="7E82476F" w:rsidR="00031E15" w:rsidRDefault="00031E15" w:rsidP="00877D79">
      <w:pPr>
        <w:pStyle w:val="ListParagraph"/>
        <w:numPr>
          <w:ilvl w:val="0"/>
          <w:numId w:val="38"/>
        </w:numPr>
        <w:spacing w:after="120"/>
        <w:rPr>
          <w:rFonts w:ascii="Arial" w:hAnsi="Arial" w:cs="Arial"/>
          <w:sz w:val="22"/>
          <w:szCs w:val="22"/>
        </w:rPr>
      </w:pPr>
      <w:r w:rsidRPr="00197AFC">
        <w:rPr>
          <w:rFonts w:ascii="Arial" w:hAnsi="Arial" w:cs="Arial"/>
          <w:sz w:val="22"/>
          <w:szCs w:val="22"/>
        </w:rPr>
        <w:t>Trade, free from tariffs, between the United States and key trading partners whose products and services are critically important to domestic businesses and industries.</w:t>
      </w:r>
    </w:p>
    <w:p w14:paraId="34173C56" w14:textId="5A27F131" w:rsidR="00767C63" w:rsidRDefault="008E06CF" w:rsidP="00877D79">
      <w:pPr>
        <w:pStyle w:val="ListParagraph"/>
        <w:numPr>
          <w:ilvl w:val="0"/>
          <w:numId w:val="38"/>
        </w:numPr>
        <w:spacing w:after="120"/>
        <w:rPr>
          <w:rFonts w:ascii="Arial" w:hAnsi="Arial" w:cs="Arial"/>
          <w:sz w:val="22"/>
          <w:szCs w:val="22"/>
        </w:rPr>
      </w:pPr>
      <w:r>
        <w:rPr>
          <w:rFonts w:ascii="Arial" w:hAnsi="Arial" w:cs="Arial"/>
          <w:sz w:val="22"/>
          <w:szCs w:val="22"/>
        </w:rPr>
        <w:t xml:space="preserve">Sustained and consistent trade policies to avoid disruption of supply chains and business </w:t>
      </w:r>
      <w:r w:rsidR="00CC199A">
        <w:rPr>
          <w:rFonts w:ascii="Arial" w:hAnsi="Arial" w:cs="Arial"/>
          <w:sz w:val="22"/>
          <w:szCs w:val="22"/>
        </w:rPr>
        <w:t>employment and investment</w:t>
      </w:r>
      <w:r>
        <w:rPr>
          <w:rFonts w:ascii="Arial" w:hAnsi="Arial" w:cs="Arial"/>
          <w:sz w:val="22"/>
          <w:szCs w:val="22"/>
        </w:rPr>
        <w:t>.</w:t>
      </w:r>
    </w:p>
    <w:p w14:paraId="553B69E6" w14:textId="77777777" w:rsidR="00260A43" w:rsidRDefault="00260A43" w:rsidP="00260A43">
      <w:pPr>
        <w:pStyle w:val="ListParagraph"/>
        <w:spacing w:after="120"/>
        <w:rPr>
          <w:rFonts w:ascii="Arial" w:hAnsi="Arial" w:cs="Arial"/>
          <w:sz w:val="22"/>
          <w:szCs w:val="22"/>
        </w:rPr>
      </w:pPr>
    </w:p>
    <w:p w14:paraId="49D9B4E0" w14:textId="77777777" w:rsidR="00CA1458" w:rsidRPr="00260A43" w:rsidRDefault="00CA1458" w:rsidP="00CA1458">
      <w:pPr>
        <w:spacing w:after="120"/>
        <w:rPr>
          <w:rFonts w:ascii="Arial" w:hAnsi="Arial" w:cs="Arial"/>
          <w:b/>
          <w:bCs/>
          <w:sz w:val="22"/>
          <w:szCs w:val="22"/>
        </w:rPr>
      </w:pPr>
      <w:r w:rsidRPr="00260A43">
        <w:rPr>
          <w:rFonts w:ascii="Arial" w:hAnsi="Arial" w:cs="Arial"/>
          <w:b/>
          <w:bCs/>
          <w:sz w:val="22"/>
          <w:szCs w:val="22"/>
        </w:rPr>
        <w:t>The Chamber Opposes</w:t>
      </w:r>
    </w:p>
    <w:p w14:paraId="3A248FFB" w14:textId="7F408C2C" w:rsidR="00CA1458" w:rsidRPr="00260A43" w:rsidRDefault="00CA1458" w:rsidP="00260A43">
      <w:pPr>
        <w:spacing w:after="120"/>
        <w:rPr>
          <w:rFonts w:ascii="Arial" w:hAnsi="Arial" w:cs="Arial"/>
          <w:sz w:val="22"/>
          <w:szCs w:val="22"/>
        </w:rPr>
      </w:pPr>
      <w:r>
        <w:rPr>
          <w:rFonts w:ascii="Arial" w:hAnsi="Arial" w:cs="Arial"/>
          <w:sz w:val="22"/>
          <w:szCs w:val="22"/>
        </w:rPr>
        <w:t xml:space="preserve">Increasing isolation from the world marketplace that threatens economic growth and provides competing nations </w:t>
      </w:r>
      <w:r w:rsidR="000C3740">
        <w:rPr>
          <w:rFonts w:ascii="Arial" w:hAnsi="Arial" w:cs="Arial"/>
          <w:sz w:val="22"/>
          <w:szCs w:val="22"/>
        </w:rPr>
        <w:t>the opportunity to</w:t>
      </w:r>
      <w:r>
        <w:rPr>
          <w:rFonts w:ascii="Arial" w:hAnsi="Arial" w:cs="Arial"/>
          <w:sz w:val="22"/>
          <w:szCs w:val="22"/>
        </w:rPr>
        <w:t xml:space="preserve"> absorb markets and investments </w:t>
      </w:r>
      <w:r w:rsidR="000C3740">
        <w:rPr>
          <w:rFonts w:ascii="Arial" w:hAnsi="Arial" w:cs="Arial"/>
          <w:sz w:val="22"/>
          <w:szCs w:val="22"/>
        </w:rPr>
        <w:t xml:space="preserve">that would otherwise </w:t>
      </w:r>
      <w:r>
        <w:rPr>
          <w:rFonts w:ascii="Arial" w:hAnsi="Arial" w:cs="Arial"/>
          <w:sz w:val="22"/>
          <w:szCs w:val="22"/>
        </w:rPr>
        <w:t>benefi</w:t>
      </w:r>
      <w:r w:rsidR="000C3740">
        <w:rPr>
          <w:rFonts w:ascii="Arial" w:hAnsi="Arial" w:cs="Arial"/>
          <w:sz w:val="22"/>
          <w:szCs w:val="22"/>
        </w:rPr>
        <w:t xml:space="preserve">t </w:t>
      </w:r>
      <w:r>
        <w:rPr>
          <w:rFonts w:ascii="Arial" w:hAnsi="Arial" w:cs="Arial"/>
          <w:sz w:val="22"/>
          <w:szCs w:val="22"/>
        </w:rPr>
        <w:t>the United States economy.</w:t>
      </w:r>
    </w:p>
    <w:p w14:paraId="24DA66AE" w14:textId="23425770" w:rsidR="00026B13" w:rsidRPr="00197AFC" w:rsidRDefault="00026B13" w:rsidP="00026B13">
      <w:pPr>
        <w:spacing w:after="120"/>
        <w:rPr>
          <w:rFonts w:ascii="Arial" w:hAnsi="Arial" w:cs="Arial"/>
          <w:b/>
          <w:sz w:val="22"/>
          <w:szCs w:val="22"/>
        </w:rPr>
      </w:pPr>
    </w:p>
    <w:p w14:paraId="5CBA7116" w14:textId="77913E24" w:rsidR="00026B13" w:rsidRPr="00197AFC" w:rsidRDefault="00026B13" w:rsidP="00026B13">
      <w:pPr>
        <w:pStyle w:val="ListParagraph"/>
        <w:rPr>
          <w:rFonts w:ascii="Arial" w:hAnsi="Arial" w:cs="Arial"/>
          <w:sz w:val="22"/>
          <w:szCs w:val="22"/>
        </w:rPr>
      </w:pPr>
    </w:p>
    <w:p w14:paraId="6415DF3B" w14:textId="77777777" w:rsidR="00550781" w:rsidRPr="00197AFC" w:rsidRDefault="00550781">
      <w:pPr>
        <w:rPr>
          <w:rFonts w:ascii="Arial" w:hAnsi="Arial" w:cs="Arial"/>
          <w:b/>
          <w:sz w:val="32"/>
          <w:szCs w:val="32"/>
          <w:u w:val="single"/>
        </w:rPr>
      </w:pPr>
      <w:r w:rsidRPr="00197AFC">
        <w:rPr>
          <w:rFonts w:ascii="Arial" w:hAnsi="Arial" w:cs="Arial"/>
          <w:sz w:val="32"/>
          <w:szCs w:val="32"/>
          <w:u w:val="single"/>
        </w:rPr>
        <w:br w:type="page"/>
      </w:r>
    </w:p>
    <w:p w14:paraId="7BDDC0AE" w14:textId="77777777" w:rsidR="00613EEA" w:rsidRPr="00197AFC" w:rsidRDefault="00613EEA" w:rsidP="00026B13">
      <w:pPr>
        <w:pStyle w:val="Heading1"/>
        <w:rPr>
          <w:rFonts w:ascii="Arial" w:hAnsi="Arial" w:cs="Arial"/>
          <w:sz w:val="32"/>
          <w:szCs w:val="32"/>
          <w:u w:val="single"/>
        </w:rPr>
      </w:pPr>
    </w:p>
    <w:p w14:paraId="0AD02CAE" w14:textId="3F7B64FB" w:rsidR="00026B13" w:rsidRPr="00197AFC" w:rsidRDefault="00026B13" w:rsidP="00026B13">
      <w:pPr>
        <w:pStyle w:val="Heading1"/>
        <w:rPr>
          <w:rFonts w:ascii="Arial" w:hAnsi="Arial" w:cs="Arial"/>
          <w:sz w:val="32"/>
          <w:szCs w:val="32"/>
          <w:u w:val="single"/>
        </w:rPr>
      </w:pPr>
      <w:bookmarkStart w:id="21" w:name="_Toc211585542"/>
      <w:r w:rsidRPr="00197AFC">
        <w:rPr>
          <w:rFonts w:ascii="Arial" w:hAnsi="Arial" w:cs="Arial"/>
          <w:sz w:val="32"/>
          <w:szCs w:val="32"/>
          <w:u w:val="single"/>
        </w:rPr>
        <w:t>PUBLIC/PRIVATE PARTNERSHIPS</w:t>
      </w:r>
      <w:bookmarkEnd w:id="21"/>
    </w:p>
    <w:p w14:paraId="6F4ED03F" w14:textId="77777777" w:rsidR="00026B13" w:rsidRPr="00197AFC" w:rsidRDefault="00026B13" w:rsidP="00026B13">
      <w:pPr>
        <w:rPr>
          <w:rFonts w:ascii="Arial" w:hAnsi="Arial" w:cs="Arial"/>
          <w:b/>
          <w:sz w:val="22"/>
          <w:szCs w:val="22"/>
        </w:rPr>
      </w:pPr>
    </w:p>
    <w:p w14:paraId="3D97F434" w14:textId="30FB8835" w:rsidR="00026B13" w:rsidRPr="00197AFC" w:rsidRDefault="00026B13" w:rsidP="00026B13">
      <w:pPr>
        <w:rPr>
          <w:rFonts w:ascii="Arial" w:hAnsi="Arial" w:cs="Arial"/>
          <w:b/>
          <w:sz w:val="22"/>
          <w:szCs w:val="22"/>
          <w:u w:val="single"/>
        </w:rPr>
      </w:pPr>
      <w:r w:rsidRPr="00197AFC">
        <w:rPr>
          <w:rFonts w:ascii="Arial" w:hAnsi="Arial" w:cs="Arial"/>
          <w:b/>
          <w:sz w:val="22"/>
          <w:szCs w:val="22"/>
        </w:rPr>
        <w:t xml:space="preserve">The Chamber supports adding incentives and removing impediments to the use of private capital and resources in the design, </w:t>
      </w:r>
      <w:r w:rsidR="00776365" w:rsidRPr="00197AFC">
        <w:rPr>
          <w:rFonts w:ascii="Arial" w:hAnsi="Arial" w:cs="Arial"/>
          <w:b/>
          <w:sz w:val="22"/>
          <w:szCs w:val="22"/>
        </w:rPr>
        <w:t>construction,</w:t>
      </w:r>
      <w:r w:rsidRPr="00197AFC">
        <w:rPr>
          <w:rFonts w:ascii="Arial" w:hAnsi="Arial" w:cs="Arial"/>
          <w:b/>
          <w:sz w:val="22"/>
          <w:szCs w:val="22"/>
        </w:rPr>
        <w:t xml:space="preserve"> and operation of public or public/private projects that enhance local safety, economic </w:t>
      </w:r>
      <w:r w:rsidR="00776365" w:rsidRPr="00197AFC">
        <w:rPr>
          <w:rFonts w:ascii="Arial" w:hAnsi="Arial" w:cs="Arial"/>
          <w:b/>
          <w:sz w:val="22"/>
          <w:szCs w:val="22"/>
        </w:rPr>
        <w:t>development,</w:t>
      </w:r>
      <w:r w:rsidRPr="00197AFC">
        <w:rPr>
          <w:rFonts w:ascii="Arial" w:hAnsi="Arial" w:cs="Arial"/>
          <w:b/>
          <w:sz w:val="22"/>
          <w:szCs w:val="22"/>
        </w:rPr>
        <w:t xml:space="preserve"> and quality of life.</w:t>
      </w:r>
    </w:p>
    <w:p w14:paraId="0980375A" w14:textId="77777777" w:rsidR="00026B13" w:rsidRPr="00197AFC" w:rsidRDefault="00026B13" w:rsidP="00026B13">
      <w:pPr>
        <w:rPr>
          <w:rFonts w:ascii="Arial" w:hAnsi="Arial" w:cs="Arial"/>
          <w:b/>
          <w:sz w:val="22"/>
          <w:szCs w:val="22"/>
          <w:u w:val="single"/>
        </w:rPr>
      </w:pPr>
    </w:p>
    <w:p w14:paraId="16D81D9D" w14:textId="77777777" w:rsidR="00026B13" w:rsidRPr="00197AFC" w:rsidRDefault="00026B13" w:rsidP="00026B13">
      <w:pPr>
        <w:rPr>
          <w:rFonts w:ascii="Arial" w:hAnsi="Arial" w:cs="Arial"/>
          <w:b/>
          <w:sz w:val="22"/>
          <w:szCs w:val="22"/>
        </w:rPr>
      </w:pPr>
      <w:r w:rsidRPr="00197AFC">
        <w:rPr>
          <w:rFonts w:ascii="Arial" w:hAnsi="Arial" w:cs="Arial"/>
          <w:b/>
          <w:sz w:val="22"/>
          <w:szCs w:val="22"/>
        </w:rPr>
        <w:t>The Chamber Supports</w:t>
      </w:r>
    </w:p>
    <w:p w14:paraId="7BF4C010" w14:textId="385D2638" w:rsidR="00026B13" w:rsidRDefault="00026B13" w:rsidP="00026B13">
      <w:pPr>
        <w:pStyle w:val="ListParagraph"/>
        <w:numPr>
          <w:ilvl w:val="0"/>
          <w:numId w:val="35"/>
        </w:numPr>
        <w:rPr>
          <w:rFonts w:ascii="Arial" w:hAnsi="Arial" w:cs="Arial"/>
          <w:sz w:val="22"/>
          <w:szCs w:val="22"/>
        </w:rPr>
      </w:pPr>
      <w:r w:rsidRPr="00197AFC">
        <w:rPr>
          <w:rFonts w:ascii="Arial" w:hAnsi="Arial" w:cs="Arial"/>
          <w:sz w:val="22"/>
          <w:szCs w:val="22"/>
        </w:rPr>
        <w:t xml:space="preserve">Federal agencies </w:t>
      </w:r>
      <w:r w:rsidR="00776365" w:rsidRPr="00197AFC">
        <w:rPr>
          <w:rFonts w:ascii="Arial" w:hAnsi="Arial" w:cs="Arial"/>
          <w:sz w:val="22"/>
          <w:szCs w:val="22"/>
        </w:rPr>
        <w:t>taking</w:t>
      </w:r>
      <w:r w:rsidRPr="00197AFC">
        <w:rPr>
          <w:rFonts w:ascii="Arial" w:hAnsi="Arial" w:cs="Arial"/>
          <w:sz w:val="22"/>
          <w:szCs w:val="22"/>
        </w:rPr>
        <w:t xml:space="preserve"> a “right size” staffing approach </w:t>
      </w:r>
      <w:r w:rsidR="00776365" w:rsidRPr="00197AFC">
        <w:rPr>
          <w:rFonts w:ascii="Arial" w:hAnsi="Arial" w:cs="Arial"/>
          <w:sz w:val="22"/>
          <w:szCs w:val="22"/>
        </w:rPr>
        <w:t>to</w:t>
      </w:r>
      <w:r w:rsidRPr="00197AFC">
        <w:rPr>
          <w:rFonts w:ascii="Arial" w:hAnsi="Arial" w:cs="Arial"/>
          <w:sz w:val="22"/>
          <w:szCs w:val="22"/>
        </w:rPr>
        <w:t xml:space="preserve"> efficiently handle and respond to </w:t>
      </w:r>
      <w:r w:rsidR="00C65808" w:rsidRPr="00197AFC">
        <w:rPr>
          <w:rFonts w:ascii="Arial" w:hAnsi="Arial" w:cs="Arial"/>
          <w:sz w:val="22"/>
          <w:szCs w:val="22"/>
        </w:rPr>
        <w:t>normal,</w:t>
      </w:r>
      <w:r w:rsidRPr="00197AFC">
        <w:rPr>
          <w:rFonts w:ascii="Arial" w:hAnsi="Arial" w:cs="Arial"/>
          <w:sz w:val="22"/>
          <w:szCs w:val="22"/>
        </w:rPr>
        <w:t xml:space="preserve"> and routine demands while looking to contract with the private sector during periods of peak activity.</w:t>
      </w:r>
    </w:p>
    <w:p w14:paraId="5614C9DC" w14:textId="597C0CA3" w:rsidR="005170F0" w:rsidRPr="00197AFC" w:rsidRDefault="005170F0" w:rsidP="00026B13">
      <w:pPr>
        <w:pStyle w:val="ListParagraph"/>
        <w:numPr>
          <w:ilvl w:val="0"/>
          <w:numId w:val="35"/>
        </w:numPr>
        <w:rPr>
          <w:rFonts w:ascii="Arial" w:hAnsi="Arial" w:cs="Arial"/>
          <w:sz w:val="22"/>
          <w:szCs w:val="22"/>
        </w:rPr>
      </w:pPr>
      <w:r>
        <w:rPr>
          <w:rFonts w:ascii="Arial" w:hAnsi="Arial" w:cs="Arial"/>
          <w:sz w:val="22"/>
          <w:szCs w:val="22"/>
        </w:rPr>
        <w:t xml:space="preserve">A thorough review of federal procurement regulations to identify and remove unnecessary barriers that make it difficult and expensive for businesses to </w:t>
      </w:r>
      <w:proofErr w:type="gramStart"/>
      <w:r>
        <w:rPr>
          <w:rFonts w:ascii="Arial" w:hAnsi="Arial" w:cs="Arial"/>
          <w:sz w:val="22"/>
          <w:szCs w:val="22"/>
        </w:rPr>
        <w:t>enter into</w:t>
      </w:r>
      <w:proofErr w:type="gramEnd"/>
      <w:r>
        <w:rPr>
          <w:rFonts w:ascii="Arial" w:hAnsi="Arial" w:cs="Arial"/>
          <w:sz w:val="22"/>
          <w:szCs w:val="22"/>
        </w:rPr>
        <w:t xml:space="preserve"> supplier contracts with the federal government.</w:t>
      </w:r>
    </w:p>
    <w:p w14:paraId="624ADBED" w14:textId="547313DA" w:rsidR="00026B13" w:rsidRPr="00197AFC" w:rsidRDefault="00026B13" w:rsidP="00026B13">
      <w:pPr>
        <w:rPr>
          <w:rFonts w:ascii="Arial" w:hAnsi="Arial" w:cs="Arial"/>
          <w:sz w:val="22"/>
          <w:szCs w:val="22"/>
        </w:rPr>
      </w:pPr>
    </w:p>
    <w:p w14:paraId="4A8E5F3E" w14:textId="77777777" w:rsidR="00550781" w:rsidRPr="00197AFC" w:rsidRDefault="00550781">
      <w:pPr>
        <w:rPr>
          <w:rFonts w:ascii="Arial" w:hAnsi="Arial" w:cs="Arial"/>
          <w:b/>
          <w:sz w:val="32"/>
          <w:szCs w:val="32"/>
          <w:u w:val="single"/>
        </w:rPr>
      </w:pPr>
      <w:r w:rsidRPr="00197AFC">
        <w:rPr>
          <w:rFonts w:ascii="Arial" w:hAnsi="Arial" w:cs="Arial"/>
          <w:sz w:val="32"/>
          <w:szCs w:val="32"/>
          <w:u w:val="single"/>
        </w:rPr>
        <w:br w:type="page"/>
      </w:r>
    </w:p>
    <w:p w14:paraId="5E225FD3" w14:textId="77777777" w:rsidR="00613EEA" w:rsidRPr="00197AFC" w:rsidRDefault="00613EEA" w:rsidP="00026B13">
      <w:pPr>
        <w:pStyle w:val="Heading1"/>
        <w:rPr>
          <w:rFonts w:ascii="Arial" w:hAnsi="Arial" w:cs="Arial"/>
          <w:sz w:val="32"/>
          <w:szCs w:val="32"/>
          <w:u w:val="single"/>
        </w:rPr>
      </w:pPr>
    </w:p>
    <w:p w14:paraId="2E293642" w14:textId="5EEDA6BC" w:rsidR="00026B13" w:rsidRPr="00197AFC" w:rsidRDefault="00026B13" w:rsidP="00026B13">
      <w:pPr>
        <w:pStyle w:val="Heading1"/>
        <w:rPr>
          <w:rFonts w:ascii="Arial" w:hAnsi="Arial" w:cs="Arial"/>
          <w:sz w:val="32"/>
          <w:szCs w:val="32"/>
          <w:u w:val="single"/>
        </w:rPr>
      </w:pPr>
      <w:bookmarkStart w:id="22" w:name="_Toc211585543"/>
      <w:r w:rsidRPr="00197AFC">
        <w:rPr>
          <w:rFonts w:ascii="Arial" w:hAnsi="Arial" w:cs="Arial"/>
          <w:sz w:val="32"/>
          <w:szCs w:val="32"/>
          <w:u w:val="single"/>
        </w:rPr>
        <w:t>REGULATORY REFORM</w:t>
      </w:r>
      <w:bookmarkEnd w:id="22"/>
    </w:p>
    <w:p w14:paraId="7E1360D5" w14:textId="77777777" w:rsidR="00026B13" w:rsidRPr="00197AFC" w:rsidRDefault="00026B13" w:rsidP="00026B13">
      <w:pPr>
        <w:pStyle w:val="Pa4"/>
        <w:spacing w:after="60"/>
        <w:rPr>
          <w:rFonts w:ascii="Arial" w:hAnsi="Arial" w:cs="Arial"/>
          <w:b/>
          <w:sz w:val="22"/>
          <w:szCs w:val="22"/>
          <w:u w:val="single"/>
        </w:rPr>
      </w:pPr>
    </w:p>
    <w:p w14:paraId="7E1F3C3B" w14:textId="77777777" w:rsidR="0058486A" w:rsidRDefault="00026B13" w:rsidP="00BB7859">
      <w:pPr>
        <w:pStyle w:val="Pa4"/>
        <w:spacing w:after="60"/>
        <w:rPr>
          <w:rFonts w:ascii="Arial" w:hAnsi="Arial" w:cs="Arial"/>
          <w:b/>
          <w:bCs/>
          <w:color w:val="000000"/>
          <w:sz w:val="22"/>
          <w:szCs w:val="22"/>
        </w:rPr>
      </w:pPr>
      <w:r w:rsidRPr="002F3B57">
        <w:rPr>
          <w:rFonts w:ascii="Arial" w:hAnsi="Arial" w:cs="Arial"/>
          <w:b/>
          <w:bCs/>
          <w:color w:val="000000"/>
          <w:sz w:val="22"/>
          <w:szCs w:val="22"/>
        </w:rPr>
        <w:t>The Chamber believes that the federal regulatory system must be operated in an open and transparent manner. Proposed regulations should undergo rigorous technical analysis and thorough review and comment by those affected to ensure that they are cost-effective, flexible, and minimize regulatory burdens on business.</w:t>
      </w:r>
    </w:p>
    <w:p w14:paraId="6D0459B3" w14:textId="4DFFC201" w:rsidR="00A57B08" w:rsidRPr="002F3B57" w:rsidRDefault="00A57B08" w:rsidP="00A57B08">
      <w:pPr>
        <w:pStyle w:val="Default"/>
        <w:rPr>
          <w:b/>
          <w:bCs/>
        </w:rPr>
      </w:pPr>
    </w:p>
    <w:p w14:paraId="4FBB03C3" w14:textId="5BC932E1" w:rsidR="00A57B08" w:rsidRPr="002F3B57" w:rsidRDefault="00A57B08" w:rsidP="00A57B08">
      <w:pPr>
        <w:rPr>
          <w:rFonts w:ascii="Arial" w:hAnsi="Arial" w:cs="Arial"/>
          <w:b/>
          <w:bCs/>
          <w:sz w:val="22"/>
          <w:szCs w:val="22"/>
        </w:rPr>
      </w:pPr>
      <w:r w:rsidRPr="002F3B57">
        <w:rPr>
          <w:rFonts w:ascii="Arial" w:hAnsi="Arial" w:cs="Arial"/>
          <w:b/>
          <w:bCs/>
          <w:sz w:val="22"/>
          <w:szCs w:val="22"/>
        </w:rPr>
        <w:t>The Chamber believes it is worthwhile to consider Environmental, Social and Governance (ESG) standards</w:t>
      </w:r>
      <w:r w:rsidR="00BB7859" w:rsidRPr="002F3B57">
        <w:rPr>
          <w:rFonts w:ascii="Arial" w:hAnsi="Arial" w:cs="Arial"/>
          <w:b/>
          <w:bCs/>
          <w:sz w:val="22"/>
          <w:szCs w:val="22"/>
        </w:rPr>
        <w:t xml:space="preserve"> in investment portfolios</w:t>
      </w:r>
      <w:r w:rsidRPr="002F3B57">
        <w:rPr>
          <w:rFonts w:ascii="Arial" w:hAnsi="Arial" w:cs="Arial"/>
          <w:b/>
          <w:bCs/>
          <w:sz w:val="22"/>
          <w:szCs w:val="22"/>
        </w:rPr>
        <w:t xml:space="preserve"> and corporate decision-making</w:t>
      </w:r>
      <w:r w:rsidR="00DC2533" w:rsidRPr="002F3B57">
        <w:rPr>
          <w:rFonts w:ascii="Arial" w:hAnsi="Arial" w:cs="Arial"/>
          <w:b/>
          <w:bCs/>
          <w:sz w:val="22"/>
          <w:szCs w:val="22"/>
        </w:rPr>
        <w:t xml:space="preserve">. However, </w:t>
      </w:r>
      <w:r w:rsidR="007724E6" w:rsidRPr="002F3B57">
        <w:rPr>
          <w:rFonts w:ascii="Arial" w:hAnsi="Arial" w:cs="Arial"/>
          <w:b/>
          <w:bCs/>
          <w:sz w:val="22"/>
          <w:szCs w:val="22"/>
        </w:rPr>
        <w:t>it is prudent that material financial factors</w:t>
      </w:r>
      <w:r w:rsidR="009B425A" w:rsidRPr="002F3B57">
        <w:rPr>
          <w:rFonts w:ascii="Arial" w:hAnsi="Arial" w:cs="Arial"/>
          <w:b/>
          <w:bCs/>
          <w:sz w:val="22"/>
          <w:szCs w:val="22"/>
        </w:rPr>
        <w:t xml:space="preserve"> </w:t>
      </w:r>
      <w:r w:rsidR="007724E6" w:rsidRPr="002F3B57">
        <w:rPr>
          <w:rFonts w:ascii="Arial" w:hAnsi="Arial" w:cs="Arial"/>
          <w:b/>
          <w:bCs/>
          <w:sz w:val="22"/>
          <w:szCs w:val="22"/>
        </w:rPr>
        <w:t>are prioritized by fund managers and others when making investment decisions</w:t>
      </w:r>
      <w:r w:rsidR="007F1E97" w:rsidRPr="002F3B57">
        <w:rPr>
          <w:rFonts w:ascii="Arial" w:hAnsi="Arial" w:cs="Arial"/>
          <w:b/>
          <w:bCs/>
          <w:sz w:val="22"/>
          <w:szCs w:val="22"/>
        </w:rPr>
        <w:t>. Governmental mandates should not impinge upon that priority.</w:t>
      </w:r>
    </w:p>
    <w:p w14:paraId="67C28956" w14:textId="77777777" w:rsidR="00A57B08" w:rsidRPr="00B85962" w:rsidRDefault="00A57B08" w:rsidP="00B85962">
      <w:pPr>
        <w:pStyle w:val="Default"/>
      </w:pPr>
    </w:p>
    <w:p w14:paraId="102DA7B9" w14:textId="77777777" w:rsidR="00026B13" w:rsidRPr="00197AFC" w:rsidRDefault="00026B13" w:rsidP="00026B13">
      <w:pPr>
        <w:pStyle w:val="Default"/>
        <w:rPr>
          <w:rFonts w:ascii="Arial" w:hAnsi="Arial" w:cs="Arial"/>
        </w:rPr>
      </w:pPr>
    </w:p>
    <w:p w14:paraId="42882C23" w14:textId="77777777" w:rsidR="00026B13" w:rsidRPr="00197AFC" w:rsidRDefault="00026B13" w:rsidP="00026B13">
      <w:pPr>
        <w:pStyle w:val="Default"/>
        <w:spacing w:line="201" w:lineRule="atLeast"/>
        <w:rPr>
          <w:rFonts w:ascii="Arial" w:hAnsi="Arial" w:cs="Arial"/>
          <w:b/>
          <w:bCs/>
          <w:sz w:val="22"/>
          <w:szCs w:val="22"/>
        </w:rPr>
      </w:pPr>
      <w:r w:rsidRPr="00197AFC">
        <w:rPr>
          <w:rFonts w:ascii="Arial" w:hAnsi="Arial" w:cs="Arial"/>
          <w:b/>
          <w:bCs/>
          <w:sz w:val="22"/>
          <w:szCs w:val="22"/>
        </w:rPr>
        <w:t>Small Business Size Standards</w:t>
      </w:r>
    </w:p>
    <w:p w14:paraId="7D1222F0" w14:textId="77777777" w:rsidR="00026B13" w:rsidRPr="00197AFC" w:rsidRDefault="00026B13" w:rsidP="00026B13">
      <w:pPr>
        <w:pStyle w:val="Default"/>
        <w:spacing w:line="201" w:lineRule="atLeast"/>
        <w:ind w:left="360"/>
        <w:rPr>
          <w:rFonts w:ascii="Arial" w:hAnsi="Arial" w:cs="Arial"/>
          <w:b/>
          <w:bCs/>
          <w:sz w:val="22"/>
          <w:szCs w:val="22"/>
        </w:rPr>
      </w:pPr>
      <w:r w:rsidRPr="00197AFC">
        <w:rPr>
          <w:rFonts w:ascii="Arial" w:hAnsi="Arial" w:cs="Arial"/>
          <w:b/>
          <w:bCs/>
          <w:sz w:val="22"/>
          <w:szCs w:val="22"/>
        </w:rPr>
        <w:t>The Chamber Supports</w:t>
      </w:r>
    </w:p>
    <w:p w14:paraId="3BD3446E" w14:textId="0D21589C" w:rsidR="00026B13" w:rsidRPr="00197AFC" w:rsidRDefault="00026B13" w:rsidP="00877D79">
      <w:pPr>
        <w:pStyle w:val="Default"/>
        <w:spacing w:line="201" w:lineRule="atLeast"/>
        <w:ind w:left="720" w:hanging="360"/>
        <w:rPr>
          <w:rFonts w:ascii="Arial" w:hAnsi="Arial" w:cs="Arial"/>
          <w:sz w:val="22"/>
          <w:szCs w:val="22"/>
        </w:rPr>
      </w:pPr>
      <w:r w:rsidRPr="00197AFC">
        <w:rPr>
          <w:rFonts w:ascii="Arial" w:hAnsi="Arial" w:cs="Arial"/>
          <w:sz w:val="22"/>
          <w:szCs w:val="22"/>
        </w:rPr>
        <w:t xml:space="preserve">• </w:t>
      </w:r>
      <w:r w:rsidRPr="00197AFC">
        <w:rPr>
          <w:rFonts w:ascii="Arial" w:hAnsi="Arial" w:cs="Arial"/>
          <w:sz w:val="22"/>
          <w:szCs w:val="22"/>
        </w:rPr>
        <w:tab/>
        <w:t>Exploration of a mid-size business tier addition within the size standards methodology and a mentor-protégé program where mid-tiered firms become mentors to small firms.</w:t>
      </w:r>
    </w:p>
    <w:p w14:paraId="79E2790B" w14:textId="5CB9AD24" w:rsidR="00026B13" w:rsidRPr="00197AFC" w:rsidRDefault="00026B13" w:rsidP="009B7C44">
      <w:pPr>
        <w:ind w:left="720" w:hanging="360"/>
        <w:rPr>
          <w:rFonts w:ascii="Arial" w:hAnsi="Arial" w:cs="Arial"/>
          <w:color w:val="000000"/>
          <w:sz w:val="22"/>
        </w:rPr>
      </w:pPr>
      <w:r w:rsidRPr="00197AFC">
        <w:rPr>
          <w:rFonts w:ascii="Arial" w:hAnsi="Arial" w:cs="Arial"/>
          <w:color w:val="000000"/>
          <w:sz w:val="22"/>
          <w:szCs w:val="22"/>
        </w:rPr>
        <w:t xml:space="preserve">• </w:t>
      </w:r>
      <w:r w:rsidRPr="00197AFC">
        <w:rPr>
          <w:rFonts w:ascii="Arial" w:hAnsi="Arial" w:cs="Arial"/>
          <w:color w:val="000000"/>
          <w:sz w:val="22"/>
          <w:szCs w:val="22"/>
        </w:rPr>
        <w:tab/>
        <w:t>Federal government contracts to be smaller and unbundled,</w:t>
      </w:r>
      <w:r w:rsidR="005552EA" w:rsidRPr="00197AFC">
        <w:rPr>
          <w:rFonts w:ascii="Arial" w:hAnsi="Arial" w:cs="Arial"/>
          <w:color w:val="000000"/>
          <w:sz w:val="22"/>
          <w:szCs w:val="22"/>
        </w:rPr>
        <w:t xml:space="preserve"> along with a streamlined procurement process,</w:t>
      </w:r>
      <w:r w:rsidRPr="00197AFC">
        <w:rPr>
          <w:rFonts w:ascii="Arial" w:hAnsi="Arial" w:cs="Arial"/>
          <w:color w:val="000000"/>
          <w:sz w:val="22"/>
          <w:szCs w:val="22"/>
        </w:rPr>
        <w:t xml:space="preserve"> enabling smal</w:t>
      </w:r>
      <w:r w:rsidRPr="00197AFC">
        <w:rPr>
          <w:rFonts w:ascii="Arial" w:hAnsi="Arial" w:cs="Arial"/>
          <w:color w:val="000000"/>
        </w:rPr>
        <w:t xml:space="preserve">l </w:t>
      </w:r>
      <w:r w:rsidRPr="00197AFC">
        <w:rPr>
          <w:rFonts w:ascii="Arial" w:hAnsi="Arial" w:cs="Arial"/>
          <w:color w:val="000000"/>
          <w:sz w:val="22"/>
        </w:rPr>
        <w:t>businesses to pursue more contracts</w:t>
      </w:r>
      <w:r w:rsidR="009B7C44" w:rsidRPr="00197AFC">
        <w:rPr>
          <w:rFonts w:ascii="Arial" w:hAnsi="Arial" w:cs="Arial"/>
          <w:color w:val="000000"/>
          <w:sz w:val="22"/>
        </w:rPr>
        <w:t>.</w:t>
      </w:r>
    </w:p>
    <w:p w14:paraId="5A342CF9" w14:textId="77777777" w:rsidR="009B7C44" w:rsidRPr="00197AFC" w:rsidRDefault="009B7C44" w:rsidP="009B7C44">
      <w:pPr>
        <w:ind w:left="720" w:hanging="360"/>
        <w:rPr>
          <w:rFonts w:ascii="Arial" w:hAnsi="Arial" w:cs="Arial"/>
          <w:color w:val="000000"/>
        </w:rPr>
      </w:pPr>
    </w:p>
    <w:p w14:paraId="004A9343" w14:textId="77777777" w:rsidR="00026B13" w:rsidRPr="00197AFC" w:rsidRDefault="00026B13" w:rsidP="00026B13">
      <w:pPr>
        <w:pStyle w:val="Default"/>
        <w:rPr>
          <w:rFonts w:ascii="Arial" w:hAnsi="Arial" w:cs="Arial"/>
          <w:b/>
          <w:sz w:val="22"/>
          <w:szCs w:val="22"/>
        </w:rPr>
      </w:pPr>
      <w:r w:rsidRPr="00197AFC">
        <w:rPr>
          <w:rFonts w:ascii="Arial" w:hAnsi="Arial" w:cs="Arial"/>
          <w:b/>
          <w:sz w:val="22"/>
          <w:szCs w:val="22"/>
        </w:rPr>
        <w:t>Banking Regulation</w:t>
      </w:r>
    </w:p>
    <w:p w14:paraId="480012FC" w14:textId="77777777" w:rsidR="00026B13" w:rsidRPr="00197AFC" w:rsidRDefault="00026B13" w:rsidP="00026B13">
      <w:pPr>
        <w:pStyle w:val="Default"/>
        <w:ind w:left="360"/>
        <w:rPr>
          <w:rFonts w:ascii="Arial" w:hAnsi="Arial" w:cs="Arial"/>
          <w:b/>
          <w:sz w:val="22"/>
          <w:szCs w:val="22"/>
        </w:rPr>
      </w:pPr>
      <w:r w:rsidRPr="00197AFC">
        <w:rPr>
          <w:rFonts w:ascii="Arial" w:hAnsi="Arial" w:cs="Arial"/>
          <w:b/>
          <w:sz w:val="22"/>
          <w:szCs w:val="22"/>
        </w:rPr>
        <w:t>The Chamber Supports</w:t>
      </w:r>
    </w:p>
    <w:p w14:paraId="45E51661" w14:textId="77777777" w:rsidR="00026B13" w:rsidRPr="00197AFC" w:rsidRDefault="00026B13" w:rsidP="00026B13">
      <w:pPr>
        <w:pStyle w:val="Default"/>
        <w:numPr>
          <w:ilvl w:val="0"/>
          <w:numId w:val="42"/>
        </w:numPr>
        <w:rPr>
          <w:rFonts w:ascii="Arial" w:hAnsi="Arial" w:cs="Arial"/>
          <w:sz w:val="22"/>
          <w:szCs w:val="22"/>
        </w:rPr>
      </w:pPr>
      <w:proofErr w:type="gramStart"/>
      <w:r w:rsidRPr="00197AFC">
        <w:rPr>
          <w:rFonts w:ascii="Arial" w:hAnsi="Arial" w:cs="Arial"/>
          <w:sz w:val="22"/>
          <w:szCs w:val="22"/>
        </w:rPr>
        <w:t>Polices</w:t>
      </w:r>
      <w:proofErr w:type="gramEnd"/>
      <w:r w:rsidRPr="00197AFC">
        <w:rPr>
          <w:rFonts w:ascii="Arial" w:hAnsi="Arial" w:cs="Arial"/>
          <w:sz w:val="22"/>
          <w:szCs w:val="22"/>
        </w:rPr>
        <w:t xml:space="preserve"> that are not harmful to community banks’ and credit </w:t>
      </w:r>
      <w:proofErr w:type="gramStart"/>
      <w:r w:rsidRPr="00197AFC">
        <w:rPr>
          <w:rFonts w:ascii="Arial" w:hAnsi="Arial" w:cs="Arial"/>
          <w:sz w:val="22"/>
          <w:szCs w:val="22"/>
        </w:rPr>
        <w:t>unions’</w:t>
      </w:r>
      <w:proofErr w:type="gramEnd"/>
      <w:r w:rsidRPr="00197AFC">
        <w:rPr>
          <w:rFonts w:ascii="Arial" w:hAnsi="Arial" w:cs="Arial"/>
          <w:sz w:val="22"/>
          <w:szCs w:val="22"/>
        </w:rPr>
        <w:t xml:space="preserve"> and other business’ ability to grow and expand, because access to credit is a significant factor in economic development. </w:t>
      </w:r>
    </w:p>
    <w:p w14:paraId="00985E62" w14:textId="07733ED6" w:rsidR="00026B13" w:rsidRPr="00260A43" w:rsidRDefault="00026B13" w:rsidP="00026B13">
      <w:pPr>
        <w:pStyle w:val="Default"/>
        <w:numPr>
          <w:ilvl w:val="0"/>
          <w:numId w:val="42"/>
        </w:numPr>
        <w:rPr>
          <w:rFonts w:ascii="Arial" w:hAnsi="Arial" w:cs="Arial"/>
        </w:rPr>
      </w:pPr>
      <w:r w:rsidRPr="00197AFC">
        <w:rPr>
          <w:rFonts w:ascii="Arial" w:hAnsi="Arial" w:cs="Arial"/>
          <w:sz w:val="22"/>
          <w:szCs w:val="22"/>
        </w:rPr>
        <w:t xml:space="preserve">Encouraging federal policymakers to only support </w:t>
      </w:r>
      <w:r w:rsidR="004D1266">
        <w:rPr>
          <w:rFonts w:ascii="Arial" w:hAnsi="Arial" w:cs="Arial"/>
          <w:sz w:val="22"/>
          <w:szCs w:val="22"/>
        </w:rPr>
        <w:t>regulations that are</w:t>
      </w:r>
      <w:r w:rsidRPr="00197AFC">
        <w:rPr>
          <w:rFonts w:ascii="Arial" w:hAnsi="Arial" w:cs="Arial"/>
          <w:sz w:val="22"/>
          <w:szCs w:val="22"/>
        </w:rPr>
        <w:t xml:space="preserve"> based on core principles for banks that enable them to be successful during any economic cycle.</w:t>
      </w:r>
    </w:p>
    <w:p w14:paraId="0DD9898A" w14:textId="2234B2BE" w:rsidR="006916E2" w:rsidRPr="00197AFC" w:rsidRDefault="006916E2" w:rsidP="00026B13">
      <w:pPr>
        <w:pStyle w:val="Default"/>
        <w:numPr>
          <w:ilvl w:val="0"/>
          <w:numId w:val="42"/>
        </w:numPr>
        <w:rPr>
          <w:rFonts w:ascii="Arial" w:hAnsi="Arial" w:cs="Arial"/>
        </w:rPr>
      </w:pPr>
      <w:r>
        <w:rPr>
          <w:rFonts w:ascii="Arial" w:hAnsi="Arial" w:cs="Arial"/>
          <w:sz w:val="22"/>
          <w:szCs w:val="22"/>
        </w:rPr>
        <w:t xml:space="preserve">An effective and appropriately funded Small Business Administration (SBA) to support America’s small businesses. The SBA should </w:t>
      </w:r>
      <w:r w:rsidR="00D24136">
        <w:rPr>
          <w:rFonts w:ascii="Arial" w:hAnsi="Arial" w:cs="Arial"/>
          <w:sz w:val="22"/>
          <w:szCs w:val="22"/>
        </w:rPr>
        <w:t>not be hindered in its ability</w:t>
      </w:r>
      <w:r>
        <w:rPr>
          <w:rFonts w:ascii="Arial" w:hAnsi="Arial" w:cs="Arial"/>
          <w:sz w:val="22"/>
          <w:szCs w:val="22"/>
        </w:rPr>
        <w:t xml:space="preserve"> to </w:t>
      </w:r>
      <w:r w:rsidR="00D24136">
        <w:rPr>
          <w:rFonts w:ascii="Arial" w:hAnsi="Arial" w:cs="Arial"/>
          <w:sz w:val="22"/>
          <w:szCs w:val="22"/>
        </w:rPr>
        <w:t xml:space="preserve">expend </w:t>
      </w:r>
      <w:r>
        <w:rPr>
          <w:rFonts w:ascii="Arial" w:hAnsi="Arial" w:cs="Arial"/>
          <w:sz w:val="22"/>
          <w:szCs w:val="22"/>
        </w:rPr>
        <w:t>appropriations to the extent authorized by Congress.</w:t>
      </w:r>
    </w:p>
    <w:p w14:paraId="5BAD3244" w14:textId="1E6E46FA" w:rsidR="00026B13" w:rsidRPr="00197AFC" w:rsidRDefault="00026B13" w:rsidP="00026B13">
      <w:pPr>
        <w:pStyle w:val="Default"/>
        <w:rPr>
          <w:rFonts w:ascii="Arial" w:hAnsi="Arial" w:cs="Arial"/>
          <w:sz w:val="22"/>
          <w:szCs w:val="22"/>
        </w:rPr>
      </w:pPr>
    </w:p>
    <w:p w14:paraId="3EEBFA4C" w14:textId="4FCDA0EF" w:rsidR="00613EEA" w:rsidRPr="001F2FD4" w:rsidRDefault="00550781" w:rsidP="001F2FD4">
      <w:pPr>
        <w:rPr>
          <w:rFonts w:ascii="Arial" w:hAnsi="Arial" w:cs="Arial"/>
          <w:b/>
          <w:sz w:val="32"/>
          <w:szCs w:val="32"/>
          <w:u w:val="single"/>
        </w:rPr>
      </w:pPr>
      <w:r w:rsidRPr="00197AFC">
        <w:rPr>
          <w:rFonts w:ascii="Arial" w:hAnsi="Arial" w:cs="Arial"/>
          <w:sz w:val="32"/>
          <w:szCs w:val="32"/>
          <w:u w:val="single"/>
        </w:rPr>
        <w:br w:type="page"/>
      </w:r>
    </w:p>
    <w:p w14:paraId="321851D6" w14:textId="77777777" w:rsidR="00613EEA" w:rsidRPr="00197AFC" w:rsidRDefault="00613EEA" w:rsidP="00026B13">
      <w:pPr>
        <w:pStyle w:val="Heading1"/>
        <w:rPr>
          <w:rFonts w:ascii="Arial" w:hAnsi="Arial" w:cs="Arial"/>
          <w:sz w:val="32"/>
          <w:szCs w:val="32"/>
          <w:u w:val="single"/>
        </w:rPr>
      </w:pPr>
    </w:p>
    <w:p w14:paraId="79852E1C" w14:textId="7DEE17E9" w:rsidR="00026B13" w:rsidRPr="00197AFC" w:rsidRDefault="00026B13" w:rsidP="00026B13">
      <w:pPr>
        <w:pStyle w:val="Heading1"/>
        <w:rPr>
          <w:rFonts w:ascii="Arial" w:hAnsi="Arial" w:cs="Arial"/>
          <w:sz w:val="32"/>
          <w:szCs w:val="32"/>
          <w:u w:val="single"/>
        </w:rPr>
      </w:pPr>
      <w:bookmarkStart w:id="23" w:name="_Toc211585544"/>
      <w:r w:rsidRPr="00197AFC">
        <w:rPr>
          <w:rFonts w:ascii="Arial" w:hAnsi="Arial" w:cs="Arial"/>
          <w:sz w:val="32"/>
          <w:szCs w:val="32"/>
          <w:u w:val="single"/>
        </w:rPr>
        <w:t>SOCIAL SECURITY REFORM</w:t>
      </w:r>
      <w:bookmarkEnd w:id="23"/>
    </w:p>
    <w:p w14:paraId="0546EC33" w14:textId="77777777" w:rsidR="00026B13" w:rsidRPr="00197AFC" w:rsidRDefault="00026B13" w:rsidP="00026B13">
      <w:pPr>
        <w:rPr>
          <w:rFonts w:ascii="Arial" w:hAnsi="Arial" w:cs="Arial"/>
          <w:b/>
          <w:sz w:val="22"/>
          <w:szCs w:val="22"/>
          <w:u w:val="single"/>
        </w:rPr>
      </w:pPr>
    </w:p>
    <w:p w14:paraId="0CE0161B" w14:textId="4748DEE5" w:rsidR="00026B13" w:rsidRPr="002F3B57" w:rsidRDefault="00026B13" w:rsidP="00026B13">
      <w:pPr>
        <w:rPr>
          <w:rFonts w:ascii="Arial" w:hAnsi="Arial" w:cs="Arial"/>
          <w:b/>
          <w:bCs/>
          <w:sz w:val="22"/>
          <w:szCs w:val="22"/>
        </w:rPr>
      </w:pPr>
      <w:r w:rsidRPr="002F3B57">
        <w:rPr>
          <w:rFonts w:ascii="Arial" w:hAnsi="Arial" w:cs="Arial"/>
          <w:b/>
          <w:bCs/>
          <w:sz w:val="22"/>
          <w:szCs w:val="22"/>
        </w:rPr>
        <w:t>The Chamber believes that a secure retirement for American workers is fundamental to the country’s</w:t>
      </w:r>
      <w:r w:rsidR="00B53613">
        <w:rPr>
          <w:rFonts w:ascii="Arial" w:hAnsi="Arial" w:cs="Arial"/>
          <w:b/>
          <w:bCs/>
          <w:sz w:val="22"/>
          <w:szCs w:val="22"/>
        </w:rPr>
        <w:t xml:space="preserve"> </w:t>
      </w:r>
      <w:r w:rsidRPr="002F3B57">
        <w:rPr>
          <w:rFonts w:ascii="Arial" w:hAnsi="Arial" w:cs="Arial"/>
          <w:b/>
          <w:bCs/>
          <w:sz w:val="22"/>
          <w:szCs w:val="22"/>
        </w:rPr>
        <w:t>growth and continued prosperity. Public policy should encourage individuals to save, invest</w:t>
      </w:r>
      <w:r w:rsidR="00B53613">
        <w:rPr>
          <w:rFonts w:ascii="Arial" w:hAnsi="Arial" w:cs="Arial"/>
          <w:b/>
          <w:bCs/>
          <w:sz w:val="22"/>
          <w:szCs w:val="22"/>
        </w:rPr>
        <w:t>,</w:t>
      </w:r>
      <w:r w:rsidRPr="002F3B57">
        <w:rPr>
          <w:rFonts w:ascii="Arial" w:hAnsi="Arial" w:cs="Arial"/>
          <w:b/>
          <w:bCs/>
          <w:sz w:val="22"/>
          <w:szCs w:val="22"/>
        </w:rPr>
        <w:t xml:space="preserve"> and plan for their retirement</w:t>
      </w:r>
      <w:r w:rsidR="002F3B57" w:rsidRPr="002F3B57">
        <w:rPr>
          <w:rFonts w:ascii="Arial" w:hAnsi="Arial" w:cs="Arial"/>
          <w:b/>
          <w:bCs/>
          <w:sz w:val="22"/>
          <w:szCs w:val="22"/>
        </w:rPr>
        <w:t>.</w:t>
      </w:r>
    </w:p>
    <w:p w14:paraId="0BBCB86B" w14:textId="77777777" w:rsidR="00026B13" w:rsidRPr="00197AFC" w:rsidRDefault="00026B13" w:rsidP="00026B13">
      <w:pPr>
        <w:rPr>
          <w:rFonts w:ascii="Arial" w:hAnsi="Arial" w:cs="Arial"/>
          <w:sz w:val="22"/>
          <w:szCs w:val="22"/>
        </w:rPr>
      </w:pPr>
    </w:p>
    <w:p w14:paraId="61FB9399" w14:textId="77777777" w:rsidR="00026B13" w:rsidRPr="00197AFC" w:rsidRDefault="00026B13" w:rsidP="00026B13">
      <w:pPr>
        <w:rPr>
          <w:rFonts w:ascii="Arial" w:hAnsi="Arial" w:cs="Arial"/>
          <w:b/>
          <w:sz w:val="22"/>
          <w:szCs w:val="22"/>
        </w:rPr>
      </w:pPr>
      <w:r w:rsidRPr="00197AFC">
        <w:rPr>
          <w:rFonts w:ascii="Arial" w:hAnsi="Arial" w:cs="Arial"/>
          <w:b/>
          <w:sz w:val="22"/>
          <w:szCs w:val="22"/>
        </w:rPr>
        <w:t>The Chamber Supports</w:t>
      </w:r>
    </w:p>
    <w:p w14:paraId="0B5A2D4D" w14:textId="77777777" w:rsidR="00026B13" w:rsidRPr="00197AFC" w:rsidRDefault="00026B13" w:rsidP="00026B13">
      <w:pPr>
        <w:pStyle w:val="ListParagraph"/>
        <w:numPr>
          <w:ilvl w:val="0"/>
          <w:numId w:val="42"/>
        </w:numPr>
        <w:rPr>
          <w:rFonts w:ascii="Arial" w:hAnsi="Arial" w:cs="Arial"/>
          <w:sz w:val="22"/>
          <w:szCs w:val="22"/>
        </w:rPr>
      </w:pPr>
      <w:r w:rsidRPr="00197AFC">
        <w:rPr>
          <w:rFonts w:ascii="Arial" w:hAnsi="Arial" w:cs="Arial"/>
          <w:sz w:val="22"/>
          <w:szCs w:val="22"/>
        </w:rPr>
        <w:t xml:space="preserve">Programs that stimulate individual initiative to provide for retirement needs. </w:t>
      </w:r>
    </w:p>
    <w:p w14:paraId="1D8898D9" w14:textId="185C6026" w:rsidR="00026B13" w:rsidRPr="00197AFC" w:rsidRDefault="00026B13" w:rsidP="00026B13">
      <w:pPr>
        <w:pStyle w:val="ListParagraph"/>
        <w:numPr>
          <w:ilvl w:val="0"/>
          <w:numId w:val="42"/>
        </w:numPr>
        <w:rPr>
          <w:rFonts w:ascii="Arial" w:hAnsi="Arial" w:cs="Arial"/>
          <w:sz w:val="22"/>
          <w:szCs w:val="22"/>
        </w:rPr>
      </w:pPr>
      <w:r w:rsidRPr="00197AFC">
        <w:rPr>
          <w:rFonts w:ascii="Arial" w:hAnsi="Arial" w:cs="Arial"/>
          <w:sz w:val="22"/>
          <w:szCs w:val="22"/>
        </w:rPr>
        <w:t>Policies and other reasonable efforts to sustain the long-term solvency of Social Security, including a balanced and appropriate mix of increased contributions, extended retirement age, and potential means testing of benefits.</w:t>
      </w:r>
    </w:p>
    <w:p w14:paraId="2AE14AD4" w14:textId="5684D7B5" w:rsidR="00026B13" w:rsidRPr="00197AFC" w:rsidRDefault="00026B13" w:rsidP="00026B13">
      <w:pPr>
        <w:rPr>
          <w:rFonts w:ascii="Arial" w:hAnsi="Arial" w:cs="Arial"/>
          <w:sz w:val="22"/>
          <w:szCs w:val="22"/>
        </w:rPr>
      </w:pPr>
    </w:p>
    <w:p w14:paraId="5C60A7A1" w14:textId="1EA3D9E0" w:rsidR="00613EEA" w:rsidRPr="001F2FD4" w:rsidRDefault="00550781" w:rsidP="001F2FD4">
      <w:pPr>
        <w:rPr>
          <w:rFonts w:ascii="Arial" w:hAnsi="Arial" w:cs="Arial"/>
          <w:b/>
          <w:sz w:val="32"/>
          <w:szCs w:val="32"/>
          <w:u w:val="single"/>
        </w:rPr>
      </w:pPr>
      <w:r w:rsidRPr="00197AFC">
        <w:rPr>
          <w:rFonts w:ascii="Arial" w:hAnsi="Arial" w:cs="Arial"/>
          <w:sz w:val="32"/>
          <w:szCs w:val="32"/>
          <w:u w:val="single"/>
        </w:rPr>
        <w:br w:type="page"/>
      </w:r>
    </w:p>
    <w:p w14:paraId="71B28F19" w14:textId="77777777" w:rsidR="00613EEA" w:rsidRPr="00197AFC" w:rsidRDefault="00613EEA" w:rsidP="00026B13">
      <w:pPr>
        <w:pStyle w:val="Heading1"/>
        <w:rPr>
          <w:rFonts w:ascii="Arial" w:hAnsi="Arial" w:cs="Arial"/>
          <w:sz w:val="32"/>
          <w:szCs w:val="32"/>
          <w:u w:val="single"/>
        </w:rPr>
      </w:pPr>
    </w:p>
    <w:p w14:paraId="510E83BF" w14:textId="030BAB2D" w:rsidR="00026B13" w:rsidRPr="00197AFC" w:rsidRDefault="00026B13" w:rsidP="00026B13">
      <w:pPr>
        <w:pStyle w:val="Heading1"/>
        <w:rPr>
          <w:rFonts w:ascii="Arial" w:hAnsi="Arial" w:cs="Arial"/>
          <w:sz w:val="32"/>
          <w:szCs w:val="32"/>
          <w:u w:val="single"/>
        </w:rPr>
      </w:pPr>
      <w:bookmarkStart w:id="24" w:name="_Toc211585545"/>
      <w:r w:rsidRPr="00197AFC">
        <w:rPr>
          <w:rFonts w:ascii="Arial" w:hAnsi="Arial" w:cs="Arial"/>
          <w:sz w:val="32"/>
          <w:szCs w:val="32"/>
          <w:u w:val="single"/>
        </w:rPr>
        <w:t>TAXES</w:t>
      </w:r>
      <w:bookmarkEnd w:id="24"/>
    </w:p>
    <w:p w14:paraId="34E10403" w14:textId="77777777" w:rsidR="00026B13" w:rsidRPr="00197AFC" w:rsidRDefault="00026B13" w:rsidP="00026B13">
      <w:pPr>
        <w:rPr>
          <w:rFonts w:ascii="Arial" w:hAnsi="Arial" w:cs="Arial"/>
          <w:b/>
          <w:sz w:val="22"/>
          <w:szCs w:val="22"/>
        </w:rPr>
      </w:pPr>
    </w:p>
    <w:p w14:paraId="3763C7D3" w14:textId="519BE449" w:rsidR="00026B13" w:rsidRPr="00197AFC" w:rsidRDefault="00026B13" w:rsidP="00026B13">
      <w:pPr>
        <w:rPr>
          <w:rFonts w:ascii="Arial" w:hAnsi="Arial" w:cs="Arial"/>
          <w:b/>
          <w:sz w:val="22"/>
          <w:szCs w:val="22"/>
        </w:rPr>
      </w:pPr>
      <w:r w:rsidRPr="00197AFC">
        <w:rPr>
          <w:rFonts w:ascii="Arial" w:hAnsi="Arial" w:cs="Arial"/>
          <w:b/>
          <w:sz w:val="22"/>
          <w:szCs w:val="22"/>
        </w:rPr>
        <w:t>The Chamber supports balanced tax policy that encourages economic growth, prosperity</w:t>
      </w:r>
      <w:r w:rsidR="00B53613">
        <w:rPr>
          <w:rFonts w:ascii="Arial" w:hAnsi="Arial" w:cs="Arial"/>
          <w:b/>
          <w:sz w:val="22"/>
          <w:szCs w:val="22"/>
        </w:rPr>
        <w:t>,</w:t>
      </w:r>
      <w:r w:rsidRPr="00197AFC">
        <w:rPr>
          <w:rFonts w:ascii="Arial" w:hAnsi="Arial" w:cs="Arial"/>
          <w:b/>
          <w:sz w:val="22"/>
          <w:szCs w:val="22"/>
        </w:rPr>
        <w:t xml:space="preserve"> and job creation that leads to intrastate, </w:t>
      </w:r>
      <w:r w:rsidR="00776365" w:rsidRPr="00197AFC">
        <w:rPr>
          <w:rFonts w:ascii="Arial" w:hAnsi="Arial" w:cs="Arial"/>
          <w:b/>
          <w:sz w:val="22"/>
          <w:szCs w:val="22"/>
        </w:rPr>
        <w:t>interstate,</w:t>
      </w:r>
      <w:r w:rsidRPr="00197AFC">
        <w:rPr>
          <w:rFonts w:ascii="Arial" w:hAnsi="Arial" w:cs="Arial"/>
          <w:b/>
          <w:sz w:val="22"/>
          <w:szCs w:val="22"/>
        </w:rPr>
        <w:t xml:space="preserve"> and international competitiveness.</w:t>
      </w:r>
      <w:bookmarkStart w:id="25" w:name="_Hlk20753659"/>
      <w:r w:rsidRPr="00197AFC">
        <w:rPr>
          <w:rFonts w:ascii="Arial" w:hAnsi="Arial" w:cs="Arial"/>
          <w:b/>
          <w:sz w:val="22"/>
          <w:szCs w:val="22"/>
        </w:rPr>
        <w:t xml:space="preserve"> The Chamber believes balanced budgets and minimal debt are key principles of sound fiscal policy and movement in that direction should be a priority for the federal government. </w:t>
      </w:r>
      <w:bookmarkEnd w:id="25"/>
    </w:p>
    <w:p w14:paraId="09F5B03D" w14:textId="77777777" w:rsidR="00026B13" w:rsidRPr="00197AFC" w:rsidRDefault="00026B13" w:rsidP="00026B13">
      <w:pPr>
        <w:rPr>
          <w:rFonts w:ascii="Arial" w:hAnsi="Arial" w:cs="Arial"/>
          <w:b/>
          <w:sz w:val="22"/>
          <w:szCs w:val="22"/>
          <w:u w:val="single"/>
        </w:rPr>
      </w:pPr>
    </w:p>
    <w:p w14:paraId="3176CBAF" w14:textId="77777777" w:rsidR="00026B13" w:rsidRPr="00197AFC" w:rsidRDefault="00026B13" w:rsidP="00026B13">
      <w:pPr>
        <w:rPr>
          <w:rFonts w:ascii="Arial" w:hAnsi="Arial" w:cs="Arial"/>
          <w:b/>
          <w:sz w:val="22"/>
          <w:szCs w:val="22"/>
        </w:rPr>
      </w:pPr>
      <w:r w:rsidRPr="00197AFC">
        <w:rPr>
          <w:rFonts w:ascii="Arial" w:hAnsi="Arial" w:cs="Arial"/>
          <w:b/>
          <w:sz w:val="22"/>
          <w:szCs w:val="22"/>
        </w:rPr>
        <w:t>Taxation</w:t>
      </w:r>
    </w:p>
    <w:p w14:paraId="3570C2E7" w14:textId="77777777" w:rsidR="00026B13" w:rsidRPr="00197AFC" w:rsidRDefault="00026B13" w:rsidP="00026B13">
      <w:pPr>
        <w:rPr>
          <w:rFonts w:ascii="Arial" w:hAnsi="Arial" w:cs="Arial"/>
          <w:b/>
          <w:sz w:val="22"/>
          <w:szCs w:val="22"/>
          <w:u w:val="single"/>
        </w:rPr>
      </w:pPr>
    </w:p>
    <w:p w14:paraId="41F1F8F3" w14:textId="0CFEEE15" w:rsidR="00026B13" w:rsidRPr="00197AFC" w:rsidRDefault="00026B13" w:rsidP="00026B13">
      <w:pPr>
        <w:ind w:left="360"/>
        <w:rPr>
          <w:rFonts w:ascii="Arial" w:hAnsi="Arial" w:cs="Arial"/>
          <w:b/>
          <w:sz w:val="22"/>
          <w:szCs w:val="22"/>
        </w:rPr>
      </w:pPr>
      <w:r w:rsidRPr="00197AFC">
        <w:rPr>
          <w:rFonts w:ascii="Arial" w:hAnsi="Arial" w:cs="Arial"/>
          <w:b/>
          <w:sz w:val="22"/>
          <w:szCs w:val="22"/>
        </w:rPr>
        <w:t>The Chamber supports</w:t>
      </w:r>
      <w:r w:rsidR="00FC111E">
        <w:rPr>
          <w:rFonts w:ascii="Arial" w:hAnsi="Arial" w:cs="Arial"/>
          <w:b/>
          <w:sz w:val="22"/>
          <w:szCs w:val="22"/>
        </w:rPr>
        <w:t>:</w:t>
      </w:r>
    </w:p>
    <w:p w14:paraId="7AE864BB" w14:textId="77777777" w:rsidR="00026B13" w:rsidRPr="00197AFC" w:rsidRDefault="00026B13" w:rsidP="009B7C44">
      <w:pPr>
        <w:pStyle w:val="ListParagraph"/>
        <w:numPr>
          <w:ilvl w:val="0"/>
          <w:numId w:val="59"/>
        </w:numPr>
        <w:rPr>
          <w:rFonts w:ascii="Arial" w:hAnsi="Arial" w:cs="Arial"/>
          <w:sz w:val="22"/>
          <w:szCs w:val="22"/>
        </w:rPr>
      </w:pPr>
      <w:r w:rsidRPr="00197AFC">
        <w:rPr>
          <w:rFonts w:ascii="Arial" w:hAnsi="Arial" w:cs="Arial"/>
          <w:sz w:val="22"/>
          <w:szCs w:val="22"/>
        </w:rPr>
        <w:t>Balanced federal tax policies that:</w:t>
      </w:r>
    </w:p>
    <w:p w14:paraId="406D4DB3" w14:textId="75A6C17B" w:rsidR="00026B13" w:rsidRPr="00197AFC" w:rsidRDefault="00026B13" w:rsidP="009B7C44">
      <w:pPr>
        <w:pStyle w:val="ListParagraph"/>
        <w:numPr>
          <w:ilvl w:val="1"/>
          <w:numId w:val="59"/>
        </w:numPr>
        <w:rPr>
          <w:rFonts w:ascii="Arial" w:hAnsi="Arial" w:cs="Arial"/>
          <w:sz w:val="22"/>
          <w:szCs w:val="22"/>
        </w:rPr>
      </w:pPr>
      <w:r w:rsidRPr="00197AFC">
        <w:rPr>
          <w:rFonts w:ascii="Arial" w:hAnsi="Arial" w:cs="Arial"/>
          <w:sz w:val="22"/>
          <w:szCs w:val="22"/>
        </w:rPr>
        <w:t xml:space="preserve">Preserve and encourage economic growth, </w:t>
      </w:r>
      <w:r w:rsidR="00776365" w:rsidRPr="00197AFC">
        <w:rPr>
          <w:rFonts w:ascii="Arial" w:hAnsi="Arial" w:cs="Arial"/>
          <w:sz w:val="22"/>
          <w:szCs w:val="22"/>
        </w:rPr>
        <w:t>productivity,</w:t>
      </w:r>
      <w:r w:rsidRPr="00197AFC">
        <w:rPr>
          <w:rFonts w:ascii="Arial" w:hAnsi="Arial" w:cs="Arial"/>
          <w:sz w:val="22"/>
          <w:szCs w:val="22"/>
        </w:rPr>
        <w:t xml:space="preserve"> and jobs</w:t>
      </w:r>
      <w:r w:rsidR="0045336E" w:rsidRPr="00197AFC">
        <w:rPr>
          <w:rFonts w:ascii="Arial" w:hAnsi="Arial" w:cs="Arial"/>
          <w:sz w:val="22"/>
          <w:szCs w:val="22"/>
        </w:rPr>
        <w:t>.</w:t>
      </w:r>
    </w:p>
    <w:p w14:paraId="3C4A97EE" w14:textId="77777777" w:rsidR="00026B13" w:rsidRPr="00197AFC" w:rsidRDefault="00026B13" w:rsidP="009B7C44">
      <w:pPr>
        <w:pStyle w:val="ListParagraph"/>
        <w:numPr>
          <w:ilvl w:val="1"/>
          <w:numId w:val="59"/>
        </w:numPr>
        <w:rPr>
          <w:rFonts w:ascii="Arial" w:hAnsi="Arial" w:cs="Arial"/>
          <w:sz w:val="22"/>
          <w:szCs w:val="22"/>
        </w:rPr>
      </w:pPr>
      <w:r w:rsidRPr="00197AFC">
        <w:rPr>
          <w:rFonts w:ascii="Arial" w:hAnsi="Arial" w:cs="Arial"/>
          <w:sz w:val="22"/>
          <w:szCs w:val="22"/>
        </w:rPr>
        <w:t>Enhance the global competitiveness of U.S. businesses and encourage multi-national companies to repatriate profits and conduct additional US-based operations while reducing incentives for corporate inversions.</w:t>
      </w:r>
    </w:p>
    <w:p w14:paraId="405EBE84" w14:textId="77777777" w:rsidR="00026B13" w:rsidRPr="00197AFC" w:rsidRDefault="00026B13" w:rsidP="009B7C44">
      <w:pPr>
        <w:pStyle w:val="ListParagraph"/>
        <w:numPr>
          <w:ilvl w:val="0"/>
          <w:numId w:val="59"/>
        </w:numPr>
        <w:rPr>
          <w:rFonts w:ascii="Arial" w:hAnsi="Arial" w:cs="Arial"/>
          <w:sz w:val="22"/>
          <w:szCs w:val="22"/>
        </w:rPr>
      </w:pPr>
      <w:r w:rsidRPr="00197AFC">
        <w:rPr>
          <w:rFonts w:ascii="Arial" w:hAnsi="Arial" w:cs="Arial"/>
          <w:sz w:val="22"/>
          <w:szCs w:val="22"/>
        </w:rPr>
        <w:t>Preservation and protection of the current legal and tax structure of employee stock ownership plans (ESOP). The Chamber advocates for the enactment of the Promotion and Expansion of Private Employee Ownership Act that eliminates barriers that businesses and their owners face in establishing a new S corporation ESOP or expanding the employee-ownership stake in an S corporation.</w:t>
      </w:r>
    </w:p>
    <w:p w14:paraId="0DBFA33A" w14:textId="16E2987E" w:rsidR="00026B13" w:rsidRPr="00197AFC" w:rsidRDefault="00026B13" w:rsidP="009B7C44">
      <w:pPr>
        <w:pStyle w:val="ListParagraph"/>
        <w:numPr>
          <w:ilvl w:val="0"/>
          <w:numId w:val="59"/>
        </w:numPr>
        <w:rPr>
          <w:rFonts w:ascii="Arial" w:hAnsi="Arial" w:cs="Arial"/>
          <w:sz w:val="22"/>
          <w:szCs w:val="22"/>
        </w:rPr>
      </w:pPr>
      <w:r w:rsidRPr="00197AFC">
        <w:rPr>
          <w:rFonts w:ascii="Arial" w:hAnsi="Arial" w:cs="Arial"/>
          <w:sz w:val="22"/>
          <w:szCs w:val="22"/>
        </w:rPr>
        <w:t>Adoption of tax treaties that support fair taxation on imported and exported goods.</w:t>
      </w:r>
    </w:p>
    <w:p w14:paraId="724D77F8" w14:textId="60441D4C" w:rsidR="00E53F88" w:rsidRPr="00AD2C84" w:rsidRDefault="00040C99" w:rsidP="009B7C44">
      <w:pPr>
        <w:pStyle w:val="ListParagraph"/>
        <w:numPr>
          <w:ilvl w:val="0"/>
          <w:numId w:val="59"/>
        </w:numPr>
        <w:rPr>
          <w:rFonts w:ascii="Arial" w:hAnsi="Arial" w:cs="Arial"/>
          <w:sz w:val="22"/>
          <w:szCs w:val="22"/>
        </w:rPr>
      </w:pPr>
      <w:r>
        <w:rPr>
          <w:rFonts w:ascii="Arial" w:hAnsi="Arial" w:cs="Arial"/>
          <w:sz w:val="22"/>
          <w:szCs w:val="22"/>
        </w:rPr>
        <w:t>E</w:t>
      </w:r>
      <w:r w:rsidR="00E53F88" w:rsidRPr="00AD2C84">
        <w:rPr>
          <w:rFonts w:ascii="Arial" w:hAnsi="Arial" w:cs="Arial"/>
          <w:sz w:val="22"/>
          <w:szCs w:val="22"/>
        </w:rPr>
        <w:t>limination of the cutoff age limitations for special needs children</w:t>
      </w:r>
      <w:r w:rsidR="00776365" w:rsidRPr="00AD2C84">
        <w:rPr>
          <w:rFonts w:ascii="Arial" w:hAnsi="Arial" w:cs="Arial"/>
          <w:sz w:val="22"/>
          <w:szCs w:val="22"/>
        </w:rPr>
        <w:t xml:space="preserve">. </w:t>
      </w:r>
    </w:p>
    <w:p w14:paraId="5C0B2030" w14:textId="315B5E2F" w:rsidR="00556E8B" w:rsidRDefault="00556E8B" w:rsidP="009B7C44">
      <w:pPr>
        <w:pStyle w:val="ListParagraph"/>
        <w:numPr>
          <w:ilvl w:val="0"/>
          <w:numId w:val="59"/>
        </w:numPr>
        <w:rPr>
          <w:rFonts w:ascii="Arial" w:hAnsi="Arial" w:cs="Arial"/>
          <w:sz w:val="22"/>
          <w:szCs w:val="22"/>
        </w:rPr>
      </w:pPr>
      <w:r w:rsidRPr="00197AFC">
        <w:rPr>
          <w:rFonts w:ascii="Arial" w:hAnsi="Arial" w:cs="Arial"/>
          <w:sz w:val="22"/>
          <w:szCs w:val="22"/>
        </w:rPr>
        <w:t>Careful evaluation of tax policy to ensure that businesses, especially small businesses, are not unduly burdened by estate taxes.</w:t>
      </w:r>
    </w:p>
    <w:p w14:paraId="6C3E22E0" w14:textId="66FB5A7E" w:rsidR="00F26A0E" w:rsidRPr="00542AB1" w:rsidRDefault="00F26A0E" w:rsidP="00BE0983">
      <w:pPr>
        <w:pStyle w:val="ListParagraph"/>
        <w:numPr>
          <w:ilvl w:val="0"/>
          <w:numId w:val="59"/>
        </w:numPr>
        <w:rPr>
          <w:rFonts w:ascii="Arial" w:hAnsi="Arial" w:cs="Arial"/>
          <w:sz w:val="22"/>
          <w:szCs w:val="22"/>
        </w:rPr>
      </w:pPr>
      <w:r>
        <w:rPr>
          <w:rFonts w:ascii="Arial" w:hAnsi="Arial" w:cs="Arial"/>
          <w:color w:val="000000"/>
          <w:sz w:val="22"/>
          <w:szCs w:val="22"/>
        </w:rPr>
        <w:t>E</w:t>
      </w:r>
      <w:r w:rsidRPr="00197AFC">
        <w:rPr>
          <w:rFonts w:ascii="Arial" w:hAnsi="Arial" w:cs="Arial"/>
          <w:color w:val="000000"/>
          <w:sz w:val="22"/>
          <w:szCs w:val="22"/>
        </w:rPr>
        <w:t>fforts to expand</w:t>
      </w:r>
      <w:r w:rsidR="00BE0983">
        <w:rPr>
          <w:rFonts w:ascii="Arial" w:hAnsi="Arial" w:cs="Arial"/>
          <w:color w:val="000000"/>
          <w:sz w:val="22"/>
          <w:szCs w:val="22"/>
        </w:rPr>
        <w:t xml:space="preserve"> and simplify</w:t>
      </w:r>
      <w:r w:rsidRPr="00197AFC">
        <w:rPr>
          <w:rFonts w:ascii="Arial" w:hAnsi="Arial" w:cs="Arial"/>
          <w:color w:val="000000"/>
          <w:sz w:val="22"/>
          <w:szCs w:val="22"/>
        </w:rPr>
        <w:t xml:space="preserve"> the R&amp;D tax credit</w:t>
      </w:r>
      <w:r w:rsidRPr="00542AB1">
        <w:rPr>
          <w:rFonts w:ascii="Arial" w:hAnsi="Arial" w:cs="Arial"/>
          <w:color w:val="000000"/>
          <w:sz w:val="22"/>
          <w:szCs w:val="22"/>
        </w:rPr>
        <w:t>.</w:t>
      </w:r>
    </w:p>
    <w:p w14:paraId="1F7BFAB3" w14:textId="77777777" w:rsidR="00E53F88" w:rsidRPr="00197AFC" w:rsidRDefault="00E53F88" w:rsidP="009B7C44">
      <w:pPr>
        <w:rPr>
          <w:rFonts w:ascii="Arial" w:hAnsi="Arial" w:cs="Arial"/>
          <w:sz w:val="22"/>
          <w:szCs w:val="22"/>
        </w:rPr>
      </w:pPr>
    </w:p>
    <w:p w14:paraId="0BE5904F" w14:textId="77777777" w:rsidR="00026B13" w:rsidRPr="00197AFC" w:rsidRDefault="00026B13" w:rsidP="00026B13">
      <w:pPr>
        <w:ind w:left="360"/>
        <w:rPr>
          <w:rFonts w:ascii="Arial" w:hAnsi="Arial" w:cs="Arial"/>
          <w:b/>
          <w:sz w:val="22"/>
          <w:szCs w:val="22"/>
        </w:rPr>
      </w:pPr>
      <w:r w:rsidRPr="00197AFC">
        <w:rPr>
          <w:rFonts w:ascii="Arial" w:hAnsi="Arial" w:cs="Arial"/>
          <w:b/>
          <w:sz w:val="22"/>
          <w:szCs w:val="22"/>
        </w:rPr>
        <w:t>The Chamber Opposes</w:t>
      </w:r>
    </w:p>
    <w:p w14:paraId="3D8F3971" w14:textId="77777777" w:rsidR="006170C6" w:rsidRPr="00197AFC" w:rsidRDefault="00026B13" w:rsidP="006170C6">
      <w:pPr>
        <w:pStyle w:val="ListParagraph"/>
        <w:numPr>
          <w:ilvl w:val="0"/>
          <w:numId w:val="35"/>
        </w:numPr>
        <w:spacing w:after="120"/>
        <w:ind w:left="1080"/>
        <w:rPr>
          <w:rFonts w:ascii="Arial" w:hAnsi="Arial" w:cs="Arial"/>
          <w:sz w:val="22"/>
          <w:szCs w:val="22"/>
        </w:rPr>
      </w:pPr>
      <w:r w:rsidRPr="00197AFC">
        <w:rPr>
          <w:rFonts w:ascii="Arial" w:hAnsi="Arial" w:cs="Arial"/>
          <w:sz w:val="22"/>
          <w:szCs w:val="22"/>
        </w:rPr>
        <w:t xml:space="preserve">Efforts to change federal tax </w:t>
      </w:r>
      <w:proofErr w:type="gramStart"/>
      <w:r w:rsidRPr="00197AFC">
        <w:rPr>
          <w:rFonts w:ascii="Arial" w:hAnsi="Arial" w:cs="Arial"/>
          <w:sz w:val="22"/>
          <w:szCs w:val="22"/>
        </w:rPr>
        <w:t>policy that</w:t>
      </w:r>
      <w:proofErr w:type="gramEnd"/>
      <w:r w:rsidRPr="00197AFC">
        <w:rPr>
          <w:rFonts w:ascii="Arial" w:hAnsi="Arial" w:cs="Arial"/>
          <w:sz w:val="22"/>
          <w:szCs w:val="22"/>
        </w:rPr>
        <w:t xml:space="preserve"> would limit the option for qualified service providers to elect the cash method of accounting only to those firms with less than $10 million (or other arbitrary caps) in annual gross revenue.</w:t>
      </w:r>
    </w:p>
    <w:p w14:paraId="2CF0AC54" w14:textId="4E12AD4D" w:rsidR="006C68AF" w:rsidRPr="00197AFC" w:rsidRDefault="006C68AF" w:rsidP="006170C6">
      <w:pPr>
        <w:pStyle w:val="ListParagraph"/>
        <w:numPr>
          <w:ilvl w:val="0"/>
          <w:numId w:val="35"/>
        </w:numPr>
        <w:spacing w:after="120"/>
        <w:ind w:left="1080"/>
        <w:rPr>
          <w:rFonts w:ascii="Arial" w:hAnsi="Arial" w:cs="Arial"/>
          <w:sz w:val="22"/>
          <w:szCs w:val="22"/>
        </w:rPr>
      </w:pPr>
      <w:r w:rsidRPr="00197AFC">
        <w:rPr>
          <w:rFonts w:ascii="Arial" w:hAnsi="Arial" w:cs="Arial"/>
          <w:sz w:val="22"/>
          <w:szCs w:val="22"/>
        </w:rPr>
        <w:t>Onerous regulations and tax policies that unduly burden small businesses</w:t>
      </w:r>
      <w:r w:rsidR="0045336E" w:rsidRPr="00197AFC">
        <w:rPr>
          <w:rFonts w:ascii="Arial" w:hAnsi="Arial" w:cs="Arial"/>
          <w:sz w:val="22"/>
          <w:szCs w:val="22"/>
        </w:rPr>
        <w:t>.</w:t>
      </w:r>
    </w:p>
    <w:p w14:paraId="5D23FE32" w14:textId="77777777" w:rsidR="00026B13" w:rsidRPr="00197AFC" w:rsidRDefault="00026B13" w:rsidP="00026B13">
      <w:pPr>
        <w:spacing w:after="120"/>
        <w:rPr>
          <w:rFonts w:ascii="Arial" w:hAnsi="Arial" w:cs="Arial"/>
          <w:sz w:val="22"/>
          <w:szCs w:val="22"/>
        </w:rPr>
      </w:pPr>
    </w:p>
    <w:p w14:paraId="78003F1A" w14:textId="77777777" w:rsidR="006170C6" w:rsidRPr="00197AFC" w:rsidRDefault="006170C6" w:rsidP="00026B13">
      <w:pPr>
        <w:spacing w:after="120"/>
        <w:rPr>
          <w:rFonts w:ascii="Arial" w:hAnsi="Arial" w:cs="Arial"/>
          <w:b/>
          <w:sz w:val="22"/>
          <w:szCs w:val="22"/>
        </w:rPr>
      </w:pPr>
    </w:p>
    <w:p w14:paraId="5B76C8FB" w14:textId="5F9B67EA" w:rsidR="006170C6" w:rsidRDefault="006170C6" w:rsidP="00026B13">
      <w:pPr>
        <w:spacing w:after="120"/>
        <w:rPr>
          <w:rFonts w:ascii="Arial" w:hAnsi="Arial" w:cs="Arial"/>
          <w:b/>
          <w:sz w:val="22"/>
          <w:szCs w:val="22"/>
        </w:rPr>
      </w:pPr>
    </w:p>
    <w:p w14:paraId="67EE5A91" w14:textId="3E154F5B" w:rsidR="00B85962" w:rsidRDefault="00B85962" w:rsidP="00026B13">
      <w:pPr>
        <w:spacing w:after="120"/>
        <w:rPr>
          <w:rFonts w:ascii="Arial" w:hAnsi="Arial" w:cs="Arial"/>
          <w:b/>
          <w:sz w:val="22"/>
          <w:szCs w:val="22"/>
        </w:rPr>
      </w:pPr>
    </w:p>
    <w:p w14:paraId="5292385D" w14:textId="4E892D9D" w:rsidR="00B85962" w:rsidRDefault="00B85962" w:rsidP="00026B13">
      <w:pPr>
        <w:spacing w:after="120"/>
        <w:rPr>
          <w:rFonts w:ascii="Arial" w:hAnsi="Arial" w:cs="Arial"/>
          <w:b/>
          <w:sz w:val="22"/>
          <w:szCs w:val="22"/>
        </w:rPr>
      </w:pPr>
    </w:p>
    <w:p w14:paraId="7FA7B41A" w14:textId="5FB54201" w:rsidR="00B85962" w:rsidRDefault="00B85962" w:rsidP="00026B13">
      <w:pPr>
        <w:spacing w:after="120"/>
        <w:rPr>
          <w:rFonts w:ascii="Arial" w:hAnsi="Arial" w:cs="Arial"/>
          <w:b/>
          <w:sz w:val="22"/>
          <w:szCs w:val="22"/>
        </w:rPr>
      </w:pPr>
    </w:p>
    <w:p w14:paraId="47B2043E" w14:textId="13599D3C" w:rsidR="00B85962" w:rsidRDefault="00B85962" w:rsidP="00026B13">
      <w:pPr>
        <w:spacing w:after="120"/>
        <w:rPr>
          <w:rFonts w:ascii="Arial" w:hAnsi="Arial" w:cs="Arial"/>
          <w:b/>
          <w:sz w:val="22"/>
          <w:szCs w:val="22"/>
        </w:rPr>
      </w:pPr>
    </w:p>
    <w:p w14:paraId="6FF1D10C" w14:textId="2AEDB9CA" w:rsidR="00B85962" w:rsidRDefault="00B85962" w:rsidP="00026B13">
      <w:pPr>
        <w:spacing w:after="120"/>
        <w:rPr>
          <w:rFonts w:ascii="Arial" w:hAnsi="Arial" w:cs="Arial"/>
          <w:b/>
          <w:sz w:val="22"/>
          <w:szCs w:val="22"/>
        </w:rPr>
      </w:pPr>
    </w:p>
    <w:p w14:paraId="7CFD3ABE" w14:textId="578B24F0" w:rsidR="00B85962" w:rsidRDefault="00B85962" w:rsidP="00026B13">
      <w:pPr>
        <w:spacing w:after="120"/>
        <w:rPr>
          <w:rFonts w:ascii="Arial" w:hAnsi="Arial" w:cs="Arial"/>
          <w:b/>
          <w:sz w:val="22"/>
          <w:szCs w:val="22"/>
        </w:rPr>
      </w:pPr>
    </w:p>
    <w:p w14:paraId="1014F118" w14:textId="1824C789" w:rsidR="00C41A95" w:rsidRPr="00C41A95" w:rsidRDefault="00C41A95" w:rsidP="00026B13">
      <w:pPr>
        <w:spacing w:after="120"/>
        <w:rPr>
          <w:rFonts w:ascii="Arial" w:hAnsi="Arial" w:cs="Arial"/>
          <w:b/>
          <w:sz w:val="32"/>
          <w:szCs w:val="32"/>
        </w:rPr>
      </w:pPr>
      <w:bookmarkStart w:id="26" w:name="_Hlk144195565"/>
      <w:r w:rsidRPr="00C41A95">
        <w:rPr>
          <w:rFonts w:ascii="Arial" w:hAnsi="Arial" w:cs="Arial"/>
          <w:b/>
          <w:sz w:val="32"/>
          <w:szCs w:val="32"/>
          <w:u w:val="single"/>
        </w:rPr>
        <w:lastRenderedPageBreak/>
        <w:t>TAXES</w:t>
      </w:r>
      <w:r w:rsidRPr="00C41A95">
        <w:rPr>
          <w:rFonts w:ascii="Arial" w:hAnsi="Arial" w:cs="Arial"/>
          <w:b/>
          <w:sz w:val="32"/>
          <w:szCs w:val="32"/>
        </w:rPr>
        <w:t xml:space="preserve"> </w:t>
      </w:r>
      <w:r w:rsidRPr="00C41A95">
        <w:rPr>
          <w:rFonts w:ascii="Arial" w:hAnsi="Arial" w:cs="Arial"/>
          <w:b/>
        </w:rPr>
        <w:t>(</w:t>
      </w:r>
      <w:r>
        <w:rPr>
          <w:rFonts w:ascii="Arial" w:hAnsi="Arial" w:cs="Arial"/>
          <w:b/>
        </w:rPr>
        <w:t>c</w:t>
      </w:r>
      <w:r w:rsidRPr="00C41A95">
        <w:rPr>
          <w:rFonts w:ascii="Arial" w:hAnsi="Arial" w:cs="Arial"/>
          <w:b/>
        </w:rPr>
        <w:t>ontinued)</w:t>
      </w:r>
    </w:p>
    <w:p w14:paraId="130ED594" w14:textId="77777777" w:rsidR="006170C6" w:rsidRPr="00197AFC" w:rsidRDefault="006170C6" w:rsidP="00026B13">
      <w:pPr>
        <w:spacing w:after="120"/>
        <w:rPr>
          <w:rFonts w:ascii="Arial" w:hAnsi="Arial" w:cs="Arial"/>
          <w:b/>
          <w:sz w:val="22"/>
          <w:szCs w:val="22"/>
        </w:rPr>
      </w:pPr>
    </w:p>
    <w:p w14:paraId="48DBA6EC" w14:textId="23FF4535" w:rsidR="00026B13" w:rsidRPr="00197AFC" w:rsidRDefault="00026B13" w:rsidP="00026B13">
      <w:pPr>
        <w:spacing w:after="120"/>
        <w:rPr>
          <w:rFonts w:ascii="Arial" w:hAnsi="Arial" w:cs="Arial"/>
          <w:b/>
          <w:sz w:val="22"/>
          <w:szCs w:val="22"/>
        </w:rPr>
      </w:pPr>
      <w:r w:rsidRPr="00197AFC">
        <w:rPr>
          <w:rFonts w:ascii="Arial" w:hAnsi="Arial" w:cs="Arial"/>
          <w:b/>
          <w:sz w:val="22"/>
          <w:szCs w:val="22"/>
        </w:rPr>
        <w:t>Tax Incentives</w:t>
      </w:r>
    </w:p>
    <w:p w14:paraId="2D9F7A1C" w14:textId="77777777" w:rsidR="00026B13" w:rsidRPr="00197AFC" w:rsidRDefault="00026B13" w:rsidP="00026B13">
      <w:pPr>
        <w:spacing w:after="120"/>
        <w:ind w:left="360"/>
        <w:rPr>
          <w:rFonts w:ascii="Arial" w:hAnsi="Arial" w:cs="Arial"/>
          <w:b/>
          <w:sz w:val="22"/>
          <w:szCs w:val="22"/>
        </w:rPr>
      </w:pPr>
      <w:r w:rsidRPr="00197AFC">
        <w:rPr>
          <w:rFonts w:ascii="Arial" w:hAnsi="Arial" w:cs="Arial"/>
          <w:b/>
          <w:sz w:val="22"/>
          <w:szCs w:val="22"/>
        </w:rPr>
        <w:t>The Chamber Supports</w:t>
      </w:r>
    </w:p>
    <w:p w14:paraId="5A1C5DDC" w14:textId="39F2BD45" w:rsidR="00026B13" w:rsidRPr="00197AFC" w:rsidRDefault="00026B13" w:rsidP="00026B13">
      <w:pPr>
        <w:pStyle w:val="ListParagraph"/>
        <w:numPr>
          <w:ilvl w:val="0"/>
          <w:numId w:val="35"/>
        </w:numPr>
        <w:spacing w:after="120"/>
        <w:rPr>
          <w:rFonts w:ascii="Arial" w:hAnsi="Arial" w:cs="Arial"/>
          <w:b/>
          <w:sz w:val="22"/>
          <w:szCs w:val="22"/>
        </w:rPr>
      </w:pPr>
      <w:r w:rsidRPr="00197AFC">
        <w:rPr>
          <w:rFonts w:ascii="Arial" w:hAnsi="Arial" w:cs="Arial"/>
          <w:bCs/>
          <w:sz w:val="22"/>
          <w:szCs w:val="22"/>
        </w:rPr>
        <w:t>E</w:t>
      </w:r>
      <w:r w:rsidRPr="00197AFC">
        <w:rPr>
          <w:rFonts w:ascii="Arial" w:hAnsi="Arial" w:cs="Arial"/>
          <w:sz w:val="22"/>
          <w:szCs w:val="22"/>
        </w:rPr>
        <w:t>xisting tax incentives</w:t>
      </w:r>
      <w:r w:rsidR="00F8692D">
        <w:rPr>
          <w:rFonts w:ascii="Arial" w:hAnsi="Arial" w:cs="Arial"/>
          <w:sz w:val="22"/>
          <w:szCs w:val="22"/>
        </w:rPr>
        <w:t>,</w:t>
      </w:r>
      <w:r w:rsidRPr="00197AFC">
        <w:rPr>
          <w:rFonts w:ascii="Arial" w:hAnsi="Arial" w:cs="Arial"/>
          <w:sz w:val="22"/>
          <w:szCs w:val="22"/>
        </w:rPr>
        <w:t xml:space="preserve"> including energy, environmental, and economic development tax incentives. These safeguards result in increased protection of the environment while encouraging investment in economic development.</w:t>
      </w:r>
    </w:p>
    <w:bookmarkEnd w:id="26"/>
    <w:p w14:paraId="0D49AB06" w14:textId="77777777" w:rsidR="00026B13" w:rsidRPr="00197AFC" w:rsidRDefault="00026B13" w:rsidP="00026B13">
      <w:pPr>
        <w:pStyle w:val="Default"/>
        <w:ind w:left="360"/>
        <w:rPr>
          <w:rFonts w:ascii="Arial" w:hAnsi="Arial" w:cs="Arial"/>
          <w:sz w:val="22"/>
          <w:szCs w:val="22"/>
        </w:rPr>
      </w:pPr>
    </w:p>
    <w:p w14:paraId="5E32C072" w14:textId="77777777" w:rsidR="00026B13" w:rsidRPr="00197AFC" w:rsidRDefault="00026B13" w:rsidP="00D00D93">
      <w:pPr>
        <w:pStyle w:val="Default"/>
        <w:rPr>
          <w:rFonts w:ascii="Arial" w:hAnsi="Arial" w:cs="Arial"/>
          <w:b/>
          <w:sz w:val="22"/>
          <w:szCs w:val="22"/>
        </w:rPr>
      </w:pPr>
      <w:r w:rsidRPr="00197AFC">
        <w:rPr>
          <w:rFonts w:ascii="Arial" w:hAnsi="Arial" w:cs="Arial"/>
          <w:b/>
          <w:sz w:val="22"/>
          <w:szCs w:val="22"/>
        </w:rPr>
        <w:t>E-Commerce/Fairness</w:t>
      </w:r>
    </w:p>
    <w:p w14:paraId="5C0DC940" w14:textId="77777777" w:rsidR="00026B13" w:rsidRPr="00197AFC" w:rsidRDefault="00026B13" w:rsidP="00026B13">
      <w:pPr>
        <w:pStyle w:val="Default"/>
        <w:ind w:left="360"/>
        <w:rPr>
          <w:rFonts w:ascii="Arial" w:hAnsi="Arial" w:cs="Arial"/>
          <w:b/>
          <w:sz w:val="22"/>
          <w:szCs w:val="22"/>
        </w:rPr>
      </w:pPr>
    </w:p>
    <w:p w14:paraId="17EE9569" w14:textId="77777777" w:rsidR="00026B13" w:rsidRPr="00197AFC" w:rsidRDefault="00026B13" w:rsidP="00026B13">
      <w:pPr>
        <w:pStyle w:val="Default"/>
        <w:ind w:left="360"/>
        <w:rPr>
          <w:rFonts w:ascii="Arial" w:hAnsi="Arial" w:cs="Arial"/>
          <w:b/>
          <w:sz w:val="22"/>
          <w:szCs w:val="22"/>
        </w:rPr>
      </w:pPr>
      <w:r w:rsidRPr="00197AFC">
        <w:rPr>
          <w:rFonts w:ascii="Arial" w:hAnsi="Arial" w:cs="Arial"/>
          <w:b/>
          <w:sz w:val="22"/>
          <w:szCs w:val="22"/>
        </w:rPr>
        <w:t>The Chamber Supports</w:t>
      </w:r>
    </w:p>
    <w:p w14:paraId="385A7544" w14:textId="77777777" w:rsidR="006170C6" w:rsidRPr="00197AFC" w:rsidRDefault="006170C6" w:rsidP="006170C6">
      <w:pPr>
        <w:pStyle w:val="ListParagraph"/>
        <w:ind w:left="1080"/>
        <w:rPr>
          <w:rFonts w:ascii="Arial" w:hAnsi="Arial" w:cs="Arial"/>
          <w:sz w:val="22"/>
          <w:szCs w:val="22"/>
        </w:rPr>
      </w:pPr>
    </w:p>
    <w:p w14:paraId="2F455192" w14:textId="0436EC87" w:rsidR="006916E2" w:rsidRPr="00260A43" w:rsidRDefault="00026B13" w:rsidP="00F8692D">
      <w:pPr>
        <w:pStyle w:val="ListParagraph"/>
        <w:numPr>
          <w:ilvl w:val="0"/>
          <w:numId w:val="35"/>
        </w:numPr>
        <w:ind w:left="1080"/>
        <w:rPr>
          <w:rFonts w:ascii="Arial" w:hAnsi="Arial" w:cs="Arial"/>
          <w:sz w:val="22"/>
          <w:szCs w:val="22"/>
        </w:rPr>
      </w:pPr>
      <w:r w:rsidRPr="00197AFC">
        <w:rPr>
          <w:rFonts w:ascii="Arial" w:hAnsi="Arial" w:cs="Arial"/>
          <w:sz w:val="22"/>
          <w:szCs w:val="22"/>
        </w:rPr>
        <w:t>The Chamber encourages Congress to pass legislation codifying the criteria suggested in Wayfair</w:t>
      </w:r>
      <w:r w:rsidR="009B7C44" w:rsidRPr="00197AFC">
        <w:rPr>
          <w:rFonts w:ascii="Arial" w:hAnsi="Arial" w:cs="Arial"/>
          <w:sz w:val="22"/>
          <w:szCs w:val="22"/>
        </w:rPr>
        <w:t>,</w:t>
      </w:r>
      <w:r w:rsidR="007D380B" w:rsidRPr="00197AFC">
        <w:rPr>
          <w:rFonts w:ascii="Arial" w:hAnsi="Arial" w:cs="Arial"/>
          <w:sz w:val="22"/>
          <w:szCs w:val="22"/>
        </w:rPr>
        <w:t xml:space="preserve"> including a uniform minimum collection threshold, </w:t>
      </w:r>
      <w:r w:rsidRPr="00197AFC">
        <w:rPr>
          <w:rFonts w:ascii="Arial" w:hAnsi="Arial" w:cs="Arial"/>
          <w:sz w:val="22"/>
          <w:szCs w:val="22"/>
        </w:rPr>
        <w:t>to provide clear guidance and consistency for states implementing such sales tax collection; however, such legislation should not preempt state and local sales and use tax authority nor otherwise interfere with the distribution of such revenue according to existing formulas under state law.</w:t>
      </w:r>
      <w:r w:rsidR="00B46CDF" w:rsidRPr="00197AFC">
        <w:rPr>
          <w:rFonts w:ascii="Arial" w:hAnsi="Arial" w:cs="Arial"/>
          <w:sz w:val="22"/>
          <w:szCs w:val="22"/>
        </w:rPr>
        <w:t xml:space="preserve"> Legislation and related regulations should provide for streamlined collection and remittance processes to minimize the</w:t>
      </w:r>
      <w:r w:rsidR="007D380B" w:rsidRPr="00197AFC">
        <w:rPr>
          <w:rFonts w:ascii="Arial" w:hAnsi="Arial" w:cs="Arial"/>
          <w:sz w:val="22"/>
          <w:szCs w:val="22"/>
        </w:rPr>
        <w:t xml:space="preserve"> administrative</w:t>
      </w:r>
      <w:r w:rsidR="00B46CDF" w:rsidRPr="00197AFC">
        <w:rPr>
          <w:rFonts w:ascii="Arial" w:hAnsi="Arial" w:cs="Arial"/>
          <w:sz w:val="22"/>
          <w:szCs w:val="22"/>
        </w:rPr>
        <w:t xml:space="preserve"> </w:t>
      </w:r>
      <w:r w:rsidR="007D380B" w:rsidRPr="00197AFC">
        <w:rPr>
          <w:rFonts w:ascii="Arial" w:hAnsi="Arial" w:cs="Arial"/>
          <w:sz w:val="22"/>
          <w:szCs w:val="22"/>
        </w:rPr>
        <w:t>burden</w:t>
      </w:r>
      <w:r w:rsidR="00B46CDF" w:rsidRPr="00197AFC">
        <w:rPr>
          <w:rFonts w:ascii="Arial" w:hAnsi="Arial" w:cs="Arial"/>
          <w:sz w:val="22"/>
          <w:szCs w:val="22"/>
        </w:rPr>
        <w:t xml:space="preserve"> on businesses.</w:t>
      </w:r>
    </w:p>
    <w:p w14:paraId="378569F2" w14:textId="77777777" w:rsidR="00E53F88" w:rsidRPr="00197AFC" w:rsidRDefault="00E53F88" w:rsidP="009B7C44">
      <w:pPr>
        <w:ind w:left="720"/>
        <w:rPr>
          <w:rFonts w:ascii="Arial" w:hAnsi="Arial" w:cs="Arial"/>
          <w:sz w:val="22"/>
          <w:szCs w:val="22"/>
        </w:rPr>
      </w:pPr>
    </w:p>
    <w:p w14:paraId="5C7D454C" w14:textId="49C1D9CD" w:rsidR="00026B13" w:rsidRPr="00197AFC" w:rsidRDefault="00026B13" w:rsidP="00026B13">
      <w:pPr>
        <w:rPr>
          <w:rFonts w:ascii="Arial" w:hAnsi="Arial" w:cs="Arial"/>
          <w:sz w:val="22"/>
          <w:szCs w:val="22"/>
        </w:rPr>
      </w:pPr>
    </w:p>
    <w:p w14:paraId="2CCD62F8" w14:textId="5E5A813C" w:rsidR="00026B13" w:rsidRPr="00197AFC" w:rsidRDefault="00026B13" w:rsidP="00026B13">
      <w:pPr>
        <w:rPr>
          <w:rFonts w:ascii="Arial" w:hAnsi="Arial" w:cs="Arial"/>
          <w:sz w:val="22"/>
          <w:szCs w:val="22"/>
        </w:rPr>
      </w:pPr>
    </w:p>
    <w:p w14:paraId="340D9D10" w14:textId="0EEA332E" w:rsidR="00613EEA" w:rsidRPr="001F2FD4" w:rsidRDefault="00550781" w:rsidP="001F2FD4">
      <w:pPr>
        <w:rPr>
          <w:rFonts w:ascii="Arial" w:hAnsi="Arial" w:cs="Arial"/>
          <w:b/>
          <w:sz w:val="32"/>
          <w:szCs w:val="32"/>
          <w:u w:val="single"/>
        </w:rPr>
      </w:pPr>
      <w:r w:rsidRPr="00197AFC">
        <w:rPr>
          <w:rFonts w:ascii="Arial" w:hAnsi="Arial" w:cs="Arial"/>
          <w:sz w:val="32"/>
          <w:szCs w:val="32"/>
          <w:u w:val="single"/>
        </w:rPr>
        <w:br w:type="page"/>
      </w:r>
    </w:p>
    <w:p w14:paraId="3D3F12E8" w14:textId="77777777" w:rsidR="00613EEA" w:rsidRPr="00197AFC" w:rsidRDefault="00613EEA" w:rsidP="00026B13">
      <w:pPr>
        <w:pStyle w:val="Heading1"/>
        <w:rPr>
          <w:rFonts w:ascii="Arial" w:hAnsi="Arial" w:cs="Arial"/>
          <w:sz w:val="32"/>
          <w:szCs w:val="32"/>
          <w:u w:val="single"/>
        </w:rPr>
      </w:pPr>
    </w:p>
    <w:p w14:paraId="568C9467" w14:textId="094F2B5C" w:rsidR="00026B13" w:rsidRPr="00197AFC" w:rsidRDefault="00026B13" w:rsidP="00026B13">
      <w:pPr>
        <w:pStyle w:val="Heading1"/>
        <w:rPr>
          <w:rFonts w:ascii="Arial" w:hAnsi="Arial" w:cs="Arial"/>
          <w:sz w:val="32"/>
          <w:szCs w:val="32"/>
          <w:u w:val="single"/>
        </w:rPr>
      </w:pPr>
      <w:bookmarkStart w:id="27" w:name="_Toc211585546"/>
      <w:r w:rsidRPr="00197AFC">
        <w:rPr>
          <w:rFonts w:ascii="Arial" w:hAnsi="Arial" w:cs="Arial"/>
          <w:sz w:val="32"/>
          <w:szCs w:val="32"/>
          <w:u w:val="single"/>
        </w:rPr>
        <w:t>TECHNOLOGY &amp; TELECOMMUNICATIONS; CYBER SECURITY</w:t>
      </w:r>
      <w:bookmarkEnd w:id="27"/>
    </w:p>
    <w:p w14:paraId="6A260B9B" w14:textId="77777777" w:rsidR="00026B13" w:rsidRPr="00197AFC" w:rsidRDefault="00026B13" w:rsidP="00026B13">
      <w:pPr>
        <w:spacing w:before="120"/>
        <w:rPr>
          <w:rFonts w:ascii="Arial" w:hAnsi="Arial" w:cs="Arial"/>
          <w:b/>
          <w:color w:val="000000"/>
          <w:sz w:val="22"/>
          <w:szCs w:val="22"/>
          <w:u w:val="single"/>
        </w:rPr>
      </w:pPr>
    </w:p>
    <w:p w14:paraId="5098317E" w14:textId="4426E20E" w:rsidR="00026B13" w:rsidRPr="002F3B57" w:rsidRDefault="00026B13" w:rsidP="00026B13">
      <w:pPr>
        <w:spacing w:before="120"/>
        <w:rPr>
          <w:rFonts w:ascii="Arial" w:hAnsi="Arial" w:cs="Arial"/>
          <w:b/>
          <w:bCs/>
          <w:sz w:val="22"/>
          <w:szCs w:val="22"/>
        </w:rPr>
      </w:pPr>
      <w:r w:rsidRPr="002F3B57">
        <w:rPr>
          <w:rFonts w:ascii="Arial" w:hAnsi="Arial" w:cs="Arial"/>
          <w:b/>
          <w:bCs/>
          <w:sz w:val="24"/>
          <w:szCs w:val="24"/>
        </w:rPr>
        <w:t xml:space="preserve">The Chamber promotes market-based policies to promote </w:t>
      </w:r>
      <w:r w:rsidR="00B53613">
        <w:rPr>
          <w:rFonts w:ascii="Arial" w:hAnsi="Arial" w:cs="Arial"/>
          <w:b/>
          <w:bCs/>
          <w:sz w:val="24"/>
          <w:szCs w:val="24"/>
        </w:rPr>
        <w:t>private-sector</w:t>
      </w:r>
      <w:r w:rsidRPr="002F3B57">
        <w:rPr>
          <w:rFonts w:ascii="Arial" w:hAnsi="Arial" w:cs="Arial"/>
          <w:b/>
          <w:bCs/>
          <w:sz w:val="24"/>
          <w:szCs w:val="24"/>
        </w:rPr>
        <w:t xml:space="preserve"> broadband investment and competition. The Chamber supports policies and programs addressing cyber security needs and threats that balance public safety with individual and private-sector rights to privacy.</w:t>
      </w:r>
    </w:p>
    <w:p w14:paraId="79AF9619" w14:textId="77777777" w:rsidR="00026B13" w:rsidRPr="00197AFC" w:rsidRDefault="00026B13" w:rsidP="00026B13">
      <w:pPr>
        <w:spacing w:before="120"/>
        <w:rPr>
          <w:rFonts w:ascii="Arial" w:hAnsi="Arial" w:cs="Arial"/>
          <w:sz w:val="22"/>
          <w:szCs w:val="22"/>
        </w:rPr>
      </w:pPr>
    </w:p>
    <w:p w14:paraId="601E296D" w14:textId="77777777" w:rsidR="00026B13" w:rsidRPr="00197AFC" w:rsidRDefault="00026B13" w:rsidP="00026B13">
      <w:pPr>
        <w:spacing w:before="120"/>
        <w:rPr>
          <w:rFonts w:ascii="Arial" w:hAnsi="Arial" w:cs="Arial"/>
          <w:b/>
          <w:sz w:val="22"/>
          <w:szCs w:val="22"/>
        </w:rPr>
      </w:pPr>
      <w:r w:rsidRPr="00197AFC">
        <w:rPr>
          <w:rFonts w:ascii="Arial" w:hAnsi="Arial" w:cs="Arial"/>
          <w:b/>
          <w:sz w:val="22"/>
          <w:szCs w:val="22"/>
        </w:rPr>
        <w:t>The Chamber Supports</w:t>
      </w:r>
    </w:p>
    <w:p w14:paraId="00282D9E" w14:textId="77777777" w:rsidR="00026B13" w:rsidRPr="00FE35D6" w:rsidRDefault="00026B13" w:rsidP="00026B13">
      <w:pPr>
        <w:pStyle w:val="ListParagraph"/>
        <w:numPr>
          <w:ilvl w:val="0"/>
          <w:numId w:val="41"/>
        </w:numPr>
        <w:spacing w:before="120"/>
        <w:rPr>
          <w:rFonts w:ascii="Arial" w:hAnsi="Arial" w:cs="Arial"/>
          <w:sz w:val="22"/>
          <w:szCs w:val="22"/>
        </w:rPr>
      </w:pPr>
      <w:r w:rsidRPr="00FE35D6">
        <w:rPr>
          <w:rFonts w:ascii="Arial" w:hAnsi="Arial" w:cs="Arial"/>
          <w:sz w:val="22"/>
          <w:szCs w:val="22"/>
        </w:rPr>
        <w:t>Workable privacy laws that protect consumers without unduly inhibiting e-commerce.</w:t>
      </w:r>
    </w:p>
    <w:p w14:paraId="206AB2E8" w14:textId="5051E893" w:rsidR="00026B13" w:rsidRPr="00FE35D6" w:rsidRDefault="00026B13" w:rsidP="00026B13">
      <w:pPr>
        <w:pStyle w:val="ListParagraph"/>
        <w:numPr>
          <w:ilvl w:val="0"/>
          <w:numId w:val="41"/>
        </w:numPr>
        <w:autoSpaceDE w:val="0"/>
        <w:autoSpaceDN w:val="0"/>
        <w:adjustRightInd w:val="0"/>
        <w:spacing w:after="120"/>
        <w:rPr>
          <w:rFonts w:ascii="Arial" w:hAnsi="Arial" w:cs="Arial"/>
          <w:sz w:val="22"/>
          <w:szCs w:val="22"/>
        </w:rPr>
      </w:pPr>
      <w:r w:rsidRPr="00FE35D6">
        <w:rPr>
          <w:rFonts w:ascii="Arial" w:hAnsi="Arial" w:cs="Arial"/>
          <w:sz w:val="22"/>
          <w:szCs w:val="22"/>
        </w:rPr>
        <w:t xml:space="preserve">Continued technological development, </w:t>
      </w:r>
      <w:r w:rsidR="00776365" w:rsidRPr="00FE35D6">
        <w:rPr>
          <w:rFonts w:ascii="Arial" w:hAnsi="Arial" w:cs="Arial"/>
          <w:sz w:val="22"/>
          <w:szCs w:val="22"/>
        </w:rPr>
        <w:t>expansion,</w:t>
      </w:r>
      <w:r w:rsidRPr="00FE35D6">
        <w:rPr>
          <w:rFonts w:ascii="Arial" w:hAnsi="Arial" w:cs="Arial"/>
          <w:sz w:val="22"/>
          <w:szCs w:val="22"/>
        </w:rPr>
        <w:t xml:space="preserve"> and deployment of broadband, which is so vital to small and large, </w:t>
      </w:r>
      <w:r w:rsidR="00776365" w:rsidRPr="00FE35D6">
        <w:rPr>
          <w:rFonts w:ascii="Arial" w:hAnsi="Arial" w:cs="Arial"/>
          <w:sz w:val="22"/>
          <w:szCs w:val="22"/>
        </w:rPr>
        <w:t>urban,</w:t>
      </w:r>
      <w:r w:rsidRPr="00FE35D6">
        <w:rPr>
          <w:rFonts w:ascii="Arial" w:hAnsi="Arial" w:cs="Arial"/>
          <w:sz w:val="22"/>
          <w:szCs w:val="22"/>
        </w:rPr>
        <w:t xml:space="preserve"> and rural businesses alike, as well as individual consumers, and can best be achieved with significant private investment, which is driven by the forces of competition. Competition spurs private investment, furthers the principles of free enterprise, and stimulates business growth.</w:t>
      </w:r>
    </w:p>
    <w:p w14:paraId="385E4414" w14:textId="22BB14DF" w:rsidR="00026B13" w:rsidRPr="00FE35D6" w:rsidRDefault="00026B13" w:rsidP="00026B13">
      <w:pPr>
        <w:pStyle w:val="ListParagraph"/>
        <w:numPr>
          <w:ilvl w:val="0"/>
          <w:numId w:val="41"/>
        </w:numPr>
        <w:autoSpaceDE w:val="0"/>
        <w:autoSpaceDN w:val="0"/>
        <w:adjustRightInd w:val="0"/>
        <w:spacing w:after="120"/>
        <w:rPr>
          <w:rFonts w:ascii="Arial" w:hAnsi="Arial" w:cs="Arial"/>
          <w:sz w:val="22"/>
          <w:szCs w:val="22"/>
        </w:rPr>
      </w:pPr>
      <w:r w:rsidRPr="00FE35D6">
        <w:rPr>
          <w:rFonts w:ascii="Arial" w:hAnsi="Arial" w:cs="Arial"/>
          <w:sz w:val="22"/>
          <w:szCs w:val="22"/>
        </w:rPr>
        <w:t xml:space="preserve">Reasonable measures to protect </w:t>
      </w:r>
      <w:r w:rsidR="00B53613">
        <w:rPr>
          <w:rFonts w:ascii="Arial" w:hAnsi="Arial" w:cs="Arial"/>
          <w:sz w:val="22"/>
          <w:szCs w:val="22"/>
        </w:rPr>
        <w:t xml:space="preserve">an </w:t>
      </w:r>
      <w:r w:rsidRPr="00FE35D6">
        <w:rPr>
          <w:rFonts w:ascii="Arial" w:hAnsi="Arial" w:cs="Arial"/>
          <w:sz w:val="22"/>
          <w:szCs w:val="22"/>
        </w:rPr>
        <w:t>individual’s constitutional rights to privacy with respect to electronic records and transmission of information</w:t>
      </w:r>
      <w:r w:rsidR="009B425A" w:rsidRPr="00FE35D6">
        <w:rPr>
          <w:rFonts w:ascii="Arial" w:hAnsi="Arial" w:cs="Arial"/>
          <w:sz w:val="22"/>
          <w:szCs w:val="22"/>
        </w:rPr>
        <w:t xml:space="preserve"> – especially </w:t>
      </w:r>
      <w:r w:rsidR="00776365" w:rsidRPr="00FE35D6">
        <w:rPr>
          <w:rFonts w:ascii="Arial" w:hAnsi="Arial" w:cs="Arial"/>
          <w:sz w:val="22"/>
          <w:szCs w:val="22"/>
        </w:rPr>
        <w:t>regarding</w:t>
      </w:r>
      <w:r w:rsidR="009B425A" w:rsidRPr="00FE35D6">
        <w:rPr>
          <w:rFonts w:ascii="Arial" w:hAnsi="Arial" w:cs="Arial"/>
          <w:sz w:val="22"/>
          <w:szCs w:val="22"/>
        </w:rPr>
        <w:t xml:space="preserve"> minors</w:t>
      </w:r>
      <w:r w:rsidR="00D00D93" w:rsidRPr="00FE35D6">
        <w:rPr>
          <w:rFonts w:ascii="Arial" w:hAnsi="Arial" w:cs="Arial"/>
          <w:sz w:val="22"/>
          <w:szCs w:val="22"/>
        </w:rPr>
        <w:t>.</w:t>
      </w:r>
    </w:p>
    <w:p w14:paraId="59E1DDC1" w14:textId="3EBED97B" w:rsidR="009B7C44" w:rsidRPr="00FE35D6" w:rsidRDefault="00026B13" w:rsidP="009B7C44">
      <w:pPr>
        <w:pStyle w:val="ListParagraph"/>
        <w:numPr>
          <w:ilvl w:val="0"/>
          <w:numId w:val="41"/>
        </w:numPr>
        <w:autoSpaceDE w:val="0"/>
        <w:autoSpaceDN w:val="0"/>
        <w:adjustRightInd w:val="0"/>
        <w:rPr>
          <w:rFonts w:ascii="Arial" w:hAnsi="Arial" w:cs="Arial"/>
          <w:sz w:val="22"/>
          <w:szCs w:val="22"/>
        </w:rPr>
      </w:pPr>
      <w:r w:rsidRPr="00FE35D6">
        <w:rPr>
          <w:rFonts w:ascii="Arial" w:hAnsi="Arial" w:cs="Arial"/>
          <w:sz w:val="22"/>
          <w:szCs w:val="22"/>
        </w:rPr>
        <w:t xml:space="preserve">Development of technologies, processes, </w:t>
      </w:r>
      <w:r w:rsidR="00776365" w:rsidRPr="00FE35D6">
        <w:rPr>
          <w:rFonts w:ascii="Arial" w:hAnsi="Arial" w:cs="Arial"/>
          <w:sz w:val="22"/>
          <w:szCs w:val="22"/>
        </w:rPr>
        <w:t>practices,</w:t>
      </w:r>
      <w:r w:rsidRPr="00FE35D6">
        <w:rPr>
          <w:rFonts w:ascii="Arial" w:hAnsi="Arial" w:cs="Arial"/>
          <w:sz w:val="22"/>
          <w:szCs w:val="22"/>
        </w:rPr>
        <w:t xml:space="preserve"> and other measures designed to protect computers and computer networks, </w:t>
      </w:r>
      <w:r w:rsidR="00776365" w:rsidRPr="00FE35D6">
        <w:rPr>
          <w:rFonts w:ascii="Arial" w:hAnsi="Arial" w:cs="Arial"/>
          <w:sz w:val="22"/>
          <w:szCs w:val="22"/>
        </w:rPr>
        <w:t>programs,</w:t>
      </w:r>
      <w:r w:rsidRPr="00FE35D6">
        <w:rPr>
          <w:rFonts w:ascii="Arial" w:hAnsi="Arial" w:cs="Arial"/>
          <w:sz w:val="22"/>
          <w:szCs w:val="22"/>
        </w:rPr>
        <w:t xml:space="preserve"> and data from unauthorized access, </w:t>
      </w:r>
      <w:r w:rsidR="00776365" w:rsidRPr="00FE35D6">
        <w:rPr>
          <w:rFonts w:ascii="Arial" w:hAnsi="Arial" w:cs="Arial"/>
          <w:sz w:val="22"/>
          <w:szCs w:val="22"/>
        </w:rPr>
        <w:t>attack,</w:t>
      </w:r>
      <w:r w:rsidRPr="00FE35D6">
        <w:rPr>
          <w:rFonts w:ascii="Arial" w:hAnsi="Arial" w:cs="Arial"/>
          <w:sz w:val="22"/>
          <w:szCs w:val="22"/>
        </w:rPr>
        <w:t xml:space="preserve"> and damage.</w:t>
      </w:r>
    </w:p>
    <w:p w14:paraId="5C88A149" w14:textId="28C99EE7" w:rsidR="00026B13" w:rsidRPr="00FE35D6" w:rsidRDefault="00FE0140" w:rsidP="009B7C44">
      <w:pPr>
        <w:pStyle w:val="ListParagraph"/>
        <w:numPr>
          <w:ilvl w:val="0"/>
          <w:numId w:val="41"/>
        </w:numPr>
        <w:autoSpaceDE w:val="0"/>
        <w:autoSpaceDN w:val="0"/>
        <w:adjustRightInd w:val="0"/>
        <w:rPr>
          <w:rFonts w:ascii="Arial" w:hAnsi="Arial" w:cs="Arial"/>
          <w:sz w:val="22"/>
          <w:szCs w:val="22"/>
        </w:rPr>
      </w:pPr>
      <w:r w:rsidRPr="00FE35D6">
        <w:rPr>
          <w:rFonts w:ascii="Arial" w:hAnsi="Arial" w:cs="Arial"/>
          <w:sz w:val="22"/>
          <w:szCs w:val="22"/>
        </w:rPr>
        <w:t xml:space="preserve">Adequate funding </w:t>
      </w:r>
      <w:r w:rsidR="007D380B" w:rsidRPr="00FE35D6">
        <w:rPr>
          <w:rFonts w:ascii="Arial" w:hAnsi="Arial" w:cs="Arial"/>
          <w:sz w:val="22"/>
          <w:szCs w:val="22"/>
        </w:rPr>
        <w:t>to implement and support</w:t>
      </w:r>
      <w:r w:rsidRPr="00FE35D6">
        <w:rPr>
          <w:rFonts w:ascii="Arial" w:hAnsi="Arial" w:cs="Arial"/>
          <w:sz w:val="22"/>
          <w:szCs w:val="22"/>
        </w:rPr>
        <w:t xml:space="preserve"> </w:t>
      </w:r>
      <w:r w:rsidR="007D380B" w:rsidRPr="00FE35D6">
        <w:rPr>
          <w:rFonts w:ascii="Arial" w:hAnsi="Arial" w:cs="Arial"/>
          <w:sz w:val="22"/>
          <w:szCs w:val="22"/>
        </w:rPr>
        <w:t xml:space="preserve">government-mandated programs and </w:t>
      </w:r>
      <w:proofErr w:type="gramStart"/>
      <w:r w:rsidR="007D380B" w:rsidRPr="00FE35D6">
        <w:rPr>
          <w:rFonts w:ascii="Arial" w:hAnsi="Arial" w:cs="Arial"/>
          <w:sz w:val="22"/>
          <w:szCs w:val="22"/>
        </w:rPr>
        <w:t>avoiding</w:t>
      </w:r>
      <w:proofErr w:type="gramEnd"/>
      <w:r w:rsidR="007D380B" w:rsidRPr="00FE35D6">
        <w:rPr>
          <w:rFonts w:ascii="Arial" w:hAnsi="Arial" w:cs="Arial"/>
          <w:sz w:val="22"/>
          <w:szCs w:val="22"/>
        </w:rPr>
        <w:t xml:space="preserve"> unfunded mandates on businesses.</w:t>
      </w:r>
    </w:p>
    <w:p w14:paraId="0E646C7F" w14:textId="7E1C640F" w:rsidR="00FE0140" w:rsidRPr="00FE35D6" w:rsidRDefault="002475C9" w:rsidP="00FE0140">
      <w:pPr>
        <w:pStyle w:val="ListParagraph"/>
        <w:numPr>
          <w:ilvl w:val="0"/>
          <w:numId w:val="42"/>
        </w:numPr>
        <w:spacing w:before="120"/>
        <w:rPr>
          <w:rFonts w:ascii="Arial" w:hAnsi="Arial" w:cs="Arial"/>
          <w:sz w:val="22"/>
          <w:szCs w:val="22"/>
        </w:rPr>
      </w:pPr>
      <w:r w:rsidRPr="00FE35D6">
        <w:rPr>
          <w:rFonts w:ascii="Arial" w:hAnsi="Arial" w:cs="Arial"/>
          <w:sz w:val="22"/>
          <w:szCs w:val="22"/>
        </w:rPr>
        <w:t>Repeal of o</w:t>
      </w:r>
      <w:r w:rsidR="00026B13" w:rsidRPr="00FE35D6">
        <w:rPr>
          <w:rFonts w:ascii="Arial" w:hAnsi="Arial" w:cs="Arial"/>
          <w:sz w:val="22"/>
          <w:szCs w:val="22"/>
        </w:rPr>
        <w:t>utdated laws and regulations that impede U.S. technological innovation, investment</w:t>
      </w:r>
      <w:r w:rsidR="00B53613">
        <w:rPr>
          <w:rFonts w:ascii="Arial" w:hAnsi="Arial" w:cs="Arial"/>
          <w:sz w:val="22"/>
          <w:szCs w:val="22"/>
        </w:rPr>
        <w:t>,</w:t>
      </w:r>
      <w:r w:rsidR="00026B13" w:rsidRPr="00FE35D6">
        <w:rPr>
          <w:rFonts w:ascii="Arial" w:hAnsi="Arial" w:cs="Arial"/>
          <w:sz w:val="22"/>
          <w:szCs w:val="22"/>
        </w:rPr>
        <w:t xml:space="preserve"> and deployment that are vital to the U.S. </w:t>
      </w:r>
      <w:r w:rsidR="00FC111E" w:rsidRPr="00FE35D6">
        <w:rPr>
          <w:rFonts w:ascii="Arial" w:hAnsi="Arial" w:cs="Arial"/>
          <w:sz w:val="22"/>
          <w:szCs w:val="22"/>
        </w:rPr>
        <w:t>economy.</w:t>
      </w:r>
    </w:p>
    <w:p w14:paraId="1FEFCAAB" w14:textId="1C148D42" w:rsidR="00BE296E" w:rsidRPr="00FE35D6" w:rsidRDefault="00BE296E" w:rsidP="00FE0140">
      <w:pPr>
        <w:pStyle w:val="ListParagraph"/>
        <w:numPr>
          <w:ilvl w:val="0"/>
          <w:numId w:val="42"/>
        </w:numPr>
        <w:spacing w:before="120"/>
        <w:rPr>
          <w:rFonts w:ascii="Arial" w:hAnsi="Arial" w:cs="Arial"/>
          <w:sz w:val="22"/>
          <w:szCs w:val="22"/>
        </w:rPr>
      </w:pPr>
      <w:r w:rsidRPr="00FE35D6">
        <w:rPr>
          <w:rFonts w:ascii="Arial" w:hAnsi="Arial" w:cs="Arial"/>
          <w:sz w:val="22"/>
          <w:szCs w:val="22"/>
        </w:rPr>
        <w:t>Continued development of artificial intelligence (AI) technologies that balance the benefits of AI against individual rights and freedoms. Further, the Chamber believes that the advancement of AI policies should support innovation while being mindful of how new automated technologies impact the workforce, societal norms</w:t>
      </w:r>
      <w:r w:rsidR="009C1496" w:rsidRPr="00FE35D6">
        <w:rPr>
          <w:rFonts w:ascii="Arial" w:hAnsi="Arial" w:cs="Arial"/>
          <w:sz w:val="22"/>
          <w:szCs w:val="22"/>
        </w:rPr>
        <w:t>,</w:t>
      </w:r>
      <w:r w:rsidRPr="00FE35D6">
        <w:rPr>
          <w:rFonts w:ascii="Arial" w:hAnsi="Arial" w:cs="Arial"/>
          <w:sz w:val="22"/>
          <w:szCs w:val="22"/>
        </w:rPr>
        <w:t xml:space="preserve"> and existing laws</w:t>
      </w:r>
      <w:r w:rsidR="009C1496" w:rsidRPr="00FE35D6">
        <w:rPr>
          <w:rFonts w:ascii="Arial" w:hAnsi="Arial" w:cs="Arial"/>
          <w:sz w:val="22"/>
          <w:szCs w:val="22"/>
        </w:rPr>
        <w:t>.</w:t>
      </w:r>
    </w:p>
    <w:p w14:paraId="334F70EB" w14:textId="418D665E" w:rsidR="00FE35D6" w:rsidRPr="00FE35D6" w:rsidRDefault="00FE35D6" w:rsidP="00FE35D6">
      <w:pPr>
        <w:pStyle w:val="ListParagraph"/>
        <w:numPr>
          <w:ilvl w:val="0"/>
          <w:numId w:val="42"/>
        </w:numPr>
        <w:rPr>
          <w:rFonts w:ascii="Arial" w:hAnsi="Arial" w:cs="Arial"/>
          <w:color w:val="000000"/>
          <w:sz w:val="22"/>
          <w:szCs w:val="22"/>
        </w:rPr>
      </w:pPr>
      <w:r w:rsidRPr="00FE35D6">
        <w:rPr>
          <w:rFonts w:ascii="Arial" w:hAnsi="Arial" w:cs="Arial"/>
          <w:color w:val="000000"/>
          <w:sz w:val="22"/>
          <w:szCs w:val="22"/>
        </w:rPr>
        <w:t>The Chamber supports continued development of artificial intelligence (AI) technologies that balance the benefits of AI against individual rights and freedoms. Further, the Chamber believes that the advancement of AI policies should support innovation while being mindful of how new automated technologies impact the workforce, societal norms, and existing laws.</w:t>
      </w:r>
    </w:p>
    <w:p w14:paraId="0069781E" w14:textId="09ABBD8B" w:rsidR="00FE35D6" w:rsidRPr="00FE35D6" w:rsidRDefault="00FE35D6" w:rsidP="00FE35D6">
      <w:pPr>
        <w:pStyle w:val="ListParagraph"/>
        <w:numPr>
          <w:ilvl w:val="0"/>
          <w:numId w:val="42"/>
        </w:numPr>
        <w:spacing w:before="120"/>
        <w:rPr>
          <w:rFonts w:ascii="Arial" w:hAnsi="Arial" w:cs="Arial"/>
          <w:sz w:val="22"/>
          <w:szCs w:val="22"/>
        </w:rPr>
      </w:pPr>
      <w:r w:rsidRPr="00FE35D6">
        <w:rPr>
          <w:rFonts w:ascii="Arial" w:hAnsi="Arial" w:cs="Arial"/>
          <w:color w:val="000000"/>
          <w:sz w:val="22"/>
          <w:szCs w:val="22"/>
        </w:rPr>
        <w:t>The Chamber supports a unified national data privacy framework to protect consumer data, promote transparency, and provide regulatory certainty in the marketplace.</w:t>
      </w:r>
    </w:p>
    <w:p w14:paraId="319B31D3" w14:textId="59F3305C" w:rsidR="00026B13" w:rsidRPr="00197AFC" w:rsidRDefault="00026B13" w:rsidP="00026B13">
      <w:pPr>
        <w:spacing w:before="120"/>
        <w:rPr>
          <w:rFonts w:ascii="Arial" w:hAnsi="Arial" w:cs="Arial"/>
          <w:sz w:val="22"/>
          <w:szCs w:val="22"/>
        </w:rPr>
      </w:pPr>
    </w:p>
    <w:p w14:paraId="0912EA23" w14:textId="7581393B" w:rsidR="00550781" w:rsidRPr="00197AFC" w:rsidRDefault="00550781">
      <w:pPr>
        <w:rPr>
          <w:rFonts w:ascii="Arial" w:hAnsi="Arial" w:cs="Arial"/>
          <w:b/>
          <w:sz w:val="32"/>
          <w:szCs w:val="32"/>
          <w:u w:val="single"/>
        </w:rPr>
      </w:pPr>
      <w:r w:rsidRPr="00197AFC">
        <w:rPr>
          <w:rFonts w:ascii="Arial" w:hAnsi="Arial" w:cs="Arial"/>
          <w:sz w:val="32"/>
          <w:szCs w:val="32"/>
          <w:u w:val="single"/>
        </w:rPr>
        <w:br w:type="page"/>
      </w:r>
    </w:p>
    <w:p w14:paraId="696EAB31" w14:textId="77777777" w:rsidR="00613EEA" w:rsidRPr="00197AFC" w:rsidRDefault="00613EEA" w:rsidP="00026B13">
      <w:pPr>
        <w:pStyle w:val="Heading1"/>
        <w:rPr>
          <w:rFonts w:ascii="Arial" w:hAnsi="Arial" w:cs="Arial"/>
          <w:sz w:val="32"/>
          <w:szCs w:val="32"/>
          <w:u w:val="single"/>
        </w:rPr>
      </w:pPr>
    </w:p>
    <w:p w14:paraId="61820C94" w14:textId="1100DEC3" w:rsidR="00026B13" w:rsidRPr="00197AFC" w:rsidRDefault="00026B13" w:rsidP="00026B13">
      <w:pPr>
        <w:pStyle w:val="Heading1"/>
        <w:rPr>
          <w:rFonts w:ascii="Arial" w:hAnsi="Arial" w:cs="Arial"/>
          <w:sz w:val="32"/>
          <w:szCs w:val="32"/>
          <w:u w:val="single"/>
        </w:rPr>
      </w:pPr>
      <w:bookmarkStart w:id="28" w:name="_Toc211585547"/>
      <w:r w:rsidRPr="00197AFC">
        <w:rPr>
          <w:rFonts w:ascii="Arial" w:hAnsi="Arial" w:cs="Arial"/>
          <w:sz w:val="32"/>
          <w:szCs w:val="32"/>
          <w:u w:val="single"/>
        </w:rPr>
        <w:t>TRANSPORTATION</w:t>
      </w:r>
      <w:bookmarkStart w:id="29" w:name="_Hlk82694600"/>
      <w:bookmarkEnd w:id="28"/>
    </w:p>
    <w:p w14:paraId="55298792" w14:textId="77777777" w:rsidR="00026B13" w:rsidRPr="00197AFC" w:rsidRDefault="00026B13" w:rsidP="00026B13">
      <w:pPr>
        <w:pStyle w:val="Default"/>
        <w:spacing w:after="120"/>
        <w:rPr>
          <w:rFonts w:ascii="Arial" w:hAnsi="Arial" w:cs="Arial"/>
          <w:b/>
          <w:sz w:val="22"/>
          <w:szCs w:val="22"/>
        </w:rPr>
      </w:pPr>
    </w:p>
    <w:p w14:paraId="3542C4E8" w14:textId="2237845E" w:rsidR="00026B13" w:rsidRPr="00197AFC" w:rsidRDefault="00026B13" w:rsidP="00026B13">
      <w:pPr>
        <w:pStyle w:val="Default"/>
        <w:spacing w:after="120"/>
        <w:rPr>
          <w:rFonts w:ascii="Arial" w:hAnsi="Arial" w:cs="Arial"/>
          <w:b/>
          <w:sz w:val="22"/>
          <w:szCs w:val="22"/>
        </w:rPr>
      </w:pPr>
      <w:bookmarkStart w:id="30" w:name="_Hlk20753681"/>
      <w:r w:rsidRPr="00197AFC">
        <w:rPr>
          <w:rFonts w:ascii="Arial" w:hAnsi="Arial" w:cs="Arial"/>
          <w:b/>
          <w:sz w:val="22"/>
          <w:szCs w:val="22"/>
        </w:rPr>
        <w:t xml:space="preserve">The Chamber supports long-term transportation </w:t>
      </w:r>
      <w:r w:rsidR="00FC111E" w:rsidRPr="00197AFC">
        <w:rPr>
          <w:rFonts w:ascii="Arial" w:hAnsi="Arial" w:cs="Arial"/>
          <w:b/>
          <w:sz w:val="22"/>
          <w:szCs w:val="22"/>
        </w:rPr>
        <w:t>policies</w:t>
      </w:r>
      <w:r w:rsidRPr="00197AFC">
        <w:rPr>
          <w:rFonts w:ascii="Arial" w:hAnsi="Arial" w:cs="Arial"/>
          <w:b/>
          <w:sz w:val="22"/>
          <w:szCs w:val="22"/>
        </w:rPr>
        <w:t xml:space="preserve"> with </w:t>
      </w:r>
      <w:r w:rsidR="00AA2510" w:rsidRPr="00197AFC">
        <w:rPr>
          <w:rFonts w:ascii="Arial" w:hAnsi="Arial" w:cs="Arial"/>
          <w:b/>
          <w:sz w:val="22"/>
          <w:szCs w:val="22"/>
        </w:rPr>
        <w:t xml:space="preserve">adequate, </w:t>
      </w:r>
      <w:r w:rsidRPr="00197AFC">
        <w:rPr>
          <w:rFonts w:ascii="Arial" w:hAnsi="Arial" w:cs="Arial"/>
          <w:b/>
          <w:sz w:val="22"/>
          <w:szCs w:val="22"/>
        </w:rPr>
        <w:t>predictable, dedicated</w:t>
      </w:r>
      <w:r w:rsidR="00B53613">
        <w:rPr>
          <w:rFonts w:ascii="Arial" w:hAnsi="Arial" w:cs="Arial"/>
          <w:b/>
          <w:sz w:val="22"/>
          <w:szCs w:val="22"/>
        </w:rPr>
        <w:t>,</w:t>
      </w:r>
      <w:r w:rsidRPr="00197AFC">
        <w:rPr>
          <w:rFonts w:ascii="Arial" w:hAnsi="Arial" w:cs="Arial"/>
          <w:b/>
          <w:sz w:val="22"/>
          <w:szCs w:val="22"/>
        </w:rPr>
        <w:t xml:space="preserve"> and sustainable funding that maximizes the benefits derived from local, </w:t>
      </w:r>
      <w:r w:rsidR="00776365" w:rsidRPr="00197AFC">
        <w:rPr>
          <w:rFonts w:ascii="Arial" w:hAnsi="Arial" w:cs="Arial"/>
          <w:b/>
          <w:sz w:val="22"/>
          <w:szCs w:val="22"/>
        </w:rPr>
        <w:t>regional,</w:t>
      </w:r>
      <w:r w:rsidRPr="00197AFC">
        <w:rPr>
          <w:rFonts w:ascii="Arial" w:hAnsi="Arial" w:cs="Arial"/>
          <w:b/>
          <w:sz w:val="22"/>
          <w:szCs w:val="22"/>
        </w:rPr>
        <w:t xml:space="preserve"> and national transportation networks. </w:t>
      </w:r>
    </w:p>
    <w:p w14:paraId="5D88BC17" w14:textId="4740D07A" w:rsidR="00026B13" w:rsidRPr="00197AFC" w:rsidRDefault="00026B13" w:rsidP="00026B13">
      <w:pPr>
        <w:pStyle w:val="Default"/>
        <w:spacing w:after="120"/>
        <w:rPr>
          <w:rFonts w:ascii="Arial" w:hAnsi="Arial" w:cs="Arial"/>
          <w:b/>
          <w:sz w:val="22"/>
          <w:szCs w:val="22"/>
        </w:rPr>
      </w:pPr>
      <w:r w:rsidRPr="00197AFC">
        <w:rPr>
          <w:rFonts w:ascii="Arial" w:hAnsi="Arial" w:cs="Arial"/>
          <w:b/>
          <w:sz w:val="22"/>
          <w:szCs w:val="22"/>
        </w:rPr>
        <w:t xml:space="preserve">The Chamber encourages investment in public transportation to </w:t>
      </w:r>
      <w:r w:rsidR="008E773E">
        <w:rPr>
          <w:rFonts w:ascii="Arial" w:hAnsi="Arial" w:cs="Arial"/>
          <w:b/>
          <w:sz w:val="22"/>
          <w:szCs w:val="22"/>
        </w:rPr>
        <w:t xml:space="preserve">increase safety, </w:t>
      </w:r>
      <w:r w:rsidRPr="00197AFC">
        <w:rPr>
          <w:rFonts w:ascii="Arial" w:hAnsi="Arial" w:cs="Arial"/>
          <w:b/>
          <w:sz w:val="22"/>
          <w:szCs w:val="22"/>
        </w:rPr>
        <w:t xml:space="preserve">relieve traffic congestion, minimize vehicle </w:t>
      </w:r>
      <w:r w:rsidR="00EF6E00" w:rsidRPr="00197AFC">
        <w:rPr>
          <w:rFonts w:ascii="Arial" w:hAnsi="Arial" w:cs="Arial"/>
          <w:b/>
          <w:sz w:val="22"/>
          <w:szCs w:val="22"/>
        </w:rPr>
        <w:t>emissions,</w:t>
      </w:r>
      <w:r w:rsidRPr="00197AFC">
        <w:rPr>
          <w:rFonts w:ascii="Arial" w:hAnsi="Arial" w:cs="Arial"/>
          <w:b/>
          <w:sz w:val="22"/>
          <w:szCs w:val="22"/>
        </w:rPr>
        <w:t xml:space="preserve"> and provide low-cost modes of transportation that </w:t>
      </w:r>
      <w:r w:rsidR="00FC111E" w:rsidRPr="00197AFC">
        <w:rPr>
          <w:rFonts w:ascii="Arial" w:hAnsi="Arial" w:cs="Arial"/>
          <w:b/>
          <w:sz w:val="22"/>
          <w:szCs w:val="22"/>
        </w:rPr>
        <w:t>connect</w:t>
      </w:r>
      <w:r w:rsidRPr="00197AFC">
        <w:rPr>
          <w:rFonts w:ascii="Arial" w:hAnsi="Arial" w:cs="Arial"/>
          <w:b/>
          <w:sz w:val="22"/>
          <w:szCs w:val="22"/>
        </w:rPr>
        <w:t xml:space="preserve"> employers with employees. Planning and investment in transportation should contemplate emerging modes of transportation to allow for more cost-efficient implementation of new-to-market solutions.</w:t>
      </w:r>
    </w:p>
    <w:p w14:paraId="570168EA" w14:textId="46DDD9CC" w:rsidR="00723663" w:rsidRPr="002F3B57" w:rsidRDefault="00723663" w:rsidP="00026B13">
      <w:pPr>
        <w:pStyle w:val="Default"/>
        <w:spacing w:after="120"/>
        <w:rPr>
          <w:rFonts w:ascii="Arial" w:hAnsi="Arial" w:cs="Arial"/>
          <w:b/>
          <w:bCs/>
          <w:sz w:val="22"/>
          <w:szCs w:val="22"/>
        </w:rPr>
      </w:pPr>
      <w:r w:rsidRPr="002F3B57">
        <w:rPr>
          <w:rFonts w:ascii="Arial" w:hAnsi="Arial" w:cs="Arial"/>
          <w:b/>
          <w:bCs/>
          <w:sz w:val="22"/>
          <w:szCs w:val="22"/>
        </w:rPr>
        <w:t>The Chamber acknowledges we have global leaders in engineering, design</w:t>
      </w:r>
      <w:r w:rsidR="00B53613">
        <w:rPr>
          <w:rFonts w:ascii="Arial" w:hAnsi="Arial" w:cs="Arial"/>
          <w:b/>
          <w:bCs/>
          <w:sz w:val="22"/>
          <w:szCs w:val="22"/>
        </w:rPr>
        <w:t>,</w:t>
      </w:r>
      <w:r w:rsidRPr="002F3B57">
        <w:rPr>
          <w:rFonts w:ascii="Arial" w:hAnsi="Arial" w:cs="Arial"/>
          <w:b/>
          <w:bCs/>
          <w:sz w:val="22"/>
          <w:szCs w:val="22"/>
        </w:rPr>
        <w:t xml:space="preserve"> and transportation in our region who are on the cutting edge of future technologies. The Chamber supports policies that encourage investment in these fields and leveraging the world-class expertise they provide.</w:t>
      </w:r>
    </w:p>
    <w:bookmarkEnd w:id="30"/>
    <w:p w14:paraId="61A4A6F4" w14:textId="77777777" w:rsidR="00026B13" w:rsidRPr="00197AFC" w:rsidRDefault="00026B13" w:rsidP="00026B13">
      <w:pPr>
        <w:pStyle w:val="Default"/>
        <w:spacing w:after="120"/>
        <w:rPr>
          <w:rFonts w:ascii="Arial" w:hAnsi="Arial" w:cs="Arial"/>
          <w:b/>
          <w:sz w:val="22"/>
          <w:szCs w:val="22"/>
          <w:u w:val="single"/>
        </w:rPr>
      </w:pPr>
    </w:p>
    <w:p w14:paraId="04A5CE5D" w14:textId="77777777" w:rsidR="00026B13" w:rsidRPr="00197AFC" w:rsidRDefault="00026B13" w:rsidP="00026B13">
      <w:pPr>
        <w:pStyle w:val="Default"/>
        <w:spacing w:after="120"/>
        <w:rPr>
          <w:rFonts w:ascii="Arial" w:hAnsi="Arial" w:cs="Arial"/>
          <w:b/>
          <w:sz w:val="22"/>
          <w:szCs w:val="22"/>
          <w:u w:val="single"/>
        </w:rPr>
      </w:pPr>
      <w:r w:rsidRPr="00197AFC">
        <w:rPr>
          <w:rFonts w:ascii="Arial" w:hAnsi="Arial" w:cs="Arial"/>
          <w:b/>
          <w:sz w:val="22"/>
          <w:szCs w:val="22"/>
        </w:rPr>
        <w:t>The Chamber Supports</w:t>
      </w:r>
    </w:p>
    <w:p w14:paraId="148CC6F8" w14:textId="5043D0A4" w:rsidR="00220401" w:rsidRPr="00197AFC" w:rsidRDefault="00220401" w:rsidP="00220401">
      <w:pPr>
        <w:pStyle w:val="Default"/>
        <w:numPr>
          <w:ilvl w:val="0"/>
          <w:numId w:val="35"/>
        </w:numPr>
        <w:spacing w:before="120"/>
        <w:rPr>
          <w:rFonts w:ascii="Arial" w:hAnsi="Arial" w:cs="Arial"/>
          <w:sz w:val="22"/>
          <w:szCs w:val="22"/>
        </w:rPr>
      </w:pPr>
      <w:r w:rsidRPr="00197AFC">
        <w:rPr>
          <w:rFonts w:ascii="Arial" w:hAnsi="Arial" w:cs="Arial"/>
          <w:sz w:val="22"/>
          <w:szCs w:val="22"/>
        </w:rPr>
        <w:t xml:space="preserve">Utilization of rights of way whereby opportunities to partner with the private sector to enhance broadband access can be achieved to advance high-speed connectivity and </w:t>
      </w:r>
      <w:r w:rsidR="002F63C9" w:rsidRPr="00197AFC">
        <w:rPr>
          <w:rFonts w:ascii="Arial" w:hAnsi="Arial" w:cs="Arial"/>
          <w:sz w:val="22"/>
          <w:szCs w:val="22"/>
        </w:rPr>
        <w:t>leverage future technologies.</w:t>
      </w:r>
    </w:p>
    <w:p w14:paraId="17136042" w14:textId="2A21BC07" w:rsidR="00AA6E3A" w:rsidRDefault="00AA6E3A" w:rsidP="00A44298">
      <w:pPr>
        <w:pStyle w:val="Default"/>
        <w:numPr>
          <w:ilvl w:val="0"/>
          <w:numId w:val="35"/>
        </w:numPr>
        <w:adjustRightInd/>
        <w:spacing w:before="120"/>
        <w:rPr>
          <w:rFonts w:ascii="Arial" w:hAnsi="Arial" w:cs="Arial"/>
          <w:sz w:val="22"/>
          <w:szCs w:val="22"/>
        </w:rPr>
      </w:pPr>
      <w:bookmarkStart w:id="31" w:name="_Hlk83718380"/>
      <w:r w:rsidRPr="00197AFC">
        <w:rPr>
          <w:rFonts w:ascii="Arial" w:hAnsi="Arial" w:cs="Arial"/>
          <w:sz w:val="22"/>
          <w:szCs w:val="22"/>
        </w:rPr>
        <w:t xml:space="preserve">Predictable and adequate long-term funding and authorization of federal surface transportation infrastructure planning and construction, fully appropriated and approved through annual budgets and timely reauthorizations, rather than through continuing resolutions, </w:t>
      </w:r>
      <w:r w:rsidR="00776365" w:rsidRPr="00197AFC">
        <w:rPr>
          <w:rFonts w:ascii="Arial" w:hAnsi="Arial" w:cs="Arial"/>
          <w:sz w:val="22"/>
          <w:szCs w:val="22"/>
        </w:rPr>
        <w:t>to</w:t>
      </w:r>
      <w:r w:rsidRPr="00197AFC">
        <w:rPr>
          <w:rFonts w:ascii="Arial" w:hAnsi="Arial" w:cs="Arial"/>
          <w:sz w:val="22"/>
          <w:szCs w:val="22"/>
        </w:rPr>
        <w:t xml:space="preserve"> provide planning and budgeting certainty to local and state government.</w:t>
      </w:r>
    </w:p>
    <w:p w14:paraId="1E01D7B4" w14:textId="118B3A87" w:rsidR="008E773E" w:rsidRDefault="008E773E" w:rsidP="00A44298">
      <w:pPr>
        <w:pStyle w:val="Default"/>
        <w:numPr>
          <w:ilvl w:val="0"/>
          <w:numId w:val="35"/>
        </w:numPr>
        <w:adjustRightInd/>
        <w:spacing w:before="120"/>
        <w:rPr>
          <w:rFonts w:ascii="Arial" w:hAnsi="Arial" w:cs="Arial"/>
          <w:sz w:val="22"/>
          <w:szCs w:val="22"/>
        </w:rPr>
      </w:pPr>
      <w:r>
        <w:rPr>
          <w:rFonts w:ascii="Arial" w:hAnsi="Arial" w:cs="Arial"/>
          <w:sz w:val="22"/>
          <w:szCs w:val="22"/>
        </w:rPr>
        <w:t>Railroad system enhancements that provide for improved regional rail transit options for passenger and freight as well as increased safety. The Chamber supports the use of abandoned rail lines to provide expanded recreational opportunities throughout the region.</w:t>
      </w:r>
    </w:p>
    <w:bookmarkEnd w:id="31"/>
    <w:p w14:paraId="40BEDDEE" w14:textId="77777777" w:rsidR="00B53613" w:rsidRPr="00B53613" w:rsidRDefault="002C06FF" w:rsidP="00B53613">
      <w:pPr>
        <w:pStyle w:val="ListParagraph"/>
        <w:numPr>
          <w:ilvl w:val="0"/>
          <w:numId w:val="35"/>
        </w:numPr>
        <w:rPr>
          <w:rFonts w:ascii="Arial" w:eastAsia="Calibri" w:hAnsi="Arial" w:cs="Arial"/>
          <w:color w:val="000000"/>
          <w:sz w:val="22"/>
          <w:szCs w:val="22"/>
        </w:rPr>
      </w:pPr>
      <w:r w:rsidRPr="00B53613">
        <w:rPr>
          <w:rFonts w:ascii="Arial" w:hAnsi="Arial" w:cs="Arial"/>
          <w:color w:val="000000"/>
          <w:sz w:val="22"/>
          <w:szCs w:val="22"/>
        </w:rPr>
        <w:t>I</w:t>
      </w:r>
      <w:r w:rsidR="00026B13" w:rsidRPr="00B53613">
        <w:rPr>
          <w:rFonts w:ascii="Arial" w:hAnsi="Arial" w:cs="Arial"/>
          <w:color w:val="000000"/>
          <w:sz w:val="22"/>
          <w:szCs w:val="22"/>
        </w:rPr>
        <w:t xml:space="preserve">ncreased national funding to </w:t>
      </w:r>
      <w:r w:rsidR="00776365" w:rsidRPr="00B53613">
        <w:rPr>
          <w:rFonts w:ascii="Arial" w:hAnsi="Arial" w:cs="Arial"/>
          <w:color w:val="000000"/>
          <w:sz w:val="22"/>
          <w:szCs w:val="22"/>
        </w:rPr>
        <w:t>meet</w:t>
      </w:r>
      <w:r w:rsidR="00026B13" w:rsidRPr="00B53613">
        <w:rPr>
          <w:rFonts w:ascii="Arial" w:hAnsi="Arial" w:cs="Arial"/>
          <w:color w:val="000000"/>
          <w:sz w:val="22"/>
          <w:szCs w:val="22"/>
        </w:rPr>
        <w:t xml:space="preserve"> critical national and regional transportation needs in a predictable, sustainable fashion</w:t>
      </w:r>
      <w:r w:rsidR="00776365" w:rsidRPr="00B53613">
        <w:rPr>
          <w:rFonts w:ascii="Arial" w:hAnsi="Arial" w:cs="Arial"/>
          <w:color w:val="000000"/>
          <w:sz w:val="22"/>
          <w:szCs w:val="22"/>
        </w:rPr>
        <w:t xml:space="preserve">. </w:t>
      </w:r>
      <w:r w:rsidR="00026B13" w:rsidRPr="00B53613">
        <w:rPr>
          <w:rFonts w:ascii="Arial" w:hAnsi="Arial" w:cs="Arial"/>
          <w:color w:val="000000"/>
          <w:sz w:val="22"/>
          <w:szCs w:val="22"/>
        </w:rPr>
        <w:t>Its funding should be derived from multiple sources primarily reflecting users’ impacts on – and benefits derived from – our transportation network</w:t>
      </w:r>
      <w:r w:rsidR="00776365" w:rsidRPr="00B53613">
        <w:rPr>
          <w:rFonts w:ascii="Arial" w:hAnsi="Arial" w:cs="Arial"/>
          <w:color w:val="000000"/>
          <w:sz w:val="22"/>
          <w:szCs w:val="22"/>
        </w:rPr>
        <w:t xml:space="preserve">. </w:t>
      </w:r>
    </w:p>
    <w:p w14:paraId="79F66935" w14:textId="6FA5A52F" w:rsidR="00026B13" w:rsidRPr="00B53613" w:rsidRDefault="00026B13" w:rsidP="00B53613">
      <w:pPr>
        <w:pStyle w:val="ListParagraph"/>
        <w:numPr>
          <w:ilvl w:val="0"/>
          <w:numId w:val="35"/>
        </w:numPr>
        <w:rPr>
          <w:rFonts w:ascii="Arial" w:eastAsia="Calibri" w:hAnsi="Arial" w:cs="Arial"/>
          <w:color w:val="000000"/>
          <w:sz w:val="22"/>
          <w:szCs w:val="22"/>
        </w:rPr>
      </w:pPr>
      <w:r w:rsidRPr="00B53613">
        <w:rPr>
          <w:rFonts w:ascii="Arial" w:hAnsi="Arial" w:cs="Arial"/>
          <w:color w:val="000000"/>
          <w:sz w:val="22"/>
          <w:szCs w:val="22"/>
        </w:rPr>
        <w:t>Key features should include:</w:t>
      </w:r>
    </w:p>
    <w:p w14:paraId="057B094F" w14:textId="4BD9FD7B" w:rsidR="00026B13" w:rsidRPr="00B53613" w:rsidRDefault="00026B13" w:rsidP="00B53613">
      <w:pPr>
        <w:pStyle w:val="ListParagraph"/>
        <w:numPr>
          <w:ilvl w:val="1"/>
          <w:numId w:val="35"/>
        </w:numPr>
        <w:autoSpaceDE w:val="0"/>
        <w:autoSpaceDN w:val="0"/>
        <w:rPr>
          <w:rFonts w:ascii="Arial" w:hAnsi="Arial" w:cs="Arial"/>
          <w:color w:val="000000"/>
          <w:sz w:val="22"/>
          <w:szCs w:val="22"/>
        </w:rPr>
      </w:pPr>
      <w:r w:rsidRPr="00B53613">
        <w:rPr>
          <w:rFonts w:ascii="Arial" w:hAnsi="Arial" w:cs="Arial"/>
          <w:color w:val="000000"/>
          <w:sz w:val="22"/>
          <w:szCs w:val="22"/>
        </w:rPr>
        <w:t>Increasing and indexing for inflation dedicated revenue from fuel taxes and other current user fees to maintain purchasing power (the current gas tax has not been</w:t>
      </w:r>
      <w:r w:rsidR="0044287A" w:rsidRPr="00B53613">
        <w:rPr>
          <w:rFonts w:ascii="Arial" w:hAnsi="Arial" w:cs="Arial"/>
          <w:color w:val="000000"/>
          <w:sz w:val="22"/>
          <w:szCs w:val="22"/>
        </w:rPr>
        <w:t xml:space="preserve"> </w:t>
      </w:r>
      <w:r w:rsidRPr="00B53613">
        <w:rPr>
          <w:rFonts w:ascii="Arial" w:hAnsi="Arial" w:cs="Arial"/>
          <w:color w:val="000000"/>
          <w:sz w:val="22"/>
          <w:szCs w:val="22"/>
        </w:rPr>
        <w:t>increased since 1993 and has lost more than 64 percent of its original buying power as a result)</w:t>
      </w:r>
      <w:r w:rsidR="00BA20BB" w:rsidRPr="00B53613">
        <w:rPr>
          <w:rFonts w:ascii="Arial" w:hAnsi="Arial" w:cs="Arial"/>
          <w:color w:val="000000"/>
          <w:sz w:val="22"/>
          <w:szCs w:val="22"/>
        </w:rPr>
        <w:t xml:space="preserve"> </w:t>
      </w:r>
      <w:r w:rsidRPr="00B53613">
        <w:rPr>
          <w:rFonts w:ascii="Arial" w:hAnsi="Arial" w:cs="Arial"/>
          <w:color w:val="000000"/>
          <w:sz w:val="22"/>
          <w:szCs w:val="22"/>
        </w:rPr>
        <w:t>Exploring new funding sources that will not be diminished by ongoing shifts in vehicle fuel types and ownership patterns</w:t>
      </w:r>
      <w:r w:rsidR="00882929" w:rsidRPr="00B53613">
        <w:rPr>
          <w:rFonts w:ascii="Arial" w:hAnsi="Arial" w:cs="Arial"/>
          <w:color w:val="000000"/>
          <w:sz w:val="22"/>
          <w:szCs w:val="22"/>
        </w:rPr>
        <w:t>.</w:t>
      </w:r>
      <w:r w:rsidR="00BA20BB" w:rsidRPr="00B53613">
        <w:rPr>
          <w:rFonts w:ascii="Arial" w:hAnsi="Arial" w:cs="Arial"/>
          <w:color w:val="000000"/>
          <w:sz w:val="22"/>
          <w:szCs w:val="22"/>
        </w:rPr>
        <w:t xml:space="preserve"> </w:t>
      </w:r>
      <w:r w:rsidRPr="00B53613">
        <w:rPr>
          <w:rFonts w:ascii="Arial" w:hAnsi="Arial" w:cs="Arial"/>
          <w:color w:val="000000"/>
          <w:sz w:val="22"/>
          <w:szCs w:val="22"/>
        </w:rPr>
        <w:t>Expanding dedicated policies and resources for accelerating well-defined transportation projects that significantly enhance regional or national economic development.</w:t>
      </w:r>
    </w:p>
    <w:p w14:paraId="5C20CBCD" w14:textId="62E269ED" w:rsidR="00026B13" w:rsidRDefault="002C06FF" w:rsidP="00B53613">
      <w:pPr>
        <w:pStyle w:val="ListParagraph"/>
        <w:numPr>
          <w:ilvl w:val="1"/>
          <w:numId w:val="35"/>
        </w:numPr>
        <w:autoSpaceDE w:val="0"/>
        <w:autoSpaceDN w:val="0"/>
        <w:rPr>
          <w:rFonts w:ascii="Arial" w:hAnsi="Arial" w:cs="Arial"/>
          <w:color w:val="000000"/>
          <w:sz w:val="22"/>
          <w:szCs w:val="22"/>
        </w:rPr>
      </w:pPr>
      <w:bookmarkStart w:id="32" w:name="_Hlk82694127"/>
      <w:r w:rsidRPr="00197AFC">
        <w:rPr>
          <w:rFonts w:ascii="Arial" w:hAnsi="Arial" w:cs="Arial"/>
          <w:color w:val="000000"/>
          <w:sz w:val="22"/>
          <w:szCs w:val="22"/>
        </w:rPr>
        <w:t>C</w:t>
      </w:r>
      <w:r w:rsidR="00B23A80" w:rsidRPr="00197AFC">
        <w:rPr>
          <w:rFonts w:ascii="Arial" w:hAnsi="Arial" w:cs="Arial"/>
          <w:color w:val="000000"/>
          <w:sz w:val="22"/>
          <w:szCs w:val="22"/>
        </w:rPr>
        <w:t xml:space="preserve">ontinued </w:t>
      </w:r>
      <w:r w:rsidR="00026B13" w:rsidRPr="00197AFC">
        <w:rPr>
          <w:rFonts w:ascii="Arial" w:hAnsi="Arial" w:cs="Arial"/>
          <w:color w:val="000000"/>
          <w:sz w:val="22"/>
          <w:szCs w:val="22"/>
        </w:rPr>
        <w:t xml:space="preserve">work toward commercialization of </w:t>
      </w:r>
      <w:r w:rsidR="007A1EC3" w:rsidRPr="00197AFC">
        <w:rPr>
          <w:rFonts w:ascii="Arial" w:hAnsi="Arial" w:cs="Arial"/>
          <w:color w:val="000000"/>
          <w:sz w:val="22"/>
          <w:szCs w:val="22"/>
        </w:rPr>
        <w:t>emerging modes of transportation</w:t>
      </w:r>
      <w:r w:rsidR="007B38FB">
        <w:rPr>
          <w:rFonts w:ascii="Arial" w:hAnsi="Arial" w:cs="Arial"/>
          <w:color w:val="000000"/>
          <w:sz w:val="22"/>
          <w:szCs w:val="22"/>
        </w:rPr>
        <w:t>.</w:t>
      </w:r>
    </w:p>
    <w:p w14:paraId="2203D7C8" w14:textId="77777777" w:rsidR="00260A43" w:rsidRDefault="00260A43" w:rsidP="00260A43">
      <w:pPr>
        <w:pStyle w:val="ListParagraph"/>
        <w:autoSpaceDE w:val="0"/>
        <w:autoSpaceDN w:val="0"/>
        <w:ind w:left="1440"/>
        <w:rPr>
          <w:rFonts w:ascii="Arial" w:hAnsi="Arial" w:cs="Arial"/>
          <w:color w:val="000000"/>
          <w:sz w:val="22"/>
          <w:szCs w:val="22"/>
        </w:rPr>
      </w:pPr>
    </w:p>
    <w:p w14:paraId="05569A16" w14:textId="77777777" w:rsidR="001F2FD4" w:rsidRDefault="001F2FD4" w:rsidP="00260A43">
      <w:pPr>
        <w:pStyle w:val="ListParagraph"/>
        <w:autoSpaceDE w:val="0"/>
        <w:autoSpaceDN w:val="0"/>
        <w:ind w:left="1440"/>
        <w:rPr>
          <w:rFonts w:ascii="Arial" w:hAnsi="Arial" w:cs="Arial"/>
          <w:color w:val="000000"/>
          <w:sz w:val="22"/>
          <w:szCs w:val="22"/>
        </w:rPr>
      </w:pPr>
    </w:p>
    <w:p w14:paraId="56767A65" w14:textId="77777777" w:rsidR="001F2FD4" w:rsidRDefault="001F2FD4" w:rsidP="00260A43">
      <w:pPr>
        <w:pStyle w:val="ListParagraph"/>
        <w:autoSpaceDE w:val="0"/>
        <w:autoSpaceDN w:val="0"/>
        <w:ind w:left="1440"/>
        <w:rPr>
          <w:rFonts w:ascii="Arial" w:hAnsi="Arial" w:cs="Arial"/>
          <w:color w:val="000000"/>
          <w:sz w:val="22"/>
          <w:szCs w:val="22"/>
        </w:rPr>
      </w:pPr>
    </w:p>
    <w:p w14:paraId="7D5862BD" w14:textId="77777777" w:rsidR="001F2FD4" w:rsidRDefault="001F2FD4" w:rsidP="00260A43">
      <w:pPr>
        <w:pStyle w:val="ListParagraph"/>
        <w:autoSpaceDE w:val="0"/>
        <w:autoSpaceDN w:val="0"/>
        <w:ind w:left="1440"/>
        <w:rPr>
          <w:rFonts w:ascii="Arial" w:hAnsi="Arial" w:cs="Arial"/>
          <w:color w:val="000000"/>
          <w:sz w:val="22"/>
          <w:szCs w:val="22"/>
        </w:rPr>
      </w:pPr>
    </w:p>
    <w:p w14:paraId="755E886E" w14:textId="77777777" w:rsidR="00B53613" w:rsidRDefault="00B53613" w:rsidP="00B53613">
      <w:pPr>
        <w:pStyle w:val="ListParagraph"/>
        <w:autoSpaceDE w:val="0"/>
        <w:autoSpaceDN w:val="0"/>
        <w:ind w:left="1440"/>
        <w:rPr>
          <w:rFonts w:ascii="Arial" w:hAnsi="Arial" w:cs="Arial"/>
          <w:color w:val="000000"/>
          <w:sz w:val="22"/>
          <w:szCs w:val="22"/>
        </w:rPr>
      </w:pPr>
    </w:p>
    <w:p w14:paraId="14978B96" w14:textId="77777777" w:rsidR="00B53613" w:rsidRDefault="00B53613" w:rsidP="00B53613">
      <w:pPr>
        <w:autoSpaceDE w:val="0"/>
        <w:autoSpaceDN w:val="0"/>
        <w:rPr>
          <w:rFonts w:ascii="Arial" w:hAnsi="Arial" w:cs="Arial"/>
          <w:b/>
          <w:bCs/>
        </w:rPr>
      </w:pPr>
      <w:r w:rsidRPr="00B53613">
        <w:rPr>
          <w:rFonts w:ascii="Arial" w:hAnsi="Arial" w:cs="Arial"/>
          <w:b/>
          <w:bCs/>
          <w:sz w:val="32"/>
          <w:szCs w:val="32"/>
          <w:u w:val="single"/>
        </w:rPr>
        <w:t>TRANSPORTATION</w:t>
      </w:r>
      <w:r w:rsidRPr="00B53613">
        <w:rPr>
          <w:rFonts w:ascii="Arial" w:hAnsi="Arial" w:cs="Arial"/>
          <w:b/>
          <w:bCs/>
          <w:sz w:val="22"/>
          <w:szCs w:val="22"/>
        </w:rPr>
        <w:t xml:space="preserve"> </w:t>
      </w:r>
      <w:r w:rsidRPr="00B53613">
        <w:rPr>
          <w:rFonts w:ascii="Arial" w:hAnsi="Arial" w:cs="Arial"/>
          <w:b/>
          <w:bCs/>
        </w:rPr>
        <w:t>(continued)</w:t>
      </w:r>
    </w:p>
    <w:p w14:paraId="2EE9B528" w14:textId="77777777" w:rsidR="00B53613" w:rsidRPr="00B53613" w:rsidRDefault="00B53613" w:rsidP="00B53613">
      <w:pPr>
        <w:autoSpaceDE w:val="0"/>
        <w:autoSpaceDN w:val="0"/>
        <w:rPr>
          <w:rFonts w:ascii="Arial" w:hAnsi="Arial" w:cs="Arial"/>
          <w:color w:val="000000"/>
          <w:sz w:val="22"/>
          <w:szCs w:val="22"/>
        </w:rPr>
      </w:pPr>
    </w:p>
    <w:p w14:paraId="2DF0DC26" w14:textId="23068915" w:rsidR="00A42720" w:rsidRPr="00B85962" w:rsidRDefault="00F67E59" w:rsidP="00B53613">
      <w:pPr>
        <w:pStyle w:val="ListParagraph"/>
        <w:numPr>
          <w:ilvl w:val="1"/>
          <w:numId w:val="35"/>
        </w:numPr>
        <w:autoSpaceDE w:val="0"/>
        <w:autoSpaceDN w:val="0"/>
        <w:rPr>
          <w:rFonts w:ascii="Arial" w:hAnsi="Arial" w:cs="Arial"/>
          <w:color w:val="000000"/>
          <w:sz w:val="22"/>
          <w:szCs w:val="22"/>
        </w:rPr>
      </w:pPr>
      <w:r w:rsidRPr="00B85962">
        <w:rPr>
          <w:rFonts w:ascii="Arial" w:hAnsi="Arial" w:cs="Arial"/>
          <w:color w:val="212121"/>
          <w:sz w:val="22"/>
          <w:szCs w:val="22"/>
        </w:rPr>
        <w:t>L</w:t>
      </w:r>
      <w:r w:rsidR="00A42720" w:rsidRPr="00B85962">
        <w:rPr>
          <w:rFonts w:ascii="Arial" w:hAnsi="Arial" w:cs="Arial"/>
          <w:color w:val="212121"/>
          <w:sz w:val="22"/>
          <w:szCs w:val="22"/>
        </w:rPr>
        <w:t>egislation and regulation</w:t>
      </w:r>
      <w:r w:rsidRPr="00B85962">
        <w:rPr>
          <w:rFonts w:ascii="Arial" w:hAnsi="Arial" w:cs="Arial"/>
          <w:color w:val="212121"/>
          <w:sz w:val="22"/>
          <w:szCs w:val="22"/>
        </w:rPr>
        <w:t>s</w:t>
      </w:r>
      <w:r w:rsidR="00A42720" w:rsidRPr="00B85962">
        <w:rPr>
          <w:rFonts w:ascii="Arial" w:hAnsi="Arial" w:cs="Arial"/>
          <w:color w:val="212121"/>
          <w:sz w:val="22"/>
          <w:szCs w:val="22"/>
        </w:rPr>
        <w:t xml:space="preserve"> that </w:t>
      </w:r>
      <w:r w:rsidR="000745FC">
        <w:rPr>
          <w:rFonts w:ascii="Arial" w:hAnsi="Arial" w:cs="Arial"/>
          <w:color w:val="212121"/>
          <w:sz w:val="22"/>
          <w:szCs w:val="22"/>
        </w:rPr>
        <w:t>promote</w:t>
      </w:r>
      <w:r w:rsidR="000745FC" w:rsidRPr="00B85962">
        <w:rPr>
          <w:rFonts w:ascii="Arial" w:hAnsi="Arial" w:cs="Arial"/>
          <w:color w:val="212121"/>
          <w:sz w:val="22"/>
          <w:szCs w:val="22"/>
        </w:rPr>
        <w:t xml:space="preserve"> </w:t>
      </w:r>
      <w:r w:rsidR="00A42720" w:rsidRPr="00B85962">
        <w:rPr>
          <w:rFonts w:ascii="Arial" w:hAnsi="Arial" w:cs="Arial"/>
          <w:color w:val="212121"/>
          <w:sz w:val="22"/>
          <w:szCs w:val="22"/>
        </w:rPr>
        <w:t>the build-out of alternative transportation systems (</w:t>
      </w:r>
      <w:r w:rsidR="00776365" w:rsidRPr="00B85962">
        <w:rPr>
          <w:rFonts w:ascii="Arial" w:hAnsi="Arial" w:cs="Arial"/>
          <w:color w:val="212121"/>
          <w:sz w:val="22"/>
          <w:szCs w:val="22"/>
        </w:rPr>
        <w:t>e.g.,</w:t>
      </w:r>
      <w:r w:rsidR="00A42720" w:rsidRPr="00B85962">
        <w:rPr>
          <w:rFonts w:ascii="Arial" w:hAnsi="Arial" w:cs="Arial"/>
          <w:color w:val="212121"/>
          <w:sz w:val="22"/>
          <w:szCs w:val="22"/>
        </w:rPr>
        <w:t xml:space="preserve"> Hydrogen fuel cell technologies, unmanned aerial vehicles (UAV) and electric vehicles)</w:t>
      </w:r>
    </w:p>
    <w:p w14:paraId="119077AD" w14:textId="3F766D6C" w:rsidR="00F67E59" w:rsidRPr="006C1268" w:rsidRDefault="00F67E59" w:rsidP="00B53613">
      <w:pPr>
        <w:pStyle w:val="ListParagraph"/>
        <w:numPr>
          <w:ilvl w:val="1"/>
          <w:numId w:val="35"/>
        </w:numPr>
        <w:autoSpaceDE w:val="0"/>
        <w:autoSpaceDN w:val="0"/>
        <w:rPr>
          <w:rFonts w:ascii="Arial" w:hAnsi="Arial" w:cs="Arial"/>
          <w:color w:val="000000"/>
          <w:sz w:val="22"/>
          <w:szCs w:val="22"/>
        </w:rPr>
      </w:pPr>
      <w:r w:rsidRPr="00B85962">
        <w:rPr>
          <w:rFonts w:ascii="Arial" w:hAnsi="Arial" w:cs="Arial"/>
          <w:color w:val="212121"/>
          <w:sz w:val="22"/>
          <w:szCs w:val="22"/>
        </w:rPr>
        <w:t>Exploration and analysis of sustainable alternatives to motor fuel taxes to support our nation’s transportation infrastructure.</w:t>
      </w:r>
    </w:p>
    <w:bookmarkEnd w:id="32"/>
    <w:p w14:paraId="713768D6" w14:textId="77777777" w:rsidR="00026B13" w:rsidRPr="00197AFC" w:rsidRDefault="00026B13" w:rsidP="00026B13">
      <w:pPr>
        <w:autoSpaceDE w:val="0"/>
        <w:autoSpaceDN w:val="0"/>
        <w:rPr>
          <w:rFonts w:ascii="Arial" w:hAnsi="Arial" w:cs="Arial"/>
          <w:color w:val="000000"/>
          <w:sz w:val="22"/>
          <w:szCs w:val="22"/>
        </w:rPr>
      </w:pPr>
    </w:p>
    <w:p w14:paraId="75BDD320" w14:textId="6BBC2063" w:rsidR="00026B13" w:rsidRPr="00197AFC" w:rsidRDefault="00026B13" w:rsidP="00026B13">
      <w:pPr>
        <w:autoSpaceDE w:val="0"/>
        <w:autoSpaceDN w:val="0"/>
        <w:ind w:left="360"/>
        <w:rPr>
          <w:rFonts w:ascii="Arial" w:hAnsi="Arial" w:cs="Arial"/>
          <w:color w:val="000000"/>
          <w:sz w:val="22"/>
          <w:szCs w:val="22"/>
        </w:rPr>
      </w:pPr>
      <w:r w:rsidRPr="00197AFC">
        <w:rPr>
          <w:rFonts w:ascii="Arial" w:hAnsi="Arial" w:cs="Arial"/>
          <w:color w:val="000000"/>
          <w:sz w:val="22"/>
          <w:szCs w:val="22"/>
        </w:rPr>
        <w:t>To ensure that national infrastructure investments reflect important regional and local priorities, the Chamber further supports:</w:t>
      </w:r>
    </w:p>
    <w:p w14:paraId="2B336815" w14:textId="77777777" w:rsidR="009B7C44" w:rsidRPr="00197AFC" w:rsidRDefault="009B7C44" w:rsidP="00026B13">
      <w:pPr>
        <w:autoSpaceDE w:val="0"/>
        <w:autoSpaceDN w:val="0"/>
        <w:ind w:left="360"/>
        <w:rPr>
          <w:rFonts w:ascii="Arial" w:hAnsi="Arial" w:cs="Arial"/>
          <w:color w:val="000000"/>
          <w:sz w:val="22"/>
          <w:szCs w:val="22"/>
        </w:rPr>
      </w:pPr>
    </w:p>
    <w:p w14:paraId="0E59565C" w14:textId="77777777" w:rsidR="00026B13" w:rsidRPr="00197AFC" w:rsidRDefault="00026B13" w:rsidP="00613EEA">
      <w:pPr>
        <w:autoSpaceDE w:val="0"/>
        <w:autoSpaceDN w:val="0"/>
        <w:ind w:left="720"/>
        <w:rPr>
          <w:rFonts w:ascii="Arial" w:hAnsi="Arial" w:cs="Arial"/>
          <w:color w:val="000000"/>
          <w:sz w:val="22"/>
          <w:szCs w:val="22"/>
        </w:rPr>
      </w:pPr>
      <w:r w:rsidRPr="00197AFC">
        <w:rPr>
          <w:rFonts w:ascii="Arial" w:hAnsi="Arial" w:cs="Arial"/>
          <w:color w:val="000000"/>
          <w:sz w:val="22"/>
          <w:szCs w:val="22"/>
        </w:rPr>
        <w:t>Adopting federal policies and procedures that:</w:t>
      </w:r>
    </w:p>
    <w:p w14:paraId="1452B1E9" w14:textId="62BE76BB" w:rsidR="00026B13" w:rsidRPr="00197AFC" w:rsidRDefault="00026B13" w:rsidP="00613EEA">
      <w:pPr>
        <w:pStyle w:val="ListParagraph"/>
        <w:numPr>
          <w:ilvl w:val="1"/>
          <w:numId w:val="50"/>
        </w:numPr>
        <w:autoSpaceDE w:val="0"/>
        <w:autoSpaceDN w:val="0"/>
        <w:rPr>
          <w:rFonts w:ascii="Arial" w:hAnsi="Arial" w:cs="Arial"/>
          <w:color w:val="000000"/>
          <w:sz w:val="22"/>
          <w:szCs w:val="22"/>
        </w:rPr>
      </w:pPr>
      <w:r w:rsidRPr="00197AFC">
        <w:rPr>
          <w:rFonts w:ascii="Arial" w:hAnsi="Arial" w:cs="Arial"/>
          <w:color w:val="000000"/>
          <w:sz w:val="22"/>
          <w:szCs w:val="22"/>
        </w:rPr>
        <w:t>Optimize local and state flexibility in meeting regional and local transportation priorities, improving transportation network performance</w:t>
      </w:r>
      <w:r w:rsidR="00AA2510" w:rsidRPr="00197AFC">
        <w:rPr>
          <w:rFonts w:ascii="Arial" w:hAnsi="Arial" w:cs="Arial"/>
          <w:color w:val="000000"/>
          <w:sz w:val="22"/>
          <w:szCs w:val="22"/>
        </w:rPr>
        <w:t xml:space="preserve">, balancing transportation modes to suit local </w:t>
      </w:r>
      <w:r w:rsidR="004356C2" w:rsidRPr="00197AFC">
        <w:rPr>
          <w:rFonts w:ascii="Arial" w:hAnsi="Arial" w:cs="Arial"/>
          <w:color w:val="000000"/>
          <w:sz w:val="22"/>
          <w:szCs w:val="22"/>
        </w:rPr>
        <w:t>needs and</w:t>
      </w:r>
      <w:r w:rsidRPr="00197AFC">
        <w:rPr>
          <w:rFonts w:ascii="Arial" w:hAnsi="Arial" w:cs="Arial"/>
          <w:color w:val="000000"/>
          <w:sz w:val="22"/>
          <w:szCs w:val="22"/>
        </w:rPr>
        <w:t xml:space="preserve"> streamlining transportation project reviews and approvals; and </w:t>
      </w:r>
    </w:p>
    <w:p w14:paraId="437FEABF" w14:textId="5EB5264A" w:rsidR="00026B13" w:rsidRPr="00197AFC" w:rsidRDefault="00026B13" w:rsidP="00613EEA">
      <w:pPr>
        <w:pStyle w:val="ListParagraph"/>
        <w:numPr>
          <w:ilvl w:val="1"/>
          <w:numId w:val="50"/>
        </w:numPr>
        <w:autoSpaceDE w:val="0"/>
        <w:autoSpaceDN w:val="0"/>
        <w:rPr>
          <w:rFonts w:ascii="Arial" w:hAnsi="Arial" w:cs="Arial"/>
          <w:color w:val="000000"/>
          <w:sz w:val="22"/>
          <w:szCs w:val="22"/>
        </w:rPr>
      </w:pPr>
      <w:r w:rsidRPr="00197AFC">
        <w:rPr>
          <w:rFonts w:ascii="Arial" w:hAnsi="Arial" w:cs="Arial"/>
          <w:color w:val="000000"/>
          <w:sz w:val="22"/>
          <w:szCs w:val="22"/>
        </w:rPr>
        <w:t>Maintain the current federal infrastructure funding share formula at 80 percent federal and 20 percent state/</w:t>
      </w:r>
      <w:r w:rsidR="00FC111E" w:rsidRPr="00197AFC">
        <w:rPr>
          <w:rFonts w:ascii="Arial" w:hAnsi="Arial" w:cs="Arial"/>
          <w:color w:val="000000"/>
          <w:sz w:val="22"/>
          <w:szCs w:val="22"/>
        </w:rPr>
        <w:t>local.</w:t>
      </w:r>
    </w:p>
    <w:p w14:paraId="1D5D7695" w14:textId="56321461" w:rsidR="00026B13" w:rsidRPr="00197AFC" w:rsidRDefault="00026B13" w:rsidP="00613EEA">
      <w:pPr>
        <w:pStyle w:val="ListParagraph"/>
        <w:numPr>
          <w:ilvl w:val="1"/>
          <w:numId w:val="50"/>
        </w:numPr>
        <w:autoSpaceDE w:val="0"/>
        <w:autoSpaceDN w:val="0"/>
        <w:rPr>
          <w:rFonts w:ascii="Arial" w:hAnsi="Arial" w:cs="Arial"/>
          <w:color w:val="000000"/>
          <w:sz w:val="22"/>
          <w:szCs w:val="22"/>
        </w:rPr>
      </w:pPr>
      <w:r w:rsidRPr="00197AFC">
        <w:rPr>
          <w:rFonts w:ascii="Arial" w:hAnsi="Arial" w:cs="Arial"/>
          <w:color w:val="000000"/>
          <w:sz w:val="22"/>
          <w:szCs w:val="22"/>
        </w:rPr>
        <w:t>Creat</w:t>
      </w:r>
      <w:r w:rsidR="00E80539" w:rsidRPr="00197AFC">
        <w:rPr>
          <w:rFonts w:ascii="Arial" w:hAnsi="Arial" w:cs="Arial"/>
          <w:color w:val="000000"/>
          <w:sz w:val="22"/>
          <w:szCs w:val="22"/>
        </w:rPr>
        <w:t>e</w:t>
      </w:r>
      <w:r w:rsidRPr="00197AFC">
        <w:rPr>
          <w:rFonts w:ascii="Arial" w:hAnsi="Arial" w:cs="Arial"/>
          <w:color w:val="000000"/>
          <w:sz w:val="22"/>
          <w:szCs w:val="22"/>
        </w:rPr>
        <w:t xml:space="preserve"> a legal and regulatory framework for fully realizing the potential for connected and autonomous vehicles (CAVs) that ensures that:</w:t>
      </w:r>
    </w:p>
    <w:p w14:paraId="259AF9C3" w14:textId="77777777" w:rsidR="00026B13" w:rsidRPr="00197AFC" w:rsidRDefault="00026B13" w:rsidP="00877D79">
      <w:pPr>
        <w:pStyle w:val="ListParagraph"/>
        <w:numPr>
          <w:ilvl w:val="2"/>
          <w:numId w:val="50"/>
        </w:numPr>
        <w:autoSpaceDE w:val="0"/>
        <w:autoSpaceDN w:val="0"/>
        <w:rPr>
          <w:rFonts w:ascii="Arial" w:hAnsi="Arial" w:cs="Arial"/>
          <w:color w:val="000000"/>
          <w:sz w:val="22"/>
          <w:szCs w:val="22"/>
        </w:rPr>
      </w:pPr>
      <w:r w:rsidRPr="00197AFC">
        <w:rPr>
          <w:rFonts w:ascii="Arial" w:hAnsi="Arial" w:cs="Arial"/>
          <w:color w:val="000000"/>
          <w:sz w:val="22"/>
          <w:szCs w:val="22"/>
        </w:rPr>
        <w:t xml:space="preserve">The CAV potential can be explored by public and private entities while maintaining or improving our state’s vehicle safety </w:t>
      </w:r>
      <w:proofErr w:type="gramStart"/>
      <w:r w:rsidRPr="00197AFC">
        <w:rPr>
          <w:rFonts w:ascii="Arial" w:hAnsi="Arial" w:cs="Arial"/>
          <w:color w:val="000000"/>
          <w:sz w:val="22"/>
          <w:szCs w:val="22"/>
        </w:rPr>
        <w:t>record;</w:t>
      </w:r>
      <w:proofErr w:type="gramEnd"/>
    </w:p>
    <w:p w14:paraId="456C7A31" w14:textId="77777777" w:rsidR="00026B13" w:rsidRPr="00197AFC" w:rsidRDefault="00026B13" w:rsidP="00877D79">
      <w:pPr>
        <w:pStyle w:val="ListParagraph"/>
        <w:numPr>
          <w:ilvl w:val="2"/>
          <w:numId w:val="50"/>
        </w:numPr>
        <w:autoSpaceDE w:val="0"/>
        <w:autoSpaceDN w:val="0"/>
        <w:rPr>
          <w:rFonts w:ascii="Arial" w:hAnsi="Arial" w:cs="Arial"/>
          <w:color w:val="000000"/>
          <w:sz w:val="22"/>
          <w:szCs w:val="22"/>
        </w:rPr>
      </w:pPr>
      <w:r w:rsidRPr="00197AFC">
        <w:rPr>
          <w:rFonts w:ascii="Arial" w:hAnsi="Arial" w:cs="Arial"/>
          <w:color w:val="000000"/>
          <w:sz w:val="22"/>
          <w:szCs w:val="22"/>
        </w:rPr>
        <w:t xml:space="preserve">The cost of CAV-required infrastructure improvements </w:t>
      </w:r>
      <w:proofErr w:type="gramStart"/>
      <w:r w:rsidRPr="00197AFC">
        <w:rPr>
          <w:rFonts w:ascii="Arial" w:hAnsi="Arial" w:cs="Arial"/>
          <w:color w:val="000000"/>
          <w:sz w:val="22"/>
          <w:szCs w:val="22"/>
        </w:rPr>
        <w:t>are</w:t>
      </w:r>
      <w:proofErr w:type="gramEnd"/>
      <w:r w:rsidRPr="00197AFC">
        <w:rPr>
          <w:rFonts w:ascii="Arial" w:hAnsi="Arial" w:cs="Arial"/>
          <w:color w:val="000000"/>
          <w:sz w:val="22"/>
          <w:szCs w:val="22"/>
        </w:rPr>
        <w:t xml:space="preserve"> borne by parties that profit or benefit from them; and</w:t>
      </w:r>
    </w:p>
    <w:p w14:paraId="6D988729" w14:textId="77777777" w:rsidR="00026B13" w:rsidRPr="00197AFC" w:rsidRDefault="00026B13" w:rsidP="00877D79">
      <w:pPr>
        <w:pStyle w:val="ListParagraph"/>
        <w:numPr>
          <w:ilvl w:val="2"/>
          <w:numId w:val="50"/>
        </w:numPr>
        <w:autoSpaceDE w:val="0"/>
        <w:autoSpaceDN w:val="0"/>
        <w:rPr>
          <w:rFonts w:ascii="Arial" w:hAnsi="Arial" w:cs="Arial"/>
          <w:color w:val="000000"/>
          <w:sz w:val="22"/>
          <w:szCs w:val="22"/>
        </w:rPr>
      </w:pPr>
      <w:r w:rsidRPr="00197AFC">
        <w:rPr>
          <w:rFonts w:ascii="Arial" w:hAnsi="Arial" w:cs="Arial"/>
          <w:color w:val="000000"/>
          <w:sz w:val="22"/>
          <w:szCs w:val="22"/>
        </w:rPr>
        <w:t xml:space="preserve">Public sector investments in support of CAV deployment do not diminish legacy transportation networks </w:t>
      </w:r>
      <w:proofErr w:type="gramStart"/>
      <w:r w:rsidRPr="00197AFC">
        <w:rPr>
          <w:rFonts w:ascii="Arial" w:hAnsi="Arial" w:cs="Arial"/>
          <w:color w:val="000000"/>
          <w:sz w:val="22"/>
          <w:szCs w:val="22"/>
        </w:rPr>
        <w:t>as long as</w:t>
      </w:r>
      <w:proofErr w:type="gramEnd"/>
      <w:r w:rsidRPr="00197AFC">
        <w:rPr>
          <w:rFonts w:ascii="Arial" w:hAnsi="Arial" w:cs="Arial"/>
          <w:color w:val="000000"/>
          <w:sz w:val="22"/>
          <w:szCs w:val="22"/>
        </w:rPr>
        <w:t xml:space="preserve"> they serve a preponderance of non-CAV users. </w:t>
      </w:r>
    </w:p>
    <w:bookmarkEnd w:id="29"/>
    <w:p w14:paraId="0F86162D" w14:textId="77777777" w:rsidR="00026B13" w:rsidRPr="00197AFC" w:rsidRDefault="00026B13" w:rsidP="00026B13">
      <w:pPr>
        <w:pStyle w:val="Default"/>
        <w:spacing w:before="120"/>
        <w:ind w:left="720"/>
        <w:rPr>
          <w:rFonts w:ascii="Arial" w:hAnsi="Arial" w:cs="Arial"/>
          <w:sz w:val="22"/>
          <w:szCs w:val="22"/>
        </w:rPr>
      </w:pPr>
    </w:p>
    <w:p w14:paraId="260D6D94" w14:textId="77777777" w:rsidR="00026B13" w:rsidRPr="00197AFC" w:rsidRDefault="00026B13" w:rsidP="00026B13">
      <w:pPr>
        <w:pStyle w:val="Default"/>
        <w:rPr>
          <w:rFonts w:ascii="Arial" w:hAnsi="Arial" w:cs="Arial"/>
          <w:sz w:val="22"/>
          <w:szCs w:val="22"/>
        </w:rPr>
      </w:pPr>
    </w:p>
    <w:p w14:paraId="018307E6" w14:textId="1AD2AC84" w:rsidR="00550781" w:rsidRPr="00197AFC" w:rsidRDefault="00550781" w:rsidP="00550781">
      <w:pPr>
        <w:pStyle w:val="Default"/>
        <w:spacing w:before="120"/>
        <w:rPr>
          <w:rFonts w:ascii="Arial" w:hAnsi="Arial" w:cs="Arial"/>
          <w:sz w:val="22"/>
          <w:szCs w:val="22"/>
        </w:rPr>
      </w:pPr>
    </w:p>
    <w:p w14:paraId="026B8F2D" w14:textId="42D0E24C" w:rsidR="00613EEA" w:rsidRPr="001F2FD4" w:rsidRDefault="00550781" w:rsidP="001F2FD4">
      <w:pPr>
        <w:rPr>
          <w:rFonts w:ascii="Arial" w:hAnsi="Arial" w:cs="Arial"/>
          <w:b/>
          <w:sz w:val="32"/>
          <w:szCs w:val="32"/>
          <w:u w:val="single"/>
        </w:rPr>
      </w:pPr>
      <w:r w:rsidRPr="00197AFC">
        <w:rPr>
          <w:rFonts w:ascii="Arial" w:hAnsi="Arial" w:cs="Arial"/>
          <w:sz w:val="32"/>
          <w:szCs w:val="32"/>
          <w:u w:val="single"/>
        </w:rPr>
        <w:br w:type="page"/>
      </w:r>
    </w:p>
    <w:p w14:paraId="53AFA856" w14:textId="77777777" w:rsidR="00613EEA" w:rsidRPr="00197AFC" w:rsidRDefault="00613EEA" w:rsidP="00550781">
      <w:pPr>
        <w:pStyle w:val="Heading1"/>
        <w:rPr>
          <w:rFonts w:ascii="Arial" w:hAnsi="Arial" w:cs="Arial"/>
          <w:sz w:val="32"/>
          <w:szCs w:val="32"/>
          <w:u w:val="single"/>
        </w:rPr>
      </w:pPr>
    </w:p>
    <w:p w14:paraId="38B2E48B" w14:textId="2C9F2128" w:rsidR="00550781" w:rsidRPr="00197AFC" w:rsidRDefault="00550781" w:rsidP="00550781">
      <w:pPr>
        <w:pStyle w:val="Heading1"/>
        <w:rPr>
          <w:rFonts w:ascii="Arial" w:hAnsi="Arial" w:cs="Arial"/>
          <w:sz w:val="32"/>
          <w:szCs w:val="32"/>
          <w:u w:val="single"/>
        </w:rPr>
      </w:pPr>
      <w:bookmarkStart w:id="33" w:name="_Toc211585548"/>
      <w:r w:rsidRPr="00197AFC">
        <w:rPr>
          <w:rFonts w:ascii="Arial" w:hAnsi="Arial" w:cs="Arial"/>
          <w:sz w:val="32"/>
          <w:szCs w:val="32"/>
          <w:u w:val="single"/>
        </w:rPr>
        <w:t>WORK</w:t>
      </w:r>
      <w:r w:rsidR="00A90743">
        <w:rPr>
          <w:rFonts w:ascii="Arial" w:hAnsi="Arial" w:cs="Arial"/>
          <w:sz w:val="32"/>
          <w:szCs w:val="32"/>
          <w:u w:val="single"/>
        </w:rPr>
        <w:t>FORCE</w:t>
      </w:r>
      <w:bookmarkEnd w:id="33"/>
    </w:p>
    <w:p w14:paraId="41F67C27" w14:textId="77777777" w:rsidR="00550781" w:rsidRPr="00197AFC" w:rsidRDefault="00550781" w:rsidP="00550781">
      <w:pPr>
        <w:rPr>
          <w:rFonts w:ascii="Arial" w:hAnsi="Arial" w:cs="Arial"/>
          <w:b/>
          <w:sz w:val="22"/>
          <w:szCs w:val="22"/>
        </w:rPr>
      </w:pPr>
    </w:p>
    <w:p w14:paraId="2805C99F" w14:textId="53CB86A3" w:rsidR="00550781" w:rsidRPr="00197AFC" w:rsidRDefault="0020524E" w:rsidP="00550781">
      <w:pPr>
        <w:rPr>
          <w:rFonts w:ascii="Arial" w:hAnsi="Arial" w:cs="Arial"/>
          <w:b/>
          <w:sz w:val="22"/>
          <w:szCs w:val="22"/>
        </w:rPr>
      </w:pPr>
      <w:r>
        <w:rPr>
          <w:rFonts w:ascii="Arial" w:hAnsi="Arial" w:cs="Arial"/>
          <w:b/>
          <w:sz w:val="22"/>
          <w:szCs w:val="22"/>
        </w:rPr>
        <w:t xml:space="preserve">Recognizing that workforce issues </w:t>
      </w:r>
      <w:r w:rsidR="00D51BC3">
        <w:rPr>
          <w:rFonts w:ascii="Arial" w:hAnsi="Arial" w:cs="Arial"/>
          <w:b/>
          <w:sz w:val="22"/>
          <w:szCs w:val="22"/>
        </w:rPr>
        <w:t>are</w:t>
      </w:r>
      <w:r>
        <w:rPr>
          <w:rFonts w:ascii="Arial" w:hAnsi="Arial" w:cs="Arial"/>
          <w:b/>
          <w:sz w:val="22"/>
          <w:szCs w:val="22"/>
        </w:rPr>
        <w:t xml:space="preserve"> a major priority for businesses from all sectors, t</w:t>
      </w:r>
      <w:r w:rsidR="00550781" w:rsidRPr="00197AFC">
        <w:rPr>
          <w:rFonts w:ascii="Arial" w:hAnsi="Arial" w:cs="Arial"/>
          <w:b/>
          <w:sz w:val="22"/>
          <w:szCs w:val="22"/>
        </w:rPr>
        <w:t>he Chamber supports policies that address workforce needs while minimizing burdensome requirements that directly and indirectly increase costs to the employer.</w:t>
      </w:r>
    </w:p>
    <w:p w14:paraId="0114B05B" w14:textId="77777777" w:rsidR="00550781" w:rsidRPr="00197AFC" w:rsidRDefault="00550781" w:rsidP="00550781">
      <w:pPr>
        <w:tabs>
          <w:tab w:val="num" w:pos="720"/>
        </w:tabs>
        <w:ind w:left="720" w:hanging="720"/>
        <w:rPr>
          <w:rFonts w:ascii="Arial" w:hAnsi="Arial" w:cs="Arial"/>
          <w:b/>
          <w:sz w:val="22"/>
          <w:szCs w:val="22"/>
          <w:u w:val="single"/>
        </w:rPr>
      </w:pPr>
    </w:p>
    <w:p w14:paraId="11BE5380" w14:textId="77777777" w:rsidR="00550781" w:rsidRPr="00197AFC" w:rsidRDefault="00550781" w:rsidP="00550781">
      <w:pPr>
        <w:tabs>
          <w:tab w:val="num" w:pos="720"/>
        </w:tabs>
        <w:ind w:left="720" w:hanging="720"/>
        <w:rPr>
          <w:rFonts w:ascii="Arial" w:hAnsi="Arial" w:cs="Arial"/>
          <w:b/>
          <w:sz w:val="22"/>
          <w:szCs w:val="22"/>
          <w:u w:val="single"/>
        </w:rPr>
      </w:pPr>
    </w:p>
    <w:p w14:paraId="4D961112" w14:textId="77777777" w:rsidR="00550781" w:rsidRPr="00197AFC" w:rsidRDefault="00550781" w:rsidP="00550781">
      <w:pPr>
        <w:tabs>
          <w:tab w:val="num" w:pos="720"/>
        </w:tabs>
        <w:ind w:left="720" w:hanging="720"/>
        <w:rPr>
          <w:rFonts w:ascii="Arial" w:hAnsi="Arial" w:cs="Arial"/>
          <w:b/>
          <w:sz w:val="22"/>
          <w:szCs w:val="22"/>
        </w:rPr>
      </w:pPr>
      <w:r w:rsidRPr="00197AFC">
        <w:rPr>
          <w:rFonts w:ascii="Arial" w:hAnsi="Arial" w:cs="Arial"/>
          <w:b/>
          <w:sz w:val="22"/>
          <w:szCs w:val="22"/>
        </w:rPr>
        <w:t>The Chamber Supports</w:t>
      </w:r>
    </w:p>
    <w:p w14:paraId="1119AE08" w14:textId="2C0381D6" w:rsidR="00550781" w:rsidRPr="00197AFC" w:rsidRDefault="00550781" w:rsidP="00550781">
      <w:pPr>
        <w:pStyle w:val="ListParagraph"/>
        <w:numPr>
          <w:ilvl w:val="0"/>
          <w:numId w:val="34"/>
        </w:numPr>
        <w:rPr>
          <w:rFonts w:ascii="Arial" w:hAnsi="Arial" w:cs="Arial"/>
          <w:color w:val="000000"/>
          <w:sz w:val="22"/>
          <w:szCs w:val="22"/>
        </w:rPr>
      </w:pPr>
      <w:r w:rsidRPr="00197AFC">
        <w:rPr>
          <w:rFonts w:ascii="Arial" w:hAnsi="Arial" w:cs="Arial"/>
          <w:color w:val="000000"/>
          <w:sz w:val="22"/>
          <w:szCs w:val="22"/>
        </w:rPr>
        <w:t xml:space="preserve">Enactment of comprehensive and realistic </w:t>
      </w:r>
      <w:r w:rsidR="00F26A0E">
        <w:rPr>
          <w:rFonts w:ascii="Arial" w:hAnsi="Arial" w:cs="Arial"/>
          <w:color w:val="000000"/>
          <w:sz w:val="22"/>
          <w:szCs w:val="22"/>
        </w:rPr>
        <w:t xml:space="preserve">workforce </w:t>
      </w:r>
      <w:r w:rsidRPr="00197AFC">
        <w:rPr>
          <w:rFonts w:ascii="Arial" w:hAnsi="Arial" w:cs="Arial"/>
          <w:color w:val="000000"/>
          <w:sz w:val="22"/>
          <w:szCs w:val="22"/>
        </w:rPr>
        <w:t>immigration reform policies that support business workforce needs including:</w:t>
      </w:r>
    </w:p>
    <w:p w14:paraId="21361378" w14:textId="77777777" w:rsidR="00550781" w:rsidRPr="00197AFC" w:rsidRDefault="00550781" w:rsidP="00550781">
      <w:pPr>
        <w:numPr>
          <w:ilvl w:val="1"/>
          <w:numId w:val="34"/>
        </w:numPr>
        <w:rPr>
          <w:rFonts w:ascii="Arial" w:hAnsi="Arial" w:cs="Arial"/>
          <w:color w:val="000000"/>
          <w:sz w:val="22"/>
          <w:szCs w:val="22"/>
        </w:rPr>
      </w:pPr>
      <w:r w:rsidRPr="00197AFC">
        <w:rPr>
          <w:rFonts w:ascii="Arial" w:hAnsi="Arial" w:cs="Arial"/>
          <w:color w:val="000000"/>
          <w:sz w:val="22"/>
          <w:szCs w:val="22"/>
        </w:rPr>
        <w:t>Establishing a reliable, efficient, accurate employment eligibility confirmation system that is easy to use and provides a good faith “safe harbor” to employers relying on the Employment Eligibility Confirmation System.</w:t>
      </w:r>
    </w:p>
    <w:p w14:paraId="1EFA2DC5" w14:textId="542BCDEC" w:rsidR="00F26A0E" w:rsidRPr="00B53613" w:rsidRDefault="00550781" w:rsidP="00B53613">
      <w:pPr>
        <w:numPr>
          <w:ilvl w:val="1"/>
          <w:numId w:val="34"/>
        </w:numPr>
        <w:rPr>
          <w:rFonts w:ascii="Arial" w:hAnsi="Arial" w:cs="Arial"/>
          <w:color w:val="000000"/>
          <w:sz w:val="22"/>
          <w:szCs w:val="22"/>
        </w:rPr>
      </w:pPr>
      <w:r w:rsidRPr="003F128A">
        <w:rPr>
          <w:rFonts w:ascii="Arial" w:hAnsi="Arial" w:cs="Arial"/>
          <w:color w:val="000000"/>
          <w:sz w:val="22"/>
          <w:szCs w:val="22"/>
        </w:rPr>
        <w:t xml:space="preserve">Establishing an earned pathway to legalization for undocumented workers already contributing to our economy, </w:t>
      </w:r>
      <w:proofErr w:type="gramStart"/>
      <w:r w:rsidRPr="003F128A">
        <w:rPr>
          <w:rFonts w:ascii="Arial" w:hAnsi="Arial" w:cs="Arial"/>
          <w:color w:val="000000"/>
          <w:sz w:val="22"/>
          <w:szCs w:val="22"/>
        </w:rPr>
        <w:t>provided that</w:t>
      </w:r>
      <w:proofErr w:type="gramEnd"/>
      <w:r w:rsidRPr="003F128A">
        <w:rPr>
          <w:rFonts w:ascii="Arial" w:hAnsi="Arial" w:cs="Arial"/>
          <w:color w:val="000000"/>
          <w:sz w:val="22"/>
          <w:szCs w:val="22"/>
        </w:rPr>
        <w:t xml:space="preserve"> they are law-abiding.</w:t>
      </w:r>
    </w:p>
    <w:p w14:paraId="4234C551" w14:textId="7B58F69F" w:rsidR="00570A36" w:rsidRDefault="00570A36" w:rsidP="00EF5385">
      <w:pPr>
        <w:numPr>
          <w:ilvl w:val="1"/>
          <w:numId w:val="34"/>
        </w:numPr>
        <w:rPr>
          <w:rFonts w:ascii="Arial" w:hAnsi="Arial" w:cs="Arial"/>
          <w:color w:val="000000"/>
          <w:sz w:val="22"/>
          <w:szCs w:val="22"/>
        </w:rPr>
      </w:pPr>
      <w:r>
        <w:rPr>
          <w:rFonts w:ascii="Arial" w:hAnsi="Arial" w:cs="Arial"/>
          <w:color w:val="000000"/>
          <w:sz w:val="22"/>
          <w:szCs w:val="22"/>
        </w:rPr>
        <w:t>A comprehensive update and expansion of the U.S. Visa program to support workforce needs. Key elements of a revised program should include:</w:t>
      </w:r>
    </w:p>
    <w:p w14:paraId="030CF3FB" w14:textId="79CEFEBB" w:rsidR="00570A36" w:rsidRDefault="00DE63C3" w:rsidP="00BE14A7">
      <w:pPr>
        <w:numPr>
          <w:ilvl w:val="2"/>
          <w:numId w:val="34"/>
        </w:numPr>
        <w:rPr>
          <w:rFonts w:ascii="Arial" w:hAnsi="Arial" w:cs="Arial"/>
          <w:color w:val="000000"/>
          <w:sz w:val="22"/>
          <w:szCs w:val="22"/>
        </w:rPr>
      </w:pPr>
      <w:r>
        <w:rPr>
          <w:rFonts w:ascii="Arial" w:hAnsi="Arial" w:cs="Arial"/>
          <w:color w:val="000000"/>
          <w:sz w:val="22"/>
          <w:szCs w:val="22"/>
        </w:rPr>
        <w:t xml:space="preserve">Greater access to </w:t>
      </w:r>
      <w:r w:rsidR="00570A36">
        <w:rPr>
          <w:rFonts w:ascii="Arial" w:hAnsi="Arial" w:cs="Arial"/>
          <w:color w:val="000000"/>
          <w:sz w:val="22"/>
          <w:szCs w:val="22"/>
        </w:rPr>
        <w:t>H1B visa</w:t>
      </w:r>
      <w:r>
        <w:rPr>
          <w:rFonts w:ascii="Arial" w:hAnsi="Arial" w:cs="Arial"/>
          <w:color w:val="000000"/>
          <w:sz w:val="22"/>
          <w:szCs w:val="22"/>
        </w:rPr>
        <w:t>s</w:t>
      </w:r>
      <w:r w:rsidR="00570A36">
        <w:rPr>
          <w:rFonts w:ascii="Arial" w:hAnsi="Arial" w:cs="Arial"/>
          <w:color w:val="000000"/>
          <w:sz w:val="22"/>
          <w:szCs w:val="22"/>
        </w:rPr>
        <w:t xml:space="preserve"> for </w:t>
      </w:r>
      <w:r>
        <w:rPr>
          <w:rFonts w:ascii="Arial" w:hAnsi="Arial" w:cs="Arial"/>
          <w:color w:val="000000"/>
          <w:sz w:val="22"/>
          <w:szCs w:val="22"/>
        </w:rPr>
        <w:t>highly skilled</w:t>
      </w:r>
      <w:r w:rsidR="00570A36">
        <w:rPr>
          <w:rFonts w:ascii="Arial" w:hAnsi="Arial" w:cs="Arial"/>
          <w:color w:val="000000"/>
          <w:sz w:val="22"/>
          <w:szCs w:val="22"/>
        </w:rPr>
        <w:t xml:space="preserve"> workers</w:t>
      </w:r>
      <w:r>
        <w:rPr>
          <w:rFonts w:ascii="Arial" w:hAnsi="Arial" w:cs="Arial"/>
          <w:color w:val="000000"/>
          <w:sz w:val="22"/>
          <w:szCs w:val="22"/>
        </w:rPr>
        <w:t xml:space="preserve"> through increased caps or elimination of caps</w:t>
      </w:r>
      <w:r w:rsidR="00570A36">
        <w:rPr>
          <w:rFonts w:ascii="Arial" w:hAnsi="Arial" w:cs="Arial"/>
          <w:color w:val="000000"/>
          <w:sz w:val="22"/>
          <w:szCs w:val="22"/>
        </w:rPr>
        <w:t>.</w:t>
      </w:r>
    </w:p>
    <w:p w14:paraId="68161BB1" w14:textId="7543DAD1" w:rsidR="00570A36" w:rsidRDefault="00DE63C3" w:rsidP="00BE14A7">
      <w:pPr>
        <w:numPr>
          <w:ilvl w:val="2"/>
          <w:numId w:val="34"/>
        </w:numPr>
        <w:rPr>
          <w:rFonts w:ascii="Arial" w:hAnsi="Arial" w:cs="Arial"/>
          <w:color w:val="000000"/>
          <w:sz w:val="22"/>
          <w:szCs w:val="22"/>
        </w:rPr>
      </w:pPr>
      <w:r>
        <w:rPr>
          <w:rFonts w:ascii="Arial" w:hAnsi="Arial" w:cs="Arial"/>
          <w:color w:val="000000"/>
          <w:sz w:val="22"/>
          <w:szCs w:val="22"/>
        </w:rPr>
        <w:t xml:space="preserve">Greater access to </w:t>
      </w:r>
      <w:r w:rsidR="00570A36">
        <w:rPr>
          <w:rFonts w:ascii="Arial" w:hAnsi="Arial" w:cs="Arial"/>
          <w:color w:val="000000"/>
          <w:sz w:val="22"/>
          <w:szCs w:val="22"/>
        </w:rPr>
        <w:t>H2B vis</w:t>
      </w:r>
      <w:r>
        <w:rPr>
          <w:rFonts w:ascii="Arial" w:hAnsi="Arial" w:cs="Arial"/>
          <w:color w:val="000000"/>
          <w:sz w:val="22"/>
          <w:szCs w:val="22"/>
        </w:rPr>
        <w:t xml:space="preserve">as </w:t>
      </w:r>
      <w:r w:rsidR="00570A36">
        <w:rPr>
          <w:rFonts w:ascii="Arial" w:hAnsi="Arial" w:cs="Arial"/>
          <w:color w:val="000000"/>
          <w:sz w:val="22"/>
          <w:szCs w:val="22"/>
        </w:rPr>
        <w:t>for seasonal workers</w:t>
      </w:r>
      <w:r>
        <w:rPr>
          <w:rFonts w:ascii="Arial" w:hAnsi="Arial" w:cs="Arial"/>
          <w:color w:val="000000"/>
          <w:sz w:val="22"/>
          <w:szCs w:val="22"/>
        </w:rPr>
        <w:t xml:space="preserve"> through increased caps or elimination of caps</w:t>
      </w:r>
      <w:r w:rsidR="00570A36">
        <w:rPr>
          <w:rFonts w:ascii="Arial" w:hAnsi="Arial" w:cs="Arial"/>
          <w:color w:val="000000"/>
          <w:sz w:val="22"/>
          <w:szCs w:val="22"/>
        </w:rPr>
        <w:t>.</w:t>
      </w:r>
    </w:p>
    <w:p w14:paraId="47433FA5" w14:textId="59227DEA" w:rsidR="00570A36" w:rsidRDefault="00570A36" w:rsidP="00BE14A7">
      <w:pPr>
        <w:numPr>
          <w:ilvl w:val="2"/>
          <w:numId w:val="34"/>
        </w:numPr>
        <w:rPr>
          <w:rFonts w:ascii="Arial" w:hAnsi="Arial" w:cs="Arial"/>
          <w:color w:val="000000"/>
          <w:sz w:val="22"/>
          <w:szCs w:val="22"/>
        </w:rPr>
      </w:pPr>
      <w:r>
        <w:rPr>
          <w:rFonts w:ascii="Arial" w:hAnsi="Arial" w:cs="Arial"/>
          <w:color w:val="000000"/>
          <w:sz w:val="22"/>
          <w:szCs w:val="22"/>
        </w:rPr>
        <w:t>Expedited processing of visa requests – especially in critical fields</w:t>
      </w:r>
      <w:r w:rsidR="00F26A0E">
        <w:rPr>
          <w:rFonts w:ascii="Arial" w:hAnsi="Arial" w:cs="Arial"/>
          <w:color w:val="000000"/>
          <w:sz w:val="22"/>
          <w:szCs w:val="22"/>
        </w:rPr>
        <w:t xml:space="preserve"> – to ensure access to skilled workers with minimal delays.</w:t>
      </w:r>
    </w:p>
    <w:p w14:paraId="2513B620" w14:textId="690E5158" w:rsidR="009C1496" w:rsidRPr="00B53613" w:rsidRDefault="00570A36" w:rsidP="00B53613">
      <w:pPr>
        <w:numPr>
          <w:ilvl w:val="2"/>
          <w:numId w:val="34"/>
        </w:numPr>
        <w:rPr>
          <w:rFonts w:ascii="Arial" w:hAnsi="Arial" w:cs="Arial"/>
          <w:color w:val="000000"/>
          <w:sz w:val="22"/>
          <w:szCs w:val="22"/>
        </w:rPr>
      </w:pPr>
      <w:r>
        <w:rPr>
          <w:rFonts w:ascii="Arial" w:hAnsi="Arial" w:cs="Arial"/>
          <w:color w:val="000000"/>
          <w:sz w:val="22"/>
          <w:szCs w:val="22"/>
        </w:rPr>
        <w:t>A formal process for continued re-evaluation and updates to shortage lists like the Department of Labor’s Schedule A and Labor Certification lists.</w:t>
      </w:r>
    </w:p>
    <w:p w14:paraId="5B68CBCB" w14:textId="4E76FD51" w:rsidR="00550781" w:rsidRPr="00197AFC" w:rsidRDefault="00550781" w:rsidP="00550781">
      <w:pPr>
        <w:pStyle w:val="ListParagraph"/>
        <w:numPr>
          <w:ilvl w:val="0"/>
          <w:numId w:val="34"/>
        </w:numPr>
        <w:rPr>
          <w:rFonts w:ascii="Arial" w:hAnsi="Arial" w:cs="Arial"/>
          <w:color w:val="000000"/>
          <w:sz w:val="22"/>
          <w:szCs w:val="22"/>
        </w:rPr>
      </w:pPr>
      <w:r w:rsidRPr="00E2500D">
        <w:rPr>
          <w:rFonts w:ascii="Arial" w:hAnsi="Arial" w:cs="Arial"/>
          <w:color w:val="000000"/>
          <w:sz w:val="22"/>
          <w:szCs w:val="22"/>
        </w:rPr>
        <w:t>Fairness for High-Skilled Immigrants Act that</w:t>
      </w:r>
      <w:r w:rsidRPr="00197AFC">
        <w:rPr>
          <w:rFonts w:ascii="Arial" w:hAnsi="Arial" w:cs="Arial"/>
          <w:color w:val="000000"/>
          <w:sz w:val="22"/>
          <w:szCs w:val="22"/>
        </w:rPr>
        <w:t xml:space="preserve"> would remove the per-nation caps on employment based green cards, creating a merit-based, “first come, first served” legal immigration system for high-skilled employees.</w:t>
      </w:r>
    </w:p>
    <w:p w14:paraId="3401DB88" w14:textId="1ADECCB4" w:rsidR="00B264B8" w:rsidRPr="004D3647" w:rsidRDefault="002C06FF" w:rsidP="004D3647">
      <w:pPr>
        <w:pStyle w:val="ListParagraph"/>
        <w:numPr>
          <w:ilvl w:val="0"/>
          <w:numId w:val="34"/>
        </w:numPr>
        <w:rPr>
          <w:rFonts w:ascii="Arial" w:hAnsi="Arial" w:cs="Arial"/>
          <w:color w:val="000000"/>
          <w:sz w:val="22"/>
          <w:szCs w:val="22"/>
        </w:rPr>
      </w:pPr>
      <w:r w:rsidRPr="00197AFC">
        <w:rPr>
          <w:rFonts w:ascii="Arial" w:hAnsi="Arial" w:cs="Arial"/>
          <w:color w:val="000000"/>
          <w:sz w:val="22"/>
          <w:szCs w:val="22"/>
        </w:rPr>
        <w:t>T</w:t>
      </w:r>
      <w:r w:rsidR="00E64C38" w:rsidRPr="00197AFC">
        <w:rPr>
          <w:rFonts w:ascii="Arial" w:hAnsi="Arial" w:cs="Arial"/>
          <w:color w:val="000000"/>
          <w:sz w:val="22"/>
          <w:szCs w:val="22"/>
        </w:rPr>
        <w:t xml:space="preserve">raining </w:t>
      </w:r>
      <w:r w:rsidRPr="00197AFC">
        <w:rPr>
          <w:rFonts w:ascii="Arial" w:hAnsi="Arial" w:cs="Arial"/>
          <w:color w:val="000000"/>
          <w:sz w:val="22"/>
          <w:szCs w:val="22"/>
        </w:rPr>
        <w:t>programs</w:t>
      </w:r>
      <w:r w:rsidR="00902996" w:rsidRPr="00197AFC">
        <w:rPr>
          <w:rFonts w:ascii="Arial" w:hAnsi="Arial" w:cs="Arial"/>
          <w:color w:val="000000"/>
          <w:sz w:val="22"/>
          <w:szCs w:val="22"/>
        </w:rPr>
        <w:t xml:space="preserve"> and opportunities</w:t>
      </w:r>
      <w:r w:rsidRPr="00197AFC">
        <w:rPr>
          <w:rFonts w:ascii="Arial" w:hAnsi="Arial" w:cs="Arial"/>
          <w:color w:val="000000"/>
          <w:sz w:val="22"/>
          <w:szCs w:val="22"/>
        </w:rPr>
        <w:t xml:space="preserve"> that </w:t>
      </w:r>
      <w:r w:rsidR="00E64C38" w:rsidRPr="00197AFC">
        <w:rPr>
          <w:rFonts w:ascii="Arial" w:hAnsi="Arial" w:cs="Arial"/>
          <w:color w:val="000000"/>
          <w:sz w:val="22"/>
          <w:szCs w:val="22"/>
        </w:rPr>
        <w:t xml:space="preserve">provide </w:t>
      </w:r>
      <w:r w:rsidRPr="00197AFC">
        <w:rPr>
          <w:rFonts w:ascii="Arial" w:hAnsi="Arial" w:cs="Arial"/>
          <w:color w:val="000000"/>
          <w:sz w:val="22"/>
          <w:szCs w:val="22"/>
        </w:rPr>
        <w:t xml:space="preserve">support </w:t>
      </w:r>
      <w:r w:rsidR="00E64C38" w:rsidRPr="00197AFC">
        <w:rPr>
          <w:rFonts w:ascii="Arial" w:hAnsi="Arial" w:cs="Arial"/>
          <w:color w:val="000000"/>
          <w:sz w:val="22"/>
          <w:szCs w:val="22"/>
        </w:rPr>
        <w:t>for ex-offenders seeking to re-enter the workforce.</w:t>
      </w:r>
    </w:p>
    <w:p w14:paraId="2710CB9B" w14:textId="2D3FFCA4" w:rsidR="008E2977" w:rsidRDefault="00B264B8" w:rsidP="006170C6">
      <w:pPr>
        <w:pStyle w:val="ListParagraph"/>
        <w:numPr>
          <w:ilvl w:val="0"/>
          <w:numId w:val="34"/>
        </w:numPr>
        <w:rPr>
          <w:rFonts w:ascii="Arial" w:hAnsi="Arial" w:cs="Arial"/>
          <w:color w:val="000000"/>
          <w:sz w:val="22"/>
          <w:szCs w:val="22"/>
        </w:rPr>
      </w:pPr>
      <w:r>
        <w:rPr>
          <w:rFonts w:ascii="Arial" w:hAnsi="Arial" w:cs="Arial"/>
          <w:color w:val="000000"/>
          <w:sz w:val="22"/>
          <w:szCs w:val="22"/>
        </w:rPr>
        <w:t>M</w:t>
      </w:r>
      <w:r w:rsidR="008E2977" w:rsidRPr="00E2500D">
        <w:rPr>
          <w:rFonts w:ascii="Arial" w:hAnsi="Arial" w:cs="Arial"/>
          <w:color w:val="000000"/>
          <w:sz w:val="22"/>
          <w:szCs w:val="22"/>
        </w:rPr>
        <w:t>oderniz</w:t>
      </w:r>
      <w:r w:rsidR="00AA6E3A" w:rsidRPr="00E2500D">
        <w:rPr>
          <w:rFonts w:ascii="Arial" w:hAnsi="Arial" w:cs="Arial"/>
          <w:color w:val="000000"/>
          <w:sz w:val="22"/>
          <w:szCs w:val="22"/>
        </w:rPr>
        <w:t>ation of labor</w:t>
      </w:r>
      <w:r w:rsidR="008E2977" w:rsidRPr="00E2500D">
        <w:rPr>
          <w:rFonts w:ascii="Arial" w:hAnsi="Arial" w:cs="Arial"/>
          <w:color w:val="000000"/>
          <w:sz w:val="22"/>
          <w:szCs w:val="22"/>
        </w:rPr>
        <w:t xml:space="preserve"> statutes to address the 21</w:t>
      </w:r>
      <w:r w:rsidR="008E2977" w:rsidRPr="00E2500D">
        <w:rPr>
          <w:rFonts w:ascii="Arial" w:hAnsi="Arial" w:cs="Arial"/>
          <w:color w:val="000000"/>
          <w:sz w:val="22"/>
          <w:szCs w:val="22"/>
          <w:vertAlign w:val="superscript"/>
        </w:rPr>
        <w:t>st</w:t>
      </w:r>
      <w:r w:rsidR="008E2977" w:rsidRPr="00E2500D">
        <w:rPr>
          <w:rFonts w:ascii="Arial" w:hAnsi="Arial" w:cs="Arial"/>
          <w:color w:val="000000"/>
          <w:sz w:val="22"/>
          <w:szCs w:val="22"/>
        </w:rPr>
        <w:t xml:space="preserve"> Century workplace </w:t>
      </w:r>
      <w:r w:rsidR="00AA6E3A" w:rsidRPr="00E2500D">
        <w:rPr>
          <w:rFonts w:ascii="Arial" w:hAnsi="Arial" w:cs="Arial"/>
          <w:color w:val="000000"/>
          <w:sz w:val="22"/>
          <w:szCs w:val="22"/>
        </w:rPr>
        <w:t>and further</w:t>
      </w:r>
      <w:r w:rsidR="008E2977" w:rsidRPr="00E2500D">
        <w:rPr>
          <w:rFonts w:ascii="Arial" w:hAnsi="Arial" w:cs="Arial"/>
          <w:color w:val="000000"/>
          <w:sz w:val="22"/>
          <w:szCs w:val="22"/>
        </w:rPr>
        <w:t xml:space="preserve"> clarify </w:t>
      </w:r>
      <w:r w:rsidR="00AA6E3A" w:rsidRPr="00E2500D">
        <w:rPr>
          <w:rFonts w:ascii="Arial" w:hAnsi="Arial" w:cs="Arial"/>
          <w:color w:val="000000"/>
          <w:sz w:val="22"/>
          <w:szCs w:val="22"/>
        </w:rPr>
        <w:t>the regulation of independent contractor status.</w:t>
      </w:r>
    </w:p>
    <w:p w14:paraId="05717F2C" w14:textId="28BA7B04" w:rsidR="00B264B8" w:rsidRPr="00E2500D" w:rsidRDefault="00B264B8" w:rsidP="006170C6">
      <w:pPr>
        <w:pStyle w:val="ListParagraph"/>
        <w:numPr>
          <w:ilvl w:val="0"/>
          <w:numId w:val="34"/>
        </w:numPr>
        <w:rPr>
          <w:rFonts w:ascii="Arial" w:hAnsi="Arial" w:cs="Arial"/>
          <w:color w:val="000000"/>
          <w:sz w:val="22"/>
          <w:szCs w:val="22"/>
        </w:rPr>
      </w:pPr>
      <w:r>
        <w:rPr>
          <w:rFonts w:ascii="Arial" w:hAnsi="Arial" w:cs="Arial"/>
          <w:color w:val="000000"/>
          <w:sz w:val="22"/>
          <w:szCs w:val="22"/>
        </w:rPr>
        <w:t xml:space="preserve">Efforts of the U.S. Chamber of Commerce and other business groups to overturn </w:t>
      </w:r>
      <w:r w:rsidR="004D3647">
        <w:rPr>
          <w:rFonts w:ascii="Arial" w:hAnsi="Arial" w:cs="Arial"/>
          <w:color w:val="000000"/>
          <w:sz w:val="22"/>
          <w:szCs w:val="22"/>
        </w:rPr>
        <w:t>newly adopted</w:t>
      </w:r>
      <w:r>
        <w:rPr>
          <w:rFonts w:ascii="Arial" w:hAnsi="Arial" w:cs="Arial"/>
          <w:color w:val="000000"/>
          <w:sz w:val="22"/>
          <w:szCs w:val="22"/>
        </w:rPr>
        <w:t xml:space="preserve"> independent contractor rules finalized by the U.S. Department of Labor.</w:t>
      </w:r>
    </w:p>
    <w:p w14:paraId="558A99D0" w14:textId="77777777" w:rsidR="00A90743" w:rsidRPr="00E2500D" w:rsidRDefault="00A90743" w:rsidP="00A90743">
      <w:pPr>
        <w:numPr>
          <w:ilvl w:val="0"/>
          <w:numId w:val="34"/>
        </w:numPr>
        <w:rPr>
          <w:rFonts w:ascii="Arial" w:hAnsi="Arial" w:cs="Arial"/>
          <w:color w:val="000000"/>
          <w:sz w:val="22"/>
          <w:szCs w:val="22"/>
        </w:rPr>
      </w:pPr>
      <w:r w:rsidRPr="00E2500D">
        <w:rPr>
          <w:rFonts w:ascii="Arial" w:hAnsi="Arial" w:cs="Arial"/>
          <w:color w:val="000000"/>
          <w:sz w:val="22"/>
          <w:szCs w:val="22"/>
        </w:rPr>
        <w:t>Increased funding for Graduate Medical Education in response to the shortage of physicians (especially in primary care).</w:t>
      </w:r>
    </w:p>
    <w:p w14:paraId="5F1ABD36" w14:textId="56CF38C8" w:rsidR="00570A36" w:rsidRPr="00B53613" w:rsidRDefault="00A90743" w:rsidP="00B53613">
      <w:pPr>
        <w:numPr>
          <w:ilvl w:val="0"/>
          <w:numId w:val="34"/>
        </w:numPr>
        <w:contextualSpacing/>
        <w:rPr>
          <w:rFonts w:ascii="Arial" w:hAnsi="Arial" w:cs="Arial"/>
          <w:color w:val="000000"/>
          <w:sz w:val="22"/>
          <w:szCs w:val="22"/>
        </w:rPr>
      </w:pPr>
      <w:r w:rsidRPr="00197AFC">
        <w:rPr>
          <w:rFonts w:ascii="Arial" w:hAnsi="Arial" w:cs="Arial"/>
          <w:color w:val="000000"/>
          <w:sz w:val="22"/>
          <w:szCs w:val="22"/>
        </w:rPr>
        <w:t>Invest</w:t>
      </w:r>
      <w:r w:rsidR="00675D3E">
        <w:rPr>
          <w:rFonts w:ascii="Arial" w:hAnsi="Arial" w:cs="Arial"/>
          <w:color w:val="000000"/>
          <w:sz w:val="22"/>
          <w:szCs w:val="22"/>
        </w:rPr>
        <w:t>ment</w:t>
      </w:r>
      <w:r w:rsidRPr="00197AFC">
        <w:rPr>
          <w:rFonts w:ascii="Arial" w:hAnsi="Arial" w:cs="Arial"/>
          <w:color w:val="000000"/>
          <w:sz w:val="22"/>
          <w:szCs w:val="22"/>
        </w:rPr>
        <w:t xml:space="preserve"> in policies and programs that promote workforce development, not only current needs but also </w:t>
      </w:r>
      <w:proofErr w:type="gramStart"/>
      <w:r w:rsidRPr="00197AFC">
        <w:rPr>
          <w:rFonts w:ascii="Arial" w:hAnsi="Arial" w:cs="Arial"/>
          <w:color w:val="000000"/>
          <w:sz w:val="22"/>
          <w:szCs w:val="22"/>
        </w:rPr>
        <w:t>including</w:t>
      </w:r>
      <w:proofErr w:type="gramEnd"/>
      <w:r w:rsidRPr="00197AFC">
        <w:rPr>
          <w:rFonts w:ascii="Arial" w:hAnsi="Arial" w:cs="Arial"/>
          <w:color w:val="000000"/>
          <w:sz w:val="22"/>
          <w:szCs w:val="22"/>
        </w:rPr>
        <w:t xml:space="preserve"> </w:t>
      </w:r>
      <w:proofErr w:type="gramStart"/>
      <w:r w:rsidRPr="00197AFC">
        <w:rPr>
          <w:rFonts w:ascii="Arial" w:hAnsi="Arial" w:cs="Arial"/>
          <w:color w:val="000000"/>
          <w:sz w:val="22"/>
          <w:szCs w:val="22"/>
        </w:rPr>
        <w:t>focus</w:t>
      </w:r>
      <w:proofErr w:type="gramEnd"/>
      <w:r w:rsidRPr="00197AFC">
        <w:rPr>
          <w:rFonts w:ascii="Arial" w:hAnsi="Arial" w:cs="Arial"/>
          <w:color w:val="000000"/>
          <w:sz w:val="22"/>
          <w:szCs w:val="22"/>
        </w:rPr>
        <w:t xml:space="preserve"> on identifying the education, training and skills needed </w:t>
      </w:r>
      <w:r w:rsidR="00675D3E">
        <w:rPr>
          <w:rFonts w:ascii="Arial" w:hAnsi="Arial" w:cs="Arial"/>
          <w:color w:val="000000"/>
          <w:sz w:val="22"/>
          <w:szCs w:val="22"/>
        </w:rPr>
        <w:t>to succeed in</w:t>
      </w:r>
      <w:r w:rsidRPr="00197AFC">
        <w:rPr>
          <w:rFonts w:ascii="Arial" w:hAnsi="Arial" w:cs="Arial"/>
          <w:color w:val="000000"/>
          <w:sz w:val="22"/>
          <w:szCs w:val="22"/>
        </w:rPr>
        <w:t xml:space="preserve"> the 21</w:t>
      </w:r>
      <w:r w:rsidRPr="00197AFC">
        <w:rPr>
          <w:rFonts w:ascii="Arial" w:hAnsi="Arial" w:cs="Arial"/>
          <w:color w:val="000000"/>
          <w:sz w:val="22"/>
          <w:szCs w:val="22"/>
          <w:vertAlign w:val="superscript"/>
        </w:rPr>
        <w:t>st</w:t>
      </w:r>
      <w:r w:rsidRPr="00197AFC">
        <w:rPr>
          <w:rFonts w:ascii="Arial" w:hAnsi="Arial" w:cs="Arial"/>
          <w:color w:val="000000"/>
          <w:sz w:val="22"/>
          <w:szCs w:val="22"/>
        </w:rPr>
        <w:t xml:space="preserve"> century.</w:t>
      </w:r>
    </w:p>
    <w:p w14:paraId="2D5B9FD4" w14:textId="141961A5" w:rsidR="00614CF2" w:rsidRPr="00BE14A7" w:rsidRDefault="00614CF2" w:rsidP="00D00D93">
      <w:pPr>
        <w:numPr>
          <w:ilvl w:val="0"/>
          <w:numId w:val="34"/>
        </w:numPr>
        <w:contextualSpacing/>
        <w:rPr>
          <w:rFonts w:ascii="Arial" w:hAnsi="Arial" w:cs="Arial"/>
          <w:color w:val="000000"/>
          <w:sz w:val="22"/>
          <w:szCs w:val="22"/>
        </w:rPr>
      </w:pPr>
      <w:r>
        <w:rPr>
          <w:rFonts w:ascii="Arial" w:hAnsi="Arial" w:cs="Arial"/>
          <w:sz w:val="22"/>
          <w:szCs w:val="22"/>
        </w:rPr>
        <w:t>The Chamber supports continued investment in quality childcare</w:t>
      </w:r>
      <w:r w:rsidR="009C1496">
        <w:rPr>
          <w:rFonts w:ascii="Arial" w:hAnsi="Arial" w:cs="Arial"/>
          <w:sz w:val="22"/>
          <w:szCs w:val="22"/>
        </w:rPr>
        <w:t xml:space="preserve"> including the</w:t>
      </w:r>
      <w:r w:rsidR="00EF6E00">
        <w:rPr>
          <w:rFonts w:ascii="Arial" w:hAnsi="Arial" w:cs="Arial"/>
          <w:sz w:val="22"/>
          <w:szCs w:val="22"/>
        </w:rPr>
        <w:t xml:space="preserve"> </w:t>
      </w:r>
      <w:r w:rsidR="003E7196">
        <w:rPr>
          <w:rFonts w:ascii="Arial" w:hAnsi="Arial" w:cs="Arial"/>
          <w:sz w:val="22"/>
          <w:szCs w:val="22"/>
        </w:rPr>
        <w:t xml:space="preserve">Childcare Investment Act and </w:t>
      </w:r>
      <w:r w:rsidR="00EF6E00">
        <w:rPr>
          <w:rFonts w:ascii="Arial" w:hAnsi="Arial" w:cs="Arial"/>
          <w:sz w:val="22"/>
          <w:szCs w:val="22"/>
        </w:rPr>
        <w:t>u</w:t>
      </w:r>
      <w:r w:rsidR="00F26A0E" w:rsidRPr="009C1496">
        <w:rPr>
          <w:rFonts w:ascii="Arial" w:hAnsi="Arial" w:cs="Arial"/>
          <w:sz w:val="22"/>
          <w:szCs w:val="22"/>
        </w:rPr>
        <w:t xml:space="preserve">se of </w:t>
      </w:r>
      <w:r w:rsidR="00864998">
        <w:rPr>
          <w:rFonts w:ascii="Arial" w:hAnsi="Arial" w:cs="Arial"/>
          <w:sz w:val="22"/>
          <w:szCs w:val="22"/>
        </w:rPr>
        <w:t xml:space="preserve">CCDBG, </w:t>
      </w:r>
      <w:r w:rsidR="00F26A0E" w:rsidRPr="009C1496">
        <w:rPr>
          <w:rFonts w:ascii="Arial" w:hAnsi="Arial" w:cs="Arial"/>
          <w:sz w:val="22"/>
          <w:szCs w:val="22"/>
        </w:rPr>
        <w:t xml:space="preserve">CDBG </w:t>
      </w:r>
      <w:r w:rsidR="009C1496" w:rsidRPr="00BE14A7">
        <w:rPr>
          <w:rFonts w:ascii="Arial" w:hAnsi="Arial" w:cs="Arial"/>
          <w:sz w:val="22"/>
          <w:szCs w:val="22"/>
        </w:rPr>
        <w:t xml:space="preserve">and other available </w:t>
      </w:r>
      <w:r w:rsidR="00F26A0E" w:rsidRPr="009C1496">
        <w:rPr>
          <w:rFonts w:ascii="Arial" w:hAnsi="Arial" w:cs="Arial"/>
          <w:sz w:val="22"/>
          <w:szCs w:val="22"/>
        </w:rPr>
        <w:t>funds</w:t>
      </w:r>
      <w:r w:rsidR="009C1496" w:rsidRPr="00BE14A7">
        <w:rPr>
          <w:rFonts w:ascii="Arial" w:hAnsi="Arial" w:cs="Arial"/>
          <w:sz w:val="22"/>
          <w:szCs w:val="22"/>
        </w:rPr>
        <w:t xml:space="preserve"> to support increased access to childcare.</w:t>
      </w:r>
    </w:p>
    <w:p w14:paraId="1F024CA6" w14:textId="77777777" w:rsidR="00BE14A7" w:rsidRDefault="00BE14A7" w:rsidP="00BE14A7">
      <w:pPr>
        <w:contextualSpacing/>
        <w:rPr>
          <w:rFonts w:ascii="Arial" w:hAnsi="Arial" w:cs="Arial"/>
          <w:sz w:val="22"/>
          <w:szCs w:val="22"/>
        </w:rPr>
      </w:pPr>
    </w:p>
    <w:p w14:paraId="4DE856A9" w14:textId="77777777" w:rsidR="00BE14A7" w:rsidRDefault="00BE14A7" w:rsidP="00BE14A7">
      <w:pPr>
        <w:contextualSpacing/>
        <w:rPr>
          <w:rFonts w:ascii="Arial" w:hAnsi="Arial" w:cs="Arial"/>
          <w:sz w:val="22"/>
          <w:szCs w:val="22"/>
        </w:rPr>
      </w:pPr>
    </w:p>
    <w:p w14:paraId="084F9D76" w14:textId="77777777" w:rsidR="00B53613" w:rsidRDefault="00B53613" w:rsidP="00BE14A7">
      <w:pPr>
        <w:contextualSpacing/>
        <w:rPr>
          <w:rFonts w:ascii="Arial" w:hAnsi="Arial" w:cs="Arial"/>
          <w:sz w:val="22"/>
          <w:szCs w:val="22"/>
        </w:rPr>
      </w:pPr>
    </w:p>
    <w:p w14:paraId="57DE1C8D" w14:textId="77777777" w:rsidR="001F2FD4" w:rsidRDefault="001F2FD4" w:rsidP="00BE14A7">
      <w:pPr>
        <w:contextualSpacing/>
        <w:rPr>
          <w:rFonts w:ascii="Arial" w:hAnsi="Arial" w:cs="Arial"/>
          <w:b/>
          <w:bCs/>
          <w:sz w:val="32"/>
          <w:szCs w:val="32"/>
          <w:u w:val="single"/>
        </w:rPr>
      </w:pPr>
    </w:p>
    <w:p w14:paraId="7ECB1721" w14:textId="62865E57" w:rsidR="00BE14A7" w:rsidRDefault="00BE14A7" w:rsidP="00BE14A7">
      <w:pPr>
        <w:contextualSpacing/>
        <w:rPr>
          <w:rFonts w:ascii="Arial" w:hAnsi="Arial" w:cs="Arial"/>
          <w:b/>
          <w:bCs/>
        </w:rPr>
      </w:pPr>
      <w:r w:rsidRPr="00C41A95">
        <w:rPr>
          <w:rFonts w:ascii="Arial" w:hAnsi="Arial" w:cs="Arial"/>
          <w:b/>
          <w:bCs/>
          <w:sz w:val="32"/>
          <w:szCs w:val="32"/>
          <w:u w:val="single"/>
        </w:rPr>
        <w:t>WORKFORCE</w:t>
      </w:r>
      <w:r w:rsidRPr="00C41A95">
        <w:rPr>
          <w:rFonts w:ascii="Arial" w:hAnsi="Arial" w:cs="Arial"/>
          <w:b/>
          <w:bCs/>
          <w:sz w:val="22"/>
          <w:szCs w:val="22"/>
        </w:rPr>
        <w:t xml:space="preserve"> </w:t>
      </w:r>
      <w:r w:rsidRPr="00C41A95">
        <w:rPr>
          <w:rFonts w:ascii="Arial" w:hAnsi="Arial" w:cs="Arial"/>
          <w:b/>
          <w:bCs/>
        </w:rPr>
        <w:t>(continued)</w:t>
      </w:r>
    </w:p>
    <w:p w14:paraId="693A53B5" w14:textId="77777777" w:rsidR="00B53613" w:rsidRPr="009C1496" w:rsidRDefault="00B53613" w:rsidP="00BE14A7">
      <w:pPr>
        <w:contextualSpacing/>
        <w:rPr>
          <w:rFonts w:ascii="Arial" w:hAnsi="Arial" w:cs="Arial"/>
          <w:color w:val="000000"/>
          <w:sz w:val="22"/>
          <w:szCs w:val="22"/>
        </w:rPr>
      </w:pPr>
    </w:p>
    <w:p w14:paraId="483F4339" w14:textId="4DBFEEED" w:rsidR="00A90743" w:rsidRPr="002F3B57" w:rsidRDefault="00A90743" w:rsidP="00A90743">
      <w:pPr>
        <w:pStyle w:val="ListParagraph"/>
        <w:numPr>
          <w:ilvl w:val="0"/>
          <w:numId w:val="34"/>
        </w:numPr>
        <w:rPr>
          <w:rFonts w:ascii="Arial" w:hAnsi="Arial" w:cs="Arial"/>
          <w:color w:val="000000"/>
          <w:sz w:val="22"/>
          <w:szCs w:val="22"/>
        </w:rPr>
      </w:pPr>
      <w:r w:rsidRPr="009B0112">
        <w:rPr>
          <w:rFonts w:ascii="Arial" w:hAnsi="Arial" w:cs="Arial"/>
          <w:sz w:val="22"/>
          <w:szCs w:val="22"/>
        </w:rPr>
        <w:t xml:space="preserve">Support </w:t>
      </w:r>
      <w:r w:rsidR="003E7196">
        <w:rPr>
          <w:rFonts w:ascii="Arial" w:hAnsi="Arial" w:cs="Arial"/>
          <w:sz w:val="22"/>
          <w:szCs w:val="22"/>
        </w:rPr>
        <w:t>reauthorization</w:t>
      </w:r>
      <w:r w:rsidRPr="009B0112">
        <w:rPr>
          <w:rFonts w:ascii="Arial" w:hAnsi="Arial" w:cs="Arial"/>
          <w:sz w:val="22"/>
          <w:szCs w:val="22"/>
        </w:rPr>
        <w:t xml:space="preserve"> </w:t>
      </w:r>
      <w:r w:rsidR="00AF0097">
        <w:rPr>
          <w:rFonts w:ascii="Arial" w:hAnsi="Arial" w:cs="Arial"/>
          <w:sz w:val="22"/>
          <w:szCs w:val="22"/>
        </w:rPr>
        <w:t xml:space="preserve">and full funding </w:t>
      </w:r>
      <w:r w:rsidRPr="009B0112">
        <w:rPr>
          <w:rFonts w:ascii="Arial" w:hAnsi="Arial" w:cs="Arial"/>
          <w:sz w:val="22"/>
          <w:szCs w:val="22"/>
        </w:rPr>
        <w:t xml:space="preserve">of the Workforce Innovation and Opportunity Act </w:t>
      </w:r>
      <w:r w:rsidR="003E7196">
        <w:rPr>
          <w:rFonts w:ascii="Arial" w:hAnsi="Arial" w:cs="Arial"/>
          <w:sz w:val="22"/>
          <w:szCs w:val="22"/>
        </w:rPr>
        <w:t xml:space="preserve">(WIOA) </w:t>
      </w:r>
      <w:r>
        <w:rPr>
          <w:rFonts w:ascii="Arial" w:hAnsi="Arial" w:cs="Arial"/>
          <w:sz w:val="22"/>
          <w:szCs w:val="22"/>
        </w:rPr>
        <w:t>revisions</w:t>
      </w:r>
      <w:r w:rsidR="004D3647">
        <w:rPr>
          <w:rFonts w:ascii="Arial" w:hAnsi="Arial" w:cs="Arial"/>
          <w:sz w:val="22"/>
          <w:szCs w:val="22"/>
        </w:rPr>
        <w:t xml:space="preserve"> </w:t>
      </w:r>
      <w:r>
        <w:rPr>
          <w:rFonts w:ascii="Arial" w:hAnsi="Arial" w:cs="Arial"/>
          <w:sz w:val="22"/>
          <w:szCs w:val="22"/>
        </w:rPr>
        <w:t xml:space="preserve">that better address workforce shortages and skill gaps needed to address </w:t>
      </w:r>
      <w:r w:rsidR="00776365">
        <w:rPr>
          <w:rFonts w:ascii="Arial" w:hAnsi="Arial" w:cs="Arial"/>
          <w:sz w:val="22"/>
          <w:szCs w:val="22"/>
        </w:rPr>
        <w:t>employer’s</w:t>
      </w:r>
      <w:r>
        <w:rPr>
          <w:rFonts w:ascii="Arial" w:hAnsi="Arial" w:cs="Arial"/>
          <w:sz w:val="22"/>
          <w:szCs w:val="22"/>
        </w:rPr>
        <w:t xml:space="preserve"> needs.</w:t>
      </w:r>
      <w:r w:rsidR="003E7196">
        <w:rPr>
          <w:rFonts w:ascii="Arial" w:hAnsi="Arial" w:cs="Arial"/>
          <w:sz w:val="22"/>
          <w:szCs w:val="22"/>
        </w:rPr>
        <w:t xml:space="preserve"> Changes within the WIOA should provide for more local control and allow states to design workforce systems that address unique </w:t>
      </w:r>
      <w:r w:rsidR="00013F4C">
        <w:rPr>
          <w:rFonts w:ascii="Arial" w:hAnsi="Arial" w:cs="Arial"/>
          <w:sz w:val="22"/>
          <w:szCs w:val="22"/>
        </w:rPr>
        <w:t>regional</w:t>
      </w:r>
      <w:r w:rsidR="003E7196">
        <w:rPr>
          <w:rFonts w:ascii="Arial" w:hAnsi="Arial" w:cs="Arial"/>
          <w:sz w:val="22"/>
          <w:szCs w:val="22"/>
        </w:rPr>
        <w:t xml:space="preserve"> structures and processes.</w:t>
      </w:r>
    </w:p>
    <w:p w14:paraId="41A456C9" w14:textId="7B6EBE82" w:rsidR="00A90743" w:rsidRDefault="00A90743" w:rsidP="00A90743">
      <w:pPr>
        <w:numPr>
          <w:ilvl w:val="0"/>
          <w:numId w:val="34"/>
        </w:numPr>
        <w:rPr>
          <w:rFonts w:ascii="Arial" w:hAnsi="Arial" w:cs="Arial"/>
          <w:sz w:val="22"/>
          <w:szCs w:val="22"/>
        </w:rPr>
      </w:pPr>
      <w:r w:rsidRPr="00197AFC">
        <w:rPr>
          <w:rFonts w:ascii="Arial" w:hAnsi="Arial" w:cs="Arial"/>
          <w:sz w:val="22"/>
          <w:szCs w:val="22"/>
        </w:rPr>
        <w:t xml:space="preserve">Legislation that provides new opportunities for highly skilled </w:t>
      </w:r>
      <w:r w:rsidR="00F26A0E">
        <w:rPr>
          <w:rFonts w:ascii="Arial" w:hAnsi="Arial" w:cs="Arial"/>
          <w:sz w:val="22"/>
          <w:szCs w:val="22"/>
        </w:rPr>
        <w:t>and educated,</w:t>
      </w:r>
      <w:r w:rsidRPr="00197AFC">
        <w:rPr>
          <w:rFonts w:ascii="Arial" w:hAnsi="Arial" w:cs="Arial"/>
          <w:sz w:val="22"/>
          <w:szCs w:val="22"/>
        </w:rPr>
        <w:t xml:space="preserve"> and entrepreneurial immigrants to stay in the United States where their talent and new ideas can fuel economic growth and create American jobs.</w:t>
      </w:r>
    </w:p>
    <w:p w14:paraId="6814976A" w14:textId="6D1CCF20" w:rsidR="002F3B57" w:rsidRPr="00BE14A7" w:rsidRDefault="00F26A0E" w:rsidP="002F3B57">
      <w:pPr>
        <w:numPr>
          <w:ilvl w:val="0"/>
          <w:numId w:val="34"/>
        </w:numPr>
        <w:rPr>
          <w:rFonts w:ascii="Arial" w:hAnsi="Arial" w:cs="Arial"/>
          <w:sz w:val="22"/>
          <w:szCs w:val="22"/>
        </w:rPr>
      </w:pPr>
      <w:r>
        <w:rPr>
          <w:rFonts w:ascii="Arial" w:hAnsi="Arial" w:cs="Arial"/>
          <w:sz w:val="22"/>
          <w:szCs w:val="22"/>
        </w:rPr>
        <w:t xml:space="preserve">Adoption of the SAVE Act or similar legislation to provide hospitals with additional tools to protect healthcare </w:t>
      </w:r>
      <w:proofErr w:type="gramStart"/>
      <w:r>
        <w:rPr>
          <w:rFonts w:ascii="Arial" w:hAnsi="Arial" w:cs="Arial"/>
          <w:sz w:val="22"/>
          <w:szCs w:val="22"/>
        </w:rPr>
        <w:t>worker</w:t>
      </w:r>
      <w:proofErr w:type="gramEnd"/>
      <w:r>
        <w:rPr>
          <w:rFonts w:ascii="Arial" w:hAnsi="Arial" w:cs="Arial"/>
          <w:sz w:val="22"/>
          <w:szCs w:val="22"/>
        </w:rPr>
        <w:t xml:space="preserve"> safety.</w:t>
      </w:r>
    </w:p>
    <w:p w14:paraId="58A223E7" w14:textId="6EE942C5" w:rsidR="00A90743" w:rsidRPr="00197AFC" w:rsidRDefault="00A90743" w:rsidP="00A90743">
      <w:pPr>
        <w:numPr>
          <w:ilvl w:val="0"/>
          <w:numId w:val="34"/>
        </w:numPr>
        <w:rPr>
          <w:rFonts w:ascii="Arial" w:hAnsi="Arial" w:cs="Arial"/>
          <w:sz w:val="22"/>
          <w:szCs w:val="22"/>
        </w:rPr>
      </w:pPr>
      <w:r w:rsidRPr="00197AFC">
        <w:rPr>
          <w:rFonts w:ascii="Arial" w:hAnsi="Arial" w:cs="Arial"/>
          <w:sz w:val="22"/>
          <w:szCs w:val="22"/>
        </w:rPr>
        <w:t xml:space="preserve">Legislation </w:t>
      </w:r>
      <w:proofErr w:type="gramStart"/>
      <w:r w:rsidRPr="00197AFC">
        <w:rPr>
          <w:rFonts w:ascii="Arial" w:hAnsi="Arial" w:cs="Arial"/>
          <w:sz w:val="22"/>
          <w:szCs w:val="22"/>
        </w:rPr>
        <w:t>supporting</w:t>
      </w:r>
      <w:proofErr w:type="gramEnd"/>
      <w:r w:rsidRPr="00197AFC">
        <w:rPr>
          <w:rFonts w:ascii="Arial" w:hAnsi="Arial" w:cs="Arial"/>
          <w:sz w:val="22"/>
          <w:szCs w:val="22"/>
        </w:rPr>
        <w:t xml:space="preserve"> enhanced opportunities for veterans to utilize services and programs of the Small Business Administration as they pursue </w:t>
      </w:r>
      <w:r w:rsidR="00BE14A7">
        <w:rPr>
          <w:rFonts w:ascii="Arial" w:hAnsi="Arial" w:cs="Arial"/>
          <w:sz w:val="22"/>
          <w:szCs w:val="22"/>
        </w:rPr>
        <w:t>private-sector</w:t>
      </w:r>
      <w:r w:rsidRPr="00197AFC">
        <w:rPr>
          <w:rFonts w:ascii="Arial" w:hAnsi="Arial" w:cs="Arial"/>
          <w:sz w:val="22"/>
          <w:szCs w:val="22"/>
        </w:rPr>
        <w:t xml:space="preserve"> employment opportunities.</w:t>
      </w:r>
    </w:p>
    <w:p w14:paraId="6111DA4F" w14:textId="43E49C02" w:rsidR="00A90743" w:rsidRPr="00542AB1" w:rsidRDefault="00A90743" w:rsidP="00A90743">
      <w:pPr>
        <w:pStyle w:val="ListParagraph"/>
        <w:numPr>
          <w:ilvl w:val="0"/>
          <w:numId w:val="34"/>
        </w:numPr>
        <w:rPr>
          <w:rFonts w:ascii="Arial" w:hAnsi="Arial" w:cs="Arial"/>
          <w:color w:val="000000"/>
          <w:sz w:val="22"/>
          <w:szCs w:val="22"/>
        </w:rPr>
      </w:pPr>
      <w:r w:rsidRPr="00197AFC">
        <w:rPr>
          <w:rFonts w:ascii="Arial" w:eastAsiaTheme="minorHAnsi" w:hAnsi="Arial" w:cs="Arial"/>
          <w:sz w:val="22"/>
          <w:szCs w:val="22"/>
        </w:rPr>
        <w:t xml:space="preserve">Proposals that improve access to, and training for, physicians, </w:t>
      </w:r>
      <w:r w:rsidR="00776365" w:rsidRPr="00197AFC">
        <w:rPr>
          <w:rFonts w:ascii="Arial" w:eastAsiaTheme="minorHAnsi" w:hAnsi="Arial" w:cs="Arial"/>
          <w:sz w:val="22"/>
          <w:szCs w:val="22"/>
        </w:rPr>
        <w:t>nurses,</w:t>
      </w:r>
      <w:r w:rsidRPr="00197AFC">
        <w:rPr>
          <w:rFonts w:ascii="Arial" w:eastAsiaTheme="minorHAnsi" w:hAnsi="Arial" w:cs="Arial"/>
          <w:sz w:val="22"/>
          <w:szCs w:val="22"/>
        </w:rPr>
        <w:t xml:space="preserve"> and other medical professionals - including mental health professionals - coupled with </w:t>
      </w:r>
      <w:r w:rsidRPr="00197AFC">
        <w:rPr>
          <w:rFonts w:ascii="Arial" w:eastAsiaTheme="minorHAnsi" w:hAnsi="Arial" w:cs="Arial"/>
          <w:color w:val="000000"/>
          <w:sz w:val="22"/>
          <w:szCs w:val="22"/>
        </w:rPr>
        <w:t>increased funding for Graduate Medical Education in response to the shortage of physicians (especially in primary care).</w:t>
      </w:r>
    </w:p>
    <w:p w14:paraId="5E5F19DD" w14:textId="52FD5CF9" w:rsidR="00550781" w:rsidRPr="00260A43" w:rsidRDefault="00A340A3" w:rsidP="003B1333">
      <w:pPr>
        <w:pStyle w:val="ListParagraph"/>
        <w:numPr>
          <w:ilvl w:val="0"/>
          <w:numId w:val="34"/>
        </w:numPr>
        <w:rPr>
          <w:rFonts w:ascii="Arial" w:hAnsi="Arial" w:cs="Arial"/>
          <w:color w:val="000000"/>
          <w:sz w:val="22"/>
          <w:szCs w:val="22"/>
        </w:rPr>
      </w:pPr>
      <w:r>
        <w:rPr>
          <w:rFonts w:ascii="Arial" w:eastAsiaTheme="minorHAnsi" w:hAnsi="Arial" w:cs="Arial"/>
          <w:sz w:val="22"/>
          <w:szCs w:val="22"/>
        </w:rPr>
        <w:t>The use of confidentiality agreements and non-compete agreements in appropriate situations to protect proprietary information from disclosure by employees and former employees</w:t>
      </w:r>
      <w:r w:rsidR="00A30FE3">
        <w:rPr>
          <w:rFonts w:ascii="Arial" w:eastAsiaTheme="minorHAnsi" w:hAnsi="Arial" w:cs="Arial"/>
          <w:sz w:val="22"/>
          <w:szCs w:val="22"/>
        </w:rPr>
        <w:t>.</w:t>
      </w:r>
    </w:p>
    <w:p w14:paraId="47415A1E" w14:textId="504F0F6B" w:rsidR="00362F63" w:rsidRPr="00260A43" w:rsidRDefault="00362F63" w:rsidP="003B1333">
      <w:pPr>
        <w:pStyle w:val="ListParagraph"/>
        <w:numPr>
          <w:ilvl w:val="0"/>
          <w:numId w:val="34"/>
        </w:numPr>
        <w:rPr>
          <w:rFonts w:ascii="Arial" w:hAnsi="Arial" w:cs="Arial"/>
          <w:color w:val="000000"/>
          <w:sz w:val="22"/>
          <w:szCs w:val="22"/>
        </w:rPr>
      </w:pPr>
      <w:r w:rsidRPr="00260A43">
        <w:rPr>
          <w:rFonts w:ascii="Arial" w:eastAsiaTheme="minorHAnsi" w:hAnsi="Arial" w:cs="Arial"/>
          <w:sz w:val="22"/>
          <w:szCs w:val="22"/>
        </w:rPr>
        <w:t xml:space="preserve">The use of arbitration agreements </w:t>
      </w:r>
      <w:r w:rsidR="009A6301" w:rsidRPr="00260A43">
        <w:rPr>
          <w:rFonts w:ascii="Arial" w:eastAsiaTheme="minorHAnsi" w:hAnsi="Arial" w:cs="Arial"/>
          <w:sz w:val="22"/>
          <w:szCs w:val="22"/>
        </w:rPr>
        <w:t xml:space="preserve">and class action waiver provisions </w:t>
      </w:r>
      <w:r w:rsidRPr="00260A43">
        <w:rPr>
          <w:rFonts w:ascii="Arial" w:eastAsiaTheme="minorHAnsi" w:hAnsi="Arial" w:cs="Arial"/>
          <w:sz w:val="22"/>
          <w:szCs w:val="22"/>
        </w:rPr>
        <w:t>to reduce legal costs while still protecting the interests of parties involved in disputes.</w:t>
      </w:r>
    </w:p>
    <w:p w14:paraId="060928B8" w14:textId="17075D6E" w:rsidR="006916E2" w:rsidRPr="00260A43" w:rsidRDefault="006916E2" w:rsidP="00260A43">
      <w:pPr>
        <w:pStyle w:val="ListParagraph"/>
        <w:numPr>
          <w:ilvl w:val="0"/>
          <w:numId w:val="34"/>
        </w:numPr>
        <w:rPr>
          <w:rFonts w:ascii="Arial" w:hAnsi="Arial" w:cs="Arial"/>
          <w:color w:val="000000"/>
          <w:sz w:val="22"/>
          <w:szCs w:val="22"/>
        </w:rPr>
      </w:pPr>
      <w:r>
        <w:rPr>
          <w:rFonts w:ascii="Arial" w:hAnsi="Arial" w:cs="Arial"/>
          <w:color w:val="000000"/>
          <w:sz w:val="22"/>
          <w:szCs w:val="22"/>
        </w:rPr>
        <w:t xml:space="preserve">Engagement of the federal government in researching the causes and impacts of America’s housing </w:t>
      </w:r>
      <w:proofErr w:type="gramStart"/>
      <w:r>
        <w:rPr>
          <w:rFonts w:ascii="Arial" w:hAnsi="Arial" w:cs="Arial"/>
          <w:color w:val="000000"/>
          <w:sz w:val="22"/>
          <w:szCs w:val="22"/>
        </w:rPr>
        <w:t>crisis, and</w:t>
      </w:r>
      <w:proofErr w:type="gramEnd"/>
      <w:r>
        <w:rPr>
          <w:rFonts w:ascii="Arial" w:hAnsi="Arial" w:cs="Arial"/>
          <w:color w:val="000000"/>
          <w:sz w:val="22"/>
          <w:szCs w:val="22"/>
        </w:rPr>
        <w:t xml:space="preserve"> working with stakeholders to develop appropriate actions that will</w:t>
      </w:r>
      <w:r w:rsidR="00D24136">
        <w:rPr>
          <w:rFonts w:ascii="Arial" w:hAnsi="Arial" w:cs="Arial"/>
          <w:color w:val="000000"/>
          <w:sz w:val="22"/>
          <w:szCs w:val="22"/>
        </w:rPr>
        <w:t xml:space="preserve"> improve access to attainable home ownership.</w:t>
      </w:r>
    </w:p>
    <w:p w14:paraId="01701B71" w14:textId="77777777" w:rsidR="00550781" w:rsidRPr="00197AFC" w:rsidRDefault="00550781" w:rsidP="00550781">
      <w:pPr>
        <w:tabs>
          <w:tab w:val="num" w:pos="720"/>
        </w:tabs>
        <w:rPr>
          <w:rFonts w:ascii="Arial" w:hAnsi="Arial" w:cs="Arial"/>
          <w:b/>
          <w:sz w:val="22"/>
          <w:szCs w:val="22"/>
          <w:u w:val="single"/>
        </w:rPr>
      </w:pPr>
    </w:p>
    <w:p w14:paraId="44D95D98" w14:textId="77777777" w:rsidR="00550781" w:rsidRPr="00197AFC" w:rsidRDefault="00550781" w:rsidP="00550781">
      <w:pPr>
        <w:tabs>
          <w:tab w:val="num" w:pos="720"/>
        </w:tabs>
        <w:ind w:left="720" w:hanging="720"/>
        <w:rPr>
          <w:rFonts w:ascii="Arial" w:hAnsi="Arial" w:cs="Arial"/>
          <w:b/>
          <w:sz w:val="22"/>
          <w:szCs w:val="22"/>
        </w:rPr>
      </w:pPr>
      <w:r w:rsidRPr="00197AFC">
        <w:rPr>
          <w:rFonts w:ascii="Arial" w:hAnsi="Arial" w:cs="Arial"/>
          <w:b/>
          <w:sz w:val="22"/>
          <w:szCs w:val="22"/>
        </w:rPr>
        <w:t>The Chamber Opposes</w:t>
      </w:r>
    </w:p>
    <w:p w14:paraId="79E8F267" w14:textId="1F3A8EA3" w:rsidR="00FA4827" w:rsidRDefault="00550781" w:rsidP="00BE14A7">
      <w:pPr>
        <w:rPr>
          <w:rFonts w:ascii="Arial" w:hAnsi="Arial" w:cs="Arial"/>
          <w:color w:val="000000"/>
          <w:sz w:val="22"/>
          <w:szCs w:val="22"/>
        </w:rPr>
      </w:pPr>
      <w:r w:rsidRPr="00197AFC">
        <w:rPr>
          <w:rFonts w:ascii="Arial" w:hAnsi="Arial" w:cs="Arial"/>
          <w:color w:val="000000"/>
          <w:sz w:val="22"/>
          <w:szCs w:val="22"/>
        </w:rPr>
        <w:t xml:space="preserve">Regulatory expansion of overtime standards such as those unilaterally proposed by the DOL in 2016 that include excessive increases in the salary thresholds triggering overtime pay requirements and increases that do not make allowance for geographic base salary differences, </w:t>
      </w:r>
      <w:r w:rsidR="00776365" w:rsidRPr="00197AFC">
        <w:rPr>
          <w:rFonts w:ascii="Arial" w:hAnsi="Arial" w:cs="Arial"/>
          <w:color w:val="000000"/>
          <w:sz w:val="22"/>
          <w:szCs w:val="22"/>
        </w:rPr>
        <w:t>which</w:t>
      </w:r>
      <w:r w:rsidRPr="00197AFC">
        <w:rPr>
          <w:rFonts w:ascii="Arial" w:hAnsi="Arial" w:cs="Arial"/>
          <w:color w:val="000000"/>
          <w:sz w:val="22"/>
          <w:szCs w:val="22"/>
        </w:rPr>
        <w:t xml:space="preserve"> result in significantly increased compliance costs for business as well as unintended, adverse consequences for employees.</w:t>
      </w:r>
    </w:p>
    <w:p w14:paraId="51C1908C" w14:textId="77777777" w:rsidR="003B1333" w:rsidRDefault="003B1333" w:rsidP="00BE14A7">
      <w:pPr>
        <w:rPr>
          <w:rFonts w:ascii="Arial" w:hAnsi="Arial" w:cs="Arial"/>
          <w:color w:val="000000"/>
          <w:sz w:val="22"/>
          <w:szCs w:val="22"/>
        </w:rPr>
      </w:pPr>
    </w:p>
    <w:p w14:paraId="0348034F" w14:textId="5BC64C6A" w:rsidR="003B1333" w:rsidRPr="00260A43" w:rsidRDefault="003B1333" w:rsidP="00362F63">
      <w:pPr>
        <w:rPr>
          <w:highlight w:val="yellow"/>
        </w:rPr>
      </w:pPr>
    </w:p>
    <w:p w14:paraId="33658B50" w14:textId="77777777" w:rsidR="00BE14A7" w:rsidRDefault="00BE14A7">
      <w:pPr>
        <w:rPr>
          <w:rFonts w:ascii="Arial" w:hAnsi="Arial" w:cs="Arial"/>
          <w:b/>
          <w:sz w:val="32"/>
          <w:szCs w:val="32"/>
          <w:u w:val="single"/>
        </w:rPr>
      </w:pPr>
      <w:r>
        <w:rPr>
          <w:rFonts w:ascii="Arial" w:hAnsi="Arial" w:cs="Arial"/>
          <w:sz w:val="32"/>
          <w:szCs w:val="32"/>
          <w:u w:val="single"/>
        </w:rPr>
        <w:br w:type="page"/>
      </w:r>
    </w:p>
    <w:p w14:paraId="06A42178" w14:textId="77777777" w:rsidR="001F2FD4" w:rsidRDefault="001F2FD4" w:rsidP="00550781">
      <w:pPr>
        <w:pStyle w:val="Heading1"/>
        <w:rPr>
          <w:rFonts w:ascii="Arial" w:hAnsi="Arial" w:cs="Arial"/>
          <w:sz w:val="32"/>
          <w:szCs w:val="32"/>
          <w:u w:val="single"/>
        </w:rPr>
      </w:pPr>
    </w:p>
    <w:p w14:paraId="3509B8F7" w14:textId="3CBBAB37" w:rsidR="00550781" w:rsidRPr="00197AFC" w:rsidRDefault="00550781" w:rsidP="00550781">
      <w:pPr>
        <w:pStyle w:val="Heading1"/>
        <w:rPr>
          <w:rFonts w:ascii="Arial" w:hAnsi="Arial" w:cs="Arial"/>
          <w:sz w:val="32"/>
          <w:szCs w:val="32"/>
          <w:u w:val="single"/>
        </w:rPr>
      </w:pPr>
      <w:bookmarkStart w:id="34" w:name="_Toc211585549"/>
      <w:r w:rsidRPr="00197AFC">
        <w:rPr>
          <w:rFonts w:ascii="Arial" w:hAnsi="Arial" w:cs="Arial"/>
          <w:sz w:val="32"/>
          <w:szCs w:val="32"/>
          <w:u w:val="single"/>
        </w:rPr>
        <w:t>STANDING PRIORITIES</w:t>
      </w:r>
      <w:bookmarkEnd w:id="34"/>
    </w:p>
    <w:p w14:paraId="5109A42F" w14:textId="77777777" w:rsidR="00550781" w:rsidRPr="00197AFC" w:rsidRDefault="00550781" w:rsidP="00550781">
      <w:pPr>
        <w:jc w:val="center"/>
        <w:rPr>
          <w:rFonts w:ascii="Arial" w:hAnsi="Arial" w:cs="Arial"/>
          <w:b/>
          <w:sz w:val="32"/>
          <w:szCs w:val="32"/>
        </w:rPr>
      </w:pPr>
    </w:p>
    <w:p w14:paraId="79EC91B6" w14:textId="247ECD2C" w:rsidR="00550781" w:rsidRPr="00197AFC" w:rsidRDefault="00550781" w:rsidP="00550781">
      <w:pPr>
        <w:jc w:val="center"/>
        <w:rPr>
          <w:rFonts w:ascii="Arial" w:hAnsi="Arial" w:cs="Arial"/>
          <w:sz w:val="22"/>
          <w:szCs w:val="22"/>
        </w:rPr>
      </w:pPr>
      <w:r w:rsidRPr="00197AFC">
        <w:rPr>
          <w:rFonts w:ascii="Arial" w:hAnsi="Arial" w:cs="Arial"/>
          <w:b/>
          <w:sz w:val="22"/>
          <w:szCs w:val="22"/>
        </w:rPr>
        <w:t xml:space="preserve">The Chamber’s standing policies, which may or may not be introduced in any given </w:t>
      </w:r>
      <w:r w:rsidR="00FC111E" w:rsidRPr="00197AFC">
        <w:rPr>
          <w:rFonts w:ascii="Arial" w:hAnsi="Arial" w:cs="Arial"/>
          <w:b/>
          <w:sz w:val="22"/>
          <w:szCs w:val="22"/>
        </w:rPr>
        <w:t>Congress.</w:t>
      </w:r>
    </w:p>
    <w:p w14:paraId="0365287D" w14:textId="2F76CDA0" w:rsidR="00550781" w:rsidRDefault="00550781" w:rsidP="00550781">
      <w:pPr>
        <w:numPr>
          <w:ilvl w:val="0"/>
          <w:numId w:val="4"/>
        </w:numPr>
        <w:rPr>
          <w:rFonts w:ascii="Arial" w:hAnsi="Arial" w:cs="Arial"/>
          <w:sz w:val="22"/>
          <w:szCs w:val="22"/>
        </w:rPr>
      </w:pPr>
      <w:r w:rsidRPr="00197AFC">
        <w:rPr>
          <w:rFonts w:ascii="Arial" w:hAnsi="Arial" w:cs="Arial"/>
          <w:sz w:val="22"/>
          <w:szCs w:val="22"/>
        </w:rPr>
        <w:t>Support legislation and appropriate funding which would advance and promote the Kansas City Animal Health Corridor.</w:t>
      </w:r>
    </w:p>
    <w:p w14:paraId="7BBB392E" w14:textId="689D02D8" w:rsidR="00270C1E" w:rsidRPr="00197AFC" w:rsidRDefault="00270C1E" w:rsidP="00550781">
      <w:pPr>
        <w:numPr>
          <w:ilvl w:val="0"/>
          <w:numId w:val="4"/>
        </w:numPr>
        <w:rPr>
          <w:rFonts w:ascii="Arial" w:hAnsi="Arial" w:cs="Arial"/>
          <w:sz w:val="22"/>
          <w:szCs w:val="22"/>
        </w:rPr>
      </w:pPr>
      <w:r>
        <w:rPr>
          <w:rFonts w:ascii="Arial" w:hAnsi="Arial" w:cs="Arial"/>
          <w:sz w:val="22"/>
          <w:szCs w:val="22"/>
        </w:rPr>
        <w:t>Support legislation and appropriate funding to support advanced manufacturing in Kansas.</w:t>
      </w:r>
    </w:p>
    <w:p w14:paraId="5ACEFB28" w14:textId="6C681A02" w:rsidR="00550781" w:rsidRPr="00197AFC" w:rsidRDefault="00550781" w:rsidP="00550781">
      <w:pPr>
        <w:numPr>
          <w:ilvl w:val="0"/>
          <w:numId w:val="4"/>
        </w:numPr>
        <w:rPr>
          <w:rFonts w:ascii="Arial" w:hAnsi="Arial" w:cs="Arial"/>
          <w:sz w:val="22"/>
          <w:szCs w:val="22"/>
        </w:rPr>
      </w:pPr>
      <w:r w:rsidRPr="00197AFC">
        <w:rPr>
          <w:rFonts w:ascii="Arial" w:hAnsi="Arial" w:cs="Arial"/>
          <w:sz w:val="22"/>
          <w:szCs w:val="22"/>
        </w:rPr>
        <w:t xml:space="preserve">Maintain funding for the National Bio and </w:t>
      </w:r>
      <w:proofErr w:type="spellStart"/>
      <w:r w:rsidRPr="00197AFC">
        <w:rPr>
          <w:rFonts w:ascii="Arial" w:hAnsi="Arial" w:cs="Arial"/>
          <w:sz w:val="22"/>
          <w:szCs w:val="22"/>
        </w:rPr>
        <w:t>Agro</w:t>
      </w:r>
      <w:proofErr w:type="spellEnd"/>
      <w:r w:rsidR="00A8375B" w:rsidRPr="00197AFC">
        <w:rPr>
          <w:rFonts w:ascii="Arial" w:hAnsi="Arial" w:cs="Arial"/>
          <w:sz w:val="22"/>
          <w:szCs w:val="22"/>
        </w:rPr>
        <w:t>-</w:t>
      </w:r>
      <w:r w:rsidRPr="00197AFC">
        <w:rPr>
          <w:rFonts w:ascii="Arial" w:hAnsi="Arial" w:cs="Arial"/>
          <w:sz w:val="22"/>
          <w:szCs w:val="22"/>
        </w:rPr>
        <w:t>Defense Facility (NBAF) in Manhattan, K</w:t>
      </w:r>
      <w:r w:rsidR="00E65CD6">
        <w:rPr>
          <w:rFonts w:ascii="Arial" w:hAnsi="Arial" w:cs="Arial"/>
          <w:sz w:val="22"/>
          <w:szCs w:val="22"/>
        </w:rPr>
        <w:t>S</w:t>
      </w:r>
      <w:r w:rsidRPr="00197AFC">
        <w:rPr>
          <w:rFonts w:ascii="Arial" w:hAnsi="Arial" w:cs="Arial"/>
          <w:sz w:val="22"/>
          <w:szCs w:val="22"/>
        </w:rPr>
        <w:t>.</w:t>
      </w:r>
    </w:p>
    <w:p w14:paraId="51860CC4" w14:textId="2B556F7D" w:rsidR="00550781" w:rsidRPr="00197AFC" w:rsidRDefault="00550781" w:rsidP="00550781">
      <w:pPr>
        <w:numPr>
          <w:ilvl w:val="0"/>
          <w:numId w:val="4"/>
        </w:numPr>
        <w:rPr>
          <w:rFonts w:ascii="Arial" w:hAnsi="Arial" w:cs="Arial"/>
          <w:sz w:val="22"/>
          <w:szCs w:val="22"/>
        </w:rPr>
      </w:pPr>
      <w:r w:rsidRPr="00197AFC">
        <w:rPr>
          <w:rFonts w:ascii="Arial" w:hAnsi="Arial" w:cs="Arial"/>
          <w:sz w:val="22"/>
          <w:szCs w:val="22"/>
        </w:rPr>
        <w:t xml:space="preserve">Support increased funding for federal research agencies including the National Institutes of Health, National Science Foundation, US Department of Agriculture, and other agencies that provide funding for life sciences research, </w:t>
      </w:r>
      <w:r w:rsidR="00776365" w:rsidRPr="00197AFC">
        <w:rPr>
          <w:rFonts w:ascii="Arial" w:hAnsi="Arial" w:cs="Arial"/>
          <w:sz w:val="22"/>
          <w:szCs w:val="22"/>
        </w:rPr>
        <w:t>development,</w:t>
      </w:r>
      <w:r w:rsidRPr="00197AFC">
        <w:rPr>
          <w:rFonts w:ascii="Arial" w:hAnsi="Arial" w:cs="Arial"/>
          <w:sz w:val="22"/>
          <w:szCs w:val="22"/>
        </w:rPr>
        <w:t xml:space="preserve"> and commercialization.</w:t>
      </w:r>
    </w:p>
    <w:p w14:paraId="1EA48FE0" w14:textId="77777777" w:rsidR="00550781" w:rsidRPr="00197AFC" w:rsidRDefault="00550781" w:rsidP="00550781">
      <w:pPr>
        <w:numPr>
          <w:ilvl w:val="0"/>
          <w:numId w:val="4"/>
        </w:numPr>
        <w:rPr>
          <w:rFonts w:ascii="Arial" w:hAnsi="Arial" w:cs="Arial"/>
          <w:sz w:val="22"/>
          <w:szCs w:val="22"/>
        </w:rPr>
      </w:pPr>
      <w:r w:rsidRPr="00197AFC">
        <w:rPr>
          <w:rFonts w:ascii="Arial" w:hAnsi="Arial" w:cs="Arial"/>
          <w:color w:val="000000"/>
          <w:sz w:val="22"/>
          <w:szCs w:val="22"/>
        </w:rPr>
        <w:t>Support efforts to protect, improve and simplify S corporation tax rules.</w:t>
      </w:r>
    </w:p>
    <w:p w14:paraId="1851270F" w14:textId="70BAAB4C" w:rsidR="00550781" w:rsidRPr="00E65CD6" w:rsidRDefault="00550781" w:rsidP="00542AB1">
      <w:pPr>
        <w:ind w:left="720"/>
        <w:rPr>
          <w:rFonts w:ascii="Arial" w:hAnsi="Arial" w:cs="Arial"/>
          <w:sz w:val="22"/>
          <w:szCs w:val="22"/>
        </w:rPr>
      </w:pPr>
      <w:r w:rsidRPr="00197AFC">
        <w:rPr>
          <w:rFonts w:ascii="Arial" w:hAnsi="Arial" w:cs="Arial"/>
          <w:color w:val="000000"/>
          <w:sz w:val="22"/>
          <w:szCs w:val="22"/>
        </w:rPr>
        <w:t>Support efforts to permanently extend both the work opportunity tax credit and welfare to work tax credit.</w:t>
      </w:r>
    </w:p>
    <w:p w14:paraId="7C541ED2" w14:textId="77777777" w:rsidR="00550781" w:rsidRPr="00197AFC" w:rsidRDefault="00550781" w:rsidP="00550781">
      <w:pPr>
        <w:numPr>
          <w:ilvl w:val="0"/>
          <w:numId w:val="4"/>
        </w:numPr>
        <w:rPr>
          <w:rFonts w:ascii="Arial" w:hAnsi="Arial" w:cs="Arial"/>
          <w:sz w:val="22"/>
          <w:szCs w:val="22"/>
        </w:rPr>
      </w:pPr>
      <w:r w:rsidRPr="00197AFC">
        <w:rPr>
          <w:rFonts w:ascii="Arial" w:hAnsi="Arial" w:cs="Arial"/>
          <w:color w:val="000000"/>
          <w:sz w:val="22"/>
          <w:szCs w:val="22"/>
        </w:rPr>
        <w:t>Support restraining the IRS’s ability to challenge the use of the cash method of accounting, which adversely affects the nation’s small businesses.</w:t>
      </w:r>
    </w:p>
    <w:p w14:paraId="422F5D38" w14:textId="77777777" w:rsidR="00550781" w:rsidRPr="00197AFC" w:rsidRDefault="00550781" w:rsidP="00550781">
      <w:pPr>
        <w:numPr>
          <w:ilvl w:val="0"/>
          <w:numId w:val="4"/>
        </w:numPr>
        <w:rPr>
          <w:rFonts w:ascii="Arial" w:hAnsi="Arial" w:cs="Arial"/>
          <w:sz w:val="22"/>
          <w:szCs w:val="22"/>
        </w:rPr>
      </w:pPr>
      <w:r w:rsidRPr="00197AFC">
        <w:rPr>
          <w:rFonts w:ascii="Arial" w:hAnsi="Arial" w:cs="Arial"/>
          <w:color w:val="000000"/>
          <w:sz w:val="22"/>
          <w:szCs w:val="22"/>
        </w:rPr>
        <w:t>Support meaningful bankruptcy reform that rewards personal responsibility and restores fairness to the bankruptcy system.</w:t>
      </w:r>
    </w:p>
    <w:p w14:paraId="2E17FBCC" w14:textId="77777777" w:rsidR="00550781" w:rsidRPr="00197AFC" w:rsidRDefault="00550781" w:rsidP="00550781">
      <w:pPr>
        <w:numPr>
          <w:ilvl w:val="0"/>
          <w:numId w:val="4"/>
        </w:numPr>
        <w:rPr>
          <w:rFonts w:ascii="Arial" w:hAnsi="Arial" w:cs="Arial"/>
          <w:color w:val="000000"/>
          <w:sz w:val="22"/>
          <w:szCs w:val="22"/>
        </w:rPr>
      </w:pPr>
      <w:r w:rsidRPr="00197AFC">
        <w:rPr>
          <w:rFonts w:ascii="Arial" w:hAnsi="Arial" w:cs="Arial"/>
          <w:color w:val="000000"/>
          <w:sz w:val="22"/>
          <w:szCs w:val="22"/>
        </w:rPr>
        <w:t>Support efforts to reduce burdens associated with anti-trust and pre-merger filings and eliminate needless reporting requirements and filing fees.</w:t>
      </w:r>
    </w:p>
    <w:p w14:paraId="69237B67" w14:textId="77777777" w:rsidR="00550781" w:rsidRPr="00197AFC" w:rsidRDefault="00550781" w:rsidP="00550781">
      <w:pPr>
        <w:numPr>
          <w:ilvl w:val="0"/>
          <w:numId w:val="4"/>
        </w:numPr>
        <w:rPr>
          <w:rFonts w:ascii="Arial" w:hAnsi="Arial" w:cs="Arial"/>
          <w:color w:val="000000"/>
          <w:sz w:val="22"/>
          <w:szCs w:val="22"/>
        </w:rPr>
      </w:pPr>
      <w:r w:rsidRPr="00197AFC">
        <w:rPr>
          <w:rFonts w:ascii="Arial" w:hAnsi="Arial" w:cs="Arial"/>
          <w:color w:val="000000"/>
          <w:sz w:val="22"/>
          <w:szCs w:val="22"/>
        </w:rPr>
        <w:t>Support product liability reform and additional tort reform measures that provide fair treatment of business in the courts and before regulatory agencies.</w:t>
      </w:r>
    </w:p>
    <w:p w14:paraId="11420466" w14:textId="77777777" w:rsidR="00550781" w:rsidRPr="00197AFC" w:rsidRDefault="00550781" w:rsidP="00550781">
      <w:pPr>
        <w:numPr>
          <w:ilvl w:val="0"/>
          <w:numId w:val="4"/>
        </w:numPr>
        <w:rPr>
          <w:rFonts w:ascii="Arial" w:hAnsi="Arial" w:cs="Arial"/>
          <w:color w:val="000000"/>
          <w:sz w:val="22"/>
          <w:szCs w:val="22"/>
        </w:rPr>
      </w:pPr>
      <w:r w:rsidRPr="00197AFC">
        <w:rPr>
          <w:rFonts w:ascii="Arial" w:hAnsi="Arial" w:cs="Arial"/>
          <w:color w:val="000000"/>
          <w:sz w:val="22"/>
          <w:szCs w:val="22"/>
        </w:rPr>
        <w:t>Support the current arrangement of employer and union negotiation, including employees’ rights to a democratic secret ballot process, and oppose initiatives to 1) abolish secret ballot elections in favor of card check majorities for union recognition and 2) promote the influence of federal government arbitrators in the union contract negotiation process.</w:t>
      </w:r>
    </w:p>
    <w:p w14:paraId="2CAF78B3" w14:textId="3FA26E71" w:rsidR="00550781" w:rsidRPr="00197AFC" w:rsidRDefault="00550781" w:rsidP="00550781">
      <w:pPr>
        <w:numPr>
          <w:ilvl w:val="0"/>
          <w:numId w:val="4"/>
        </w:numPr>
        <w:rPr>
          <w:rFonts w:ascii="Arial" w:hAnsi="Arial" w:cs="Arial"/>
          <w:color w:val="000000"/>
          <w:sz w:val="22"/>
          <w:szCs w:val="22"/>
        </w:rPr>
      </w:pPr>
      <w:r w:rsidRPr="00197AFC">
        <w:rPr>
          <w:rFonts w:ascii="Arial" w:hAnsi="Arial" w:cs="Arial"/>
          <w:color w:val="000000"/>
          <w:sz w:val="22"/>
          <w:szCs w:val="22"/>
        </w:rPr>
        <w:t xml:space="preserve">Oppose </w:t>
      </w:r>
      <w:r w:rsidR="004356C2" w:rsidRPr="00197AFC">
        <w:rPr>
          <w:rFonts w:ascii="Arial" w:hAnsi="Arial" w:cs="Arial"/>
          <w:color w:val="000000"/>
          <w:sz w:val="22"/>
          <w:szCs w:val="22"/>
        </w:rPr>
        <w:t>all</w:t>
      </w:r>
      <w:r w:rsidRPr="00197AFC">
        <w:rPr>
          <w:rFonts w:ascii="Arial" w:hAnsi="Arial" w:cs="Arial"/>
          <w:color w:val="000000"/>
          <w:sz w:val="22"/>
          <w:szCs w:val="22"/>
        </w:rPr>
        <w:t xml:space="preserve"> unfunded mandates.</w:t>
      </w:r>
    </w:p>
    <w:p w14:paraId="4810FD00" w14:textId="37B02060" w:rsidR="00270C1E" w:rsidRPr="00197AFC" w:rsidRDefault="00270C1E" w:rsidP="00550781">
      <w:pPr>
        <w:numPr>
          <w:ilvl w:val="0"/>
          <w:numId w:val="4"/>
        </w:numPr>
        <w:rPr>
          <w:rFonts w:ascii="Arial" w:hAnsi="Arial" w:cs="Arial"/>
          <w:color w:val="000000"/>
          <w:sz w:val="22"/>
          <w:szCs w:val="22"/>
        </w:rPr>
      </w:pPr>
      <w:r>
        <w:rPr>
          <w:rFonts w:ascii="Arial" w:hAnsi="Arial" w:cs="Arial"/>
          <w:color w:val="000000"/>
          <w:sz w:val="22"/>
          <w:szCs w:val="22"/>
        </w:rPr>
        <w:t>Support increased wages for employees that are market driven and not mandated through legislative or regulatory action.</w:t>
      </w:r>
    </w:p>
    <w:p w14:paraId="031B65BE" w14:textId="5573CC4D" w:rsidR="00550781" w:rsidRPr="00197AFC" w:rsidRDefault="00550781" w:rsidP="00550781">
      <w:pPr>
        <w:numPr>
          <w:ilvl w:val="0"/>
          <w:numId w:val="4"/>
        </w:numPr>
        <w:rPr>
          <w:rFonts w:ascii="Arial" w:hAnsi="Arial" w:cs="Arial"/>
          <w:color w:val="000000"/>
          <w:sz w:val="22"/>
          <w:szCs w:val="22"/>
        </w:rPr>
      </w:pPr>
      <w:r w:rsidRPr="00197AFC">
        <w:rPr>
          <w:rFonts w:ascii="Arial" w:hAnsi="Arial" w:cs="Arial"/>
          <w:bCs/>
          <w:color w:val="000000"/>
          <w:sz w:val="22"/>
          <w:szCs w:val="22"/>
        </w:rPr>
        <w:t>S</w:t>
      </w:r>
      <w:r w:rsidRPr="00197AFC">
        <w:rPr>
          <w:rFonts w:ascii="Arial" w:hAnsi="Arial" w:cs="Arial"/>
          <w:color w:val="000000"/>
          <w:sz w:val="22"/>
          <w:szCs w:val="22"/>
        </w:rPr>
        <w:t>upport the family-friendly purpose of the Family and Medical Leave Act (FMLA</w:t>
      </w:r>
      <w:r w:rsidR="004356C2" w:rsidRPr="00197AFC">
        <w:rPr>
          <w:rFonts w:ascii="Arial" w:hAnsi="Arial" w:cs="Arial"/>
          <w:color w:val="000000"/>
          <w:sz w:val="22"/>
          <w:szCs w:val="22"/>
        </w:rPr>
        <w:t>) but</w:t>
      </w:r>
      <w:r w:rsidRPr="00197AFC">
        <w:rPr>
          <w:rFonts w:ascii="Arial" w:hAnsi="Arial" w:cs="Arial"/>
          <w:color w:val="000000"/>
          <w:sz w:val="22"/>
          <w:szCs w:val="22"/>
        </w:rPr>
        <w:t xml:space="preserve"> favors clarification and simplification of the Act’s requirements. The Chamber opposes efforts to expand leave or to mandate paid sick leave under the FMLA.</w:t>
      </w:r>
    </w:p>
    <w:p w14:paraId="4D1AD45C" w14:textId="28398616" w:rsidR="00550781" w:rsidRDefault="00550781" w:rsidP="00550781">
      <w:pPr>
        <w:numPr>
          <w:ilvl w:val="0"/>
          <w:numId w:val="4"/>
        </w:numPr>
        <w:rPr>
          <w:rFonts w:ascii="Arial" w:hAnsi="Arial" w:cs="Arial"/>
          <w:color w:val="000000"/>
          <w:sz w:val="22"/>
          <w:szCs w:val="22"/>
        </w:rPr>
      </w:pPr>
      <w:r w:rsidRPr="00197AFC">
        <w:rPr>
          <w:rFonts w:ascii="Arial" w:hAnsi="Arial" w:cs="Arial"/>
          <w:bCs/>
          <w:color w:val="000000"/>
          <w:sz w:val="22"/>
          <w:szCs w:val="22"/>
        </w:rPr>
        <w:t>S</w:t>
      </w:r>
      <w:r w:rsidRPr="00197AFC">
        <w:rPr>
          <w:rFonts w:ascii="Arial" w:hAnsi="Arial" w:cs="Arial"/>
          <w:color w:val="000000"/>
          <w:sz w:val="22"/>
          <w:szCs w:val="22"/>
        </w:rPr>
        <w:t xml:space="preserve">upport the repeal of the Davis-Bacon Act, which created a “prevailing wage,” usually the union rate, for any construction contract over $2,000 funded in whole or part by the federal government. The repeal of this Act would spur local economic growth by making it easier for state and local governments to fund </w:t>
      </w:r>
      <w:r w:rsidR="004356C2" w:rsidRPr="00197AFC">
        <w:rPr>
          <w:rFonts w:ascii="Arial" w:hAnsi="Arial" w:cs="Arial"/>
          <w:color w:val="000000"/>
          <w:sz w:val="22"/>
          <w:szCs w:val="22"/>
        </w:rPr>
        <w:t>federally subsidized</w:t>
      </w:r>
      <w:r w:rsidRPr="00197AFC">
        <w:rPr>
          <w:rFonts w:ascii="Arial" w:hAnsi="Arial" w:cs="Arial"/>
          <w:color w:val="000000"/>
          <w:sz w:val="22"/>
          <w:szCs w:val="22"/>
        </w:rPr>
        <w:t xml:space="preserve"> projects such as school construction and transportation infrastructure improvements and would decrease overall costs to taxpayers.</w:t>
      </w:r>
    </w:p>
    <w:p w14:paraId="41D9C4EC" w14:textId="2BA30C98" w:rsidR="00FA4827" w:rsidRDefault="00FA4827" w:rsidP="00FA4827">
      <w:pPr>
        <w:rPr>
          <w:rFonts w:ascii="Arial" w:hAnsi="Arial" w:cs="Arial"/>
          <w:color w:val="000000"/>
          <w:sz w:val="22"/>
          <w:szCs w:val="22"/>
        </w:rPr>
      </w:pPr>
    </w:p>
    <w:p w14:paraId="2926EE26" w14:textId="558AF3DB" w:rsidR="00C41A95" w:rsidRDefault="00C41A95" w:rsidP="00FA4827">
      <w:pPr>
        <w:rPr>
          <w:rFonts w:ascii="Arial" w:hAnsi="Arial" w:cs="Arial"/>
          <w:color w:val="000000"/>
          <w:sz w:val="22"/>
          <w:szCs w:val="22"/>
        </w:rPr>
      </w:pPr>
    </w:p>
    <w:p w14:paraId="4EBA0069" w14:textId="50AE8C8B" w:rsidR="00C41A95" w:rsidRDefault="00C41A95" w:rsidP="00FA4827">
      <w:pPr>
        <w:rPr>
          <w:rFonts w:ascii="Arial" w:hAnsi="Arial" w:cs="Arial"/>
          <w:color w:val="000000"/>
          <w:sz w:val="22"/>
          <w:szCs w:val="22"/>
        </w:rPr>
      </w:pPr>
    </w:p>
    <w:p w14:paraId="53528683" w14:textId="1FFF3D83" w:rsidR="00C41A95" w:rsidRDefault="00C41A95" w:rsidP="00FA4827">
      <w:pPr>
        <w:rPr>
          <w:rFonts w:ascii="Arial" w:hAnsi="Arial" w:cs="Arial"/>
          <w:color w:val="000000"/>
          <w:sz w:val="22"/>
          <w:szCs w:val="22"/>
        </w:rPr>
      </w:pPr>
    </w:p>
    <w:p w14:paraId="1DE78FFA" w14:textId="77777777" w:rsidR="00C41A95" w:rsidRDefault="00C41A95" w:rsidP="00FA4827">
      <w:pPr>
        <w:rPr>
          <w:rFonts w:ascii="Arial" w:hAnsi="Arial" w:cs="Arial"/>
          <w:color w:val="000000"/>
          <w:sz w:val="22"/>
          <w:szCs w:val="22"/>
        </w:rPr>
      </w:pPr>
    </w:p>
    <w:p w14:paraId="50FC2489" w14:textId="77777777" w:rsidR="00260A43" w:rsidRDefault="00260A43" w:rsidP="00FA4827">
      <w:pPr>
        <w:rPr>
          <w:rFonts w:ascii="Arial" w:hAnsi="Arial" w:cs="Arial"/>
          <w:color w:val="000000"/>
          <w:sz w:val="22"/>
          <w:szCs w:val="22"/>
        </w:rPr>
      </w:pPr>
    </w:p>
    <w:p w14:paraId="779451A3" w14:textId="78658648" w:rsidR="00FA4827" w:rsidRDefault="00FA4827" w:rsidP="00FA4827">
      <w:pPr>
        <w:rPr>
          <w:rFonts w:ascii="Arial" w:hAnsi="Arial" w:cs="Arial"/>
          <w:color w:val="000000"/>
          <w:sz w:val="22"/>
          <w:szCs w:val="22"/>
        </w:rPr>
      </w:pPr>
    </w:p>
    <w:p w14:paraId="29389D44" w14:textId="77777777" w:rsidR="00BE14A7" w:rsidRDefault="00BE14A7" w:rsidP="00FA4827">
      <w:pPr>
        <w:rPr>
          <w:rFonts w:ascii="Arial" w:hAnsi="Arial" w:cs="Arial"/>
          <w:b/>
          <w:bCs/>
          <w:color w:val="000000"/>
          <w:sz w:val="32"/>
          <w:szCs w:val="32"/>
          <w:u w:val="single"/>
        </w:rPr>
      </w:pPr>
    </w:p>
    <w:p w14:paraId="278FAD3E" w14:textId="77777777" w:rsidR="00BE14A7" w:rsidRDefault="00BE14A7" w:rsidP="00FA4827">
      <w:pPr>
        <w:rPr>
          <w:rFonts w:ascii="Arial" w:hAnsi="Arial" w:cs="Arial"/>
          <w:b/>
          <w:bCs/>
          <w:color w:val="000000"/>
          <w:sz w:val="32"/>
          <w:szCs w:val="32"/>
          <w:u w:val="single"/>
        </w:rPr>
      </w:pPr>
    </w:p>
    <w:p w14:paraId="69DD76A2" w14:textId="7BF600F5" w:rsidR="00FA4827" w:rsidRPr="00C41A95" w:rsidRDefault="00C41A95" w:rsidP="00FA4827">
      <w:pPr>
        <w:rPr>
          <w:rFonts w:ascii="Arial" w:hAnsi="Arial" w:cs="Arial"/>
          <w:b/>
          <w:bCs/>
          <w:color w:val="000000"/>
          <w:sz w:val="32"/>
          <w:szCs w:val="32"/>
        </w:rPr>
      </w:pPr>
      <w:r w:rsidRPr="00C41A95">
        <w:rPr>
          <w:rFonts w:ascii="Arial" w:hAnsi="Arial" w:cs="Arial"/>
          <w:b/>
          <w:bCs/>
          <w:color w:val="000000"/>
          <w:sz w:val="32"/>
          <w:szCs w:val="32"/>
          <w:u w:val="single"/>
        </w:rPr>
        <w:t>STANDING PRIORITIES</w:t>
      </w:r>
      <w:r w:rsidRPr="00C41A95">
        <w:rPr>
          <w:rFonts w:ascii="Arial" w:hAnsi="Arial" w:cs="Arial"/>
          <w:b/>
          <w:bCs/>
          <w:color w:val="000000"/>
          <w:sz w:val="32"/>
          <w:szCs w:val="32"/>
        </w:rPr>
        <w:t xml:space="preserve"> </w:t>
      </w:r>
      <w:r w:rsidRPr="00C41A95">
        <w:rPr>
          <w:rFonts w:ascii="Arial" w:hAnsi="Arial" w:cs="Arial"/>
          <w:b/>
          <w:bCs/>
          <w:color w:val="000000"/>
        </w:rPr>
        <w:t>(continued)</w:t>
      </w:r>
    </w:p>
    <w:p w14:paraId="085894BC" w14:textId="6F48B8BC" w:rsidR="00FA4827" w:rsidRDefault="00FA4827" w:rsidP="00FA4827">
      <w:pPr>
        <w:rPr>
          <w:rFonts w:ascii="Arial" w:hAnsi="Arial" w:cs="Arial"/>
          <w:color w:val="000000"/>
          <w:sz w:val="22"/>
          <w:szCs w:val="22"/>
        </w:rPr>
      </w:pPr>
    </w:p>
    <w:p w14:paraId="53E3F97C" w14:textId="77777777" w:rsidR="00FA4827" w:rsidRPr="00197AFC" w:rsidRDefault="00FA4827" w:rsidP="002F3B57">
      <w:pPr>
        <w:rPr>
          <w:rFonts w:ascii="Arial" w:hAnsi="Arial" w:cs="Arial"/>
          <w:color w:val="000000"/>
          <w:sz w:val="22"/>
          <w:szCs w:val="22"/>
        </w:rPr>
      </w:pPr>
    </w:p>
    <w:p w14:paraId="195198F4" w14:textId="298F0AEA" w:rsidR="00550781" w:rsidRDefault="00550781" w:rsidP="00550781">
      <w:pPr>
        <w:numPr>
          <w:ilvl w:val="0"/>
          <w:numId w:val="4"/>
        </w:numPr>
        <w:rPr>
          <w:rFonts w:ascii="Arial" w:hAnsi="Arial" w:cs="Arial"/>
          <w:color w:val="000000"/>
          <w:sz w:val="22"/>
          <w:szCs w:val="22"/>
        </w:rPr>
      </w:pPr>
      <w:r w:rsidRPr="00197AFC">
        <w:rPr>
          <w:rFonts w:ascii="Arial" w:hAnsi="Arial" w:cs="Arial"/>
          <w:bCs/>
          <w:color w:val="000000"/>
          <w:sz w:val="22"/>
          <w:szCs w:val="22"/>
        </w:rPr>
        <w:t>S</w:t>
      </w:r>
      <w:r w:rsidRPr="00197AFC">
        <w:rPr>
          <w:rFonts w:ascii="Arial" w:hAnsi="Arial" w:cs="Arial"/>
          <w:color w:val="000000"/>
          <w:sz w:val="22"/>
          <w:szCs w:val="22"/>
        </w:rPr>
        <w:t>upport workplace safety by encouraging shared commitments to safety between OSHA and employers. This would include cooperative partnership agreements between OSHA, labor organizations and employers. The Chamber supports an even-handed approach by OSHA that recognizes employers who are committed to protecting their employees while they continuously strive to improve their safety and health management systems and opposes efforts to expand penalties including criminal indictments of individuals. Focusing on increased civil and criminal fines and penalties against employers does not address the primary cause of accidents, injuries, and fatalities on job sites.</w:t>
      </w:r>
    </w:p>
    <w:p w14:paraId="6FA27ED5" w14:textId="10607C82" w:rsidR="0027770D" w:rsidRPr="00B85962" w:rsidRDefault="0027770D" w:rsidP="00B85962">
      <w:pPr>
        <w:pStyle w:val="ListParagraph"/>
        <w:numPr>
          <w:ilvl w:val="0"/>
          <w:numId w:val="4"/>
        </w:numPr>
        <w:rPr>
          <w:rFonts w:ascii="Arial" w:hAnsi="Arial" w:cs="Arial"/>
          <w:sz w:val="22"/>
          <w:szCs w:val="22"/>
        </w:rPr>
      </w:pPr>
      <w:r w:rsidRPr="00B85962">
        <w:rPr>
          <w:rFonts w:ascii="Arial" w:hAnsi="Arial" w:cs="Arial"/>
          <w:sz w:val="22"/>
          <w:szCs w:val="22"/>
        </w:rPr>
        <w:t>The Chamber supports deploying the resources necessary to ensure fair, accurate and complete collection of annual census sampling data and decennial census data</w:t>
      </w:r>
      <w:r>
        <w:rPr>
          <w:rFonts w:ascii="Arial" w:hAnsi="Arial" w:cs="Arial"/>
          <w:sz w:val="22"/>
          <w:szCs w:val="22"/>
        </w:rPr>
        <w:t xml:space="preserve"> and</w:t>
      </w:r>
      <w:r w:rsidRPr="00B85962">
        <w:rPr>
          <w:rFonts w:ascii="Arial" w:hAnsi="Arial" w:cs="Arial"/>
          <w:sz w:val="22"/>
          <w:szCs w:val="22"/>
        </w:rPr>
        <w:t xml:space="preserve"> the creation of legislative districts that respect the principles of redistricting including avoiding the drawing of legislative boundaries designed to produce partisan advantages.</w:t>
      </w:r>
    </w:p>
    <w:p w14:paraId="5DCD75B3" w14:textId="6A6596B7" w:rsidR="00026B13" w:rsidRPr="00197AFC" w:rsidRDefault="00550781" w:rsidP="00550781">
      <w:pPr>
        <w:rPr>
          <w:rFonts w:ascii="Arial" w:hAnsi="Arial" w:cs="Arial"/>
          <w:sz w:val="22"/>
          <w:szCs w:val="22"/>
        </w:rPr>
      </w:pPr>
      <w:r w:rsidRPr="00197AFC">
        <w:rPr>
          <w:rFonts w:ascii="Arial" w:hAnsi="Arial" w:cs="Arial"/>
          <w:color w:val="000000"/>
          <w:sz w:val="22"/>
          <w:szCs w:val="22"/>
        </w:rPr>
        <w:br/>
      </w:r>
    </w:p>
    <w:p w14:paraId="18922AFC" w14:textId="2E55FDA8" w:rsidR="00357362" w:rsidRDefault="00357362" w:rsidP="00550781">
      <w:pPr>
        <w:rPr>
          <w:rFonts w:ascii="Arial" w:hAnsi="Arial" w:cs="Arial"/>
          <w:sz w:val="22"/>
          <w:szCs w:val="22"/>
          <w:highlight w:val="green"/>
        </w:rPr>
      </w:pPr>
    </w:p>
    <w:p w14:paraId="33F0DC2A" w14:textId="70AD7456" w:rsidR="00987A01" w:rsidRDefault="00987A01" w:rsidP="00550781">
      <w:pPr>
        <w:rPr>
          <w:rFonts w:ascii="Arial" w:hAnsi="Arial" w:cs="Arial"/>
          <w:sz w:val="22"/>
          <w:szCs w:val="22"/>
          <w:highlight w:val="green"/>
        </w:rPr>
      </w:pPr>
    </w:p>
    <w:p w14:paraId="49550C04" w14:textId="103D6569" w:rsidR="00987A01" w:rsidRDefault="00987A01" w:rsidP="00550781">
      <w:pPr>
        <w:rPr>
          <w:rFonts w:ascii="Arial" w:hAnsi="Arial" w:cs="Arial"/>
          <w:sz w:val="22"/>
          <w:szCs w:val="22"/>
          <w:highlight w:val="green"/>
        </w:rPr>
      </w:pPr>
    </w:p>
    <w:p w14:paraId="1E6823EB" w14:textId="739CB720" w:rsidR="00987A01" w:rsidRDefault="00987A01" w:rsidP="00550781">
      <w:pPr>
        <w:rPr>
          <w:rFonts w:ascii="Arial" w:hAnsi="Arial" w:cs="Arial"/>
          <w:sz w:val="22"/>
          <w:szCs w:val="22"/>
          <w:highlight w:val="green"/>
        </w:rPr>
      </w:pPr>
    </w:p>
    <w:p w14:paraId="5E2A4A46" w14:textId="55FF1A0A" w:rsidR="00987A01" w:rsidRDefault="00987A01" w:rsidP="00550781">
      <w:pPr>
        <w:rPr>
          <w:rFonts w:ascii="Arial" w:hAnsi="Arial" w:cs="Arial"/>
          <w:sz w:val="22"/>
          <w:szCs w:val="22"/>
          <w:highlight w:val="green"/>
        </w:rPr>
      </w:pPr>
    </w:p>
    <w:p w14:paraId="3696DF41" w14:textId="05B51C41" w:rsidR="00987A01" w:rsidRDefault="00987A01" w:rsidP="00550781">
      <w:pPr>
        <w:rPr>
          <w:rFonts w:ascii="Arial" w:hAnsi="Arial" w:cs="Arial"/>
          <w:sz w:val="22"/>
          <w:szCs w:val="22"/>
          <w:highlight w:val="green"/>
        </w:rPr>
      </w:pPr>
    </w:p>
    <w:p w14:paraId="1009A5B6" w14:textId="2425F868" w:rsidR="00987A01" w:rsidRDefault="00987A01" w:rsidP="00550781">
      <w:pPr>
        <w:rPr>
          <w:rFonts w:ascii="Arial" w:hAnsi="Arial" w:cs="Arial"/>
          <w:sz w:val="22"/>
          <w:szCs w:val="22"/>
          <w:highlight w:val="green"/>
        </w:rPr>
      </w:pPr>
    </w:p>
    <w:p w14:paraId="5FB77CC1" w14:textId="483A0552" w:rsidR="00987A01" w:rsidRDefault="00987A01" w:rsidP="00550781">
      <w:pPr>
        <w:rPr>
          <w:rFonts w:ascii="Arial" w:hAnsi="Arial" w:cs="Arial"/>
          <w:sz w:val="22"/>
          <w:szCs w:val="22"/>
          <w:highlight w:val="green"/>
        </w:rPr>
      </w:pPr>
    </w:p>
    <w:p w14:paraId="74EB0064" w14:textId="145DC294" w:rsidR="00987A01" w:rsidRDefault="00987A01" w:rsidP="00550781">
      <w:pPr>
        <w:rPr>
          <w:rFonts w:ascii="Arial" w:hAnsi="Arial" w:cs="Arial"/>
          <w:sz w:val="22"/>
          <w:szCs w:val="22"/>
          <w:highlight w:val="green"/>
        </w:rPr>
      </w:pPr>
    </w:p>
    <w:p w14:paraId="6BFE656E" w14:textId="0617CF22" w:rsidR="00987A01" w:rsidRDefault="00987A01" w:rsidP="00550781">
      <w:pPr>
        <w:rPr>
          <w:rFonts w:ascii="Arial" w:hAnsi="Arial" w:cs="Arial"/>
          <w:sz w:val="22"/>
          <w:szCs w:val="22"/>
          <w:highlight w:val="green"/>
        </w:rPr>
      </w:pPr>
    </w:p>
    <w:p w14:paraId="302ADD82" w14:textId="0CB026E7" w:rsidR="00987A01" w:rsidRDefault="00987A01" w:rsidP="00550781">
      <w:pPr>
        <w:rPr>
          <w:rFonts w:ascii="Arial" w:hAnsi="Arial" w:cs="Arial"/>
          <w:sz w:val="22"/>
          <w:szCs w:val="22"/>
          <w:highlight w:val="green"/>
        </w:rPr>
      </w:pPr>
    </w:p>
    <w:p w14:paraId="65CC3622" w14:textId="74C36112" w:rsidR="00987A01" w:rsidRPr="00C41A95" w:rsidRDefault="00987A01" w:rsidP="00C41A95">
      <w:pPr>
        <w:rPr>
          <w:rFonts w:ascii="Arial" w:hAnsi="Arial" w:cs="Arial"/>
          <w:sz w:val="22"/>
          <w:szCs w:val="22"/>
          <w:highlight w:val="green"/>
        </w:rPr>
      </w:pPr>
    </w:p>
    <w:sectPr w:rsidR="00987A01" w:rsidRPr="00C41A95" w:rsidSect="002F3B57">
      <w:headerReference w:type="default" r:id="rId8"/>
      <w:footerReference w:type="even" r:id="rId9"/>
      <w:footerReference w:type="default" r:id="rId10"/>
      <w:headerReference w:type="first" r:id="rId11"/>
      <w:footerReference w:type="first" r:id="rId12"/>
      <w:pgSz w:w="12240" w:h="15840"/>
      <w:pgMar w:top="1152" w:right="1152" w:bottom="1152" w:left="1008"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76134" w14:textId="77777777" w:rsidR="006E2959" w:rsidRDefault="006E2959">
      <w:r>
        <w:separator/>
      </w:r>
    </w:p>
  </w:endnote>
  <w:endnote w:type="continuationSeparator" w:id="0">
    <w:p w14:paraId="1980EFA7" w14:textId="77777777" w:rsidR="006E2959" w:rsidRDefault="006E2959">
      <w:r>
        <w:continuationSeparator/>
      </w:r>
    </w:p>
  </w:endnote>
  <w:endnote w:type="continuationNotice" w:id="1">
    <w:p w14:paraId="1C982D82" w14:textId="77777777" w:rsidR="006E2959" w:rsidRDefault="006E29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keley Boo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D951" w14:textId="77777777" w:rsidR="006E2959" w:rsidRDefault="006E29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845BF9B" w14:textId="77777777" w:rsidR="006E2959" w:rsidRDefault="006E29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477275"/>
      <w:docPartObj>
        <w:docPartGallery w:val="Page Numbers (Bottom of Page)"/>
        <w:docPartUnique/>
      </w:docPartObj>
    </w:sdtPr>
    <w:sdtEndPr>
      <w:rPr>
        <w:noProof/>
      </w:rPr>
    </w:sdtEndPr>
    <w:sdtContent>
      <w:p w14:paraId="4FCD43D4" w14:textId="6A4C783E" w:rsidR="00B264B8" w:rsidRDefault="00B264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A45450" w14:textId="6DC86F7E" w:rsidR="006E2959" w:rsidRPr="00197AFC" w:rsidRDefault="006E2959">
    <w:pPr>
      <w:pStyle w:val="Footer"/>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17E06" w14:textId="330040A7" w:rsidR="006E2959" w:rsidRDefault="006E2959">
    <w:pPr>
      <w:pStyle w:val="Footer"/>
    </w:pPr>
    <w:r>
      <w:t xml:space="preserve">Updated and </w:t>
    </w:r>
    <w:r w:rsidR="00776365">
      <w:t>approved</w:t>
    </w:r>
    <w:r>
      <w:t xml:space="preserve"> for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0EEC6" w14:textId="77777777" w:rsidR="006E2959" w:rsidRDefault="006E2959">
      <w:r>
        <w:separator/>
      </w:r>
    </w:p>
  </w:footnote>
  <w:footnote w:type="continuationSeparator" w:id="0">
    <w:p w14:paraId="02BADA1A" w14:textId="77777777" w:rsidR="006E2959" w:rsidRDefault="006E2959">
      <w:r>
        <w:continuationSeparator/>
      </w:r>
    </w:p>
  </w:footnote>
  <w:footnote w:type="continuationNotice" w:id="1">
    <w:p w14:paraId="24CD6D25" w14:textId="77777777" w:rsidR="006E2959" w:rsidRDefault="006E29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1A780" w14:textId="04968B78" w:rsidR="006E2959" w:rsidRDefault="006E2959" w:rsidP="00550781">
    <w:pPr>
      <w:pStyle w:val="Header"/>
      <w:jc w:val="center"/>
      <w:rPr>
        <w:noProof/>
      </w:rPr>
    </w:pPr>
    <w:r>
      <w:rPr>
        <w:noProof/>
      </w:rPr>
      <w:drawing>
        <wp:inline distT="0" distB="0" distL="0" distR="0" wp14:anchorId="17401406" wp14:editId="104CE7B3">
          <wp:extent cx="2238375" cy="879771"/>
          <wp:effectExtent l="0" t="0" r="0"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k_Primary_Large for digital use.jpg"/>
                  <pic:cNvPicPr/>
                </pic:nvPicPr>
                <pic:blipFill>
                  <a:blip r:embed="rId1">
                    <a:extLst>
                      <a:ext uri="{28A0092B-C50C-407E-A947-70E740481C1C}">
                        <a14:useLocalDpi xmlns:a14="http://schemas.microsoft.com/office/drawing/2010/main" val="0"/>
                      </a:ext>
                    </a:extLst>
                  </a:blip>
                  <a:stretch>
                    <a:fillRect/>
                  </a:stretch>
                </pic:blipFill>
                <pic:spPr>
                  <a:xfrm>
                    <a:off x="0" y="0"/>
                    <a:ext cx="2265402" cy="890394"/>
                  </a:xfrm>
                  <a:prstGeom prst="rect">
                    <a:avLst/>
                  </a:prstGeom>
                </pic:spPr>
              </pic:pic>
            </a:graphicData>
          </a:graphic>
        </wp:inline>
      </w:drawing>
    </w:r>
  </w:p>
  <w:p w14:paraId="1DDC5BFF" w14:textId="3AFA62A6" w:rsidR="006E2959" w:rsidRDefault="006E2959" w:rsidP="0055078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D9E7A" w14:textId="6C73A3E0" w:rsidR="006E2959" w:rsidRDefault="006E2959" w:rsidP="00550781">
    <w:pPr>
      <w:pStyle w:val="Header"/>
      <w:jc w:val="center"/>
    </w:pPr>
    <w:r>
      <w:rPr>
        <w:noProof/>
      </w:rPr>
      <w:drawing>
        <wp:inline distT="0" distB="0" distL="0" distR="0" wp14:anchorId="1C55E5EA" wp14:editId="5DC27FC6">
          <wp:extent cx="2724150" cy="1070700"/>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rk_Primary_Large for digital use.jpg"/>
                  <pic:cNvPicPr/>
                </pic:nvPicPr>
                <pic:blipFill>
                  <a:blip r:embed="rId1">
                    <a:extLst>
                      <a:ext uri="{28A0092B-C50C-407E-A947-70E740481C1C}">
                        <a14:useLocalDpi xmlns:a14="http://schemas.microsoft.com/office/drawing/2010/main" val="0"/>
                      </a:ext>
                    </a:extLst>
                  </a:blip>
                  <a:stretch>
                    <a:fillRect/>
                  </a:stretch>
                </pic:blipFill>
                <pic:spPr>
                  <a:xfrm>
                    <a:off x="0" y="0"/>
                    <a:ext cx="2753440" cy="10822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id="_x0000_i1028" type="#_x0000_t75" style="width:3in;height:3in" o:bullet="t"/>
    </w:pict>
  </w:numPicBullet>
  <w:numPicBullet w:numPicBulletId="4">
    <w:pict>
      <v:shape id="_x0000_i1029" type="#_x0000_t75" style="width:3in;height:3in" o:bullet="t"/>
    </w:pict>
  </w:numPicBullet>
  <w:numPicBullet w:numPicBulletId="5">
    <w:pict>
      <v:shape id="_x0000_i1030" type="#_x0000_t75" style="width:3in;height:3in" o:bullet="t"/>
    </w:pict>
  </w:numPicBullet>
  <w:numPicBullet w:numPicBulletId="6">
    <w:pict>
      <v:shape id="_x0000_i1031" type="#_x0000_t75" style="width:3in;height:3in" o:bullet="t"/>
    </w:pict>
  </w:numPicBullet>
  <w:numPicBullet w:numPicBulletId="7">
    <w:pict>
      <v:shape id="_x0000_i1032" type="#_x0000_t75" style="width:3in;height:3in" o:bullet="t"/>
    </w:pict>
  </w:numPicBullet>
  <w:numPicBullet w:numPicBulletId="8">
    <w:pict>
      <v:shape id="_x0000_i1033" type="#_x0000_t75" style="width:3in;height:3in" o:bullet="t"/>
    </w:pict>
  </w:numPicBullet>
  <w:numPicBullet w:numPicBulletId="9">
    <w:pict>
      <v:shape id="_x0000_i1034" type="#_x0000_t75" style="width:3in;height:3in" o:bullet="t"/>
    </w:pict>
  </w:numPicBullet>
  <w:numPicBullet w:numPicBulletId="10">
    <w:pict>
      <v:shape id="_x0000_i1035" type="#_x0000_t75" style="width:3in;height:3in" o:bullet="t"/>
    </w:pict>
  </w:numPicBullet>
  <w:numPicBullet w:numPicBulletId="11">
    <w:pict>
      <v:shape id="_x0000_i1036" type="#_x0000_t75" style="width:3in;height:3in" o:bullet="t"/>
    </w:pict>
  </w:numPicBullet>
  <w:numPicBullet w:numPicBulletId="12">
    <w:pict>
      <v:shape id="_x0000_i1037" type="#_x0000_t75" style="width:3in;height:3in" o:bullet="t"/>
    </w:pict>
  </w:numPicBullet>
  <w:numPicBullet w:numPicBulletId="13">
    <w:pict>
      <v:shape id="_x0000_i1038" type="#_x0000_t75" style="width:3in;height:3in" o:bullet="t"/>
    </w:pict>
  </w:numPicBullet>
  <w:numPicBullet w:numPicBulletId="14">
    <w:pict>
      <v:shape id="_x0000_i1039" type="#_x0000_t75" style="width:3in;height:3in" o:bullet="t"/>
    </w:pict>
  </w:numPicBullet>
  <w:numPicBullet w:numPicBulletId="15">
    <w:pict>
      <v:shape id="_x0000_i1040" type="#_x0000_t75" style="width:3in;height:3in" o:bullet="t"/>
    </w:pict>
  </w:numPicBullet>
  <w:numPicBullet w:numPicBulletId="16">
    <w:pict>
      <v:shape id="_x0000_i1041" type="#_x0000_t75" style="width:3in;height:3in" o:bullet="t"/>
    </w:pict>
  </w:numPicBullet>
  <w:numPicBullet w:numPicBulletId="17">
    <w:pict>
      <v:shape id="_x0000_i1042" type="#_x0000_t75" style="width:3in;height:3in" o:bullet="t"/>
    </w:pict>
  </w:numPicBullet>
  <w:numPicBullet w:numPicBulletId="18">
    <w:pict>
      <v:shape id="_x0000_i1043" type="#_x0000_t75" style="width:3in;height:3in" o:bullet="t"/>
    </w:pict>
  </w:numPicBullet>
  <w:numPicBullet w:numPicBulletId="19">
    <w:pict>
      <v:shape id="_x0000_i1044" type="#_x0000_t75" style="width:3in;height:3in" o:bullet="t"/>
    </w:pict>
  </w:numPicBullet>
  <w:numPicBullet w:numPicBulletId="20">
    <w:pict>
      <v:shape id="_x0000_i1045" type="#_x0000_t75" style="width:3in;height:3in" o:bullet="t"/>
    </w:pict>
  </w:numPicBullet>
  <w:numPicBullet w:numPicBulletId="21">
    <w:pict>
      <v:shape id="_x0000_i1046" type="#_x0000_t75" style="width:3in;height:3in" o:bullet="t"/>
    </w:pict>
  </w:numPicBullet>
  <w:numPicBullet w:numPicBulletId="22">
    <w:pict>
      <v:shape id="_x0000_i1047" type="#_x0000_t75" style="width:3in;height:3in" o:bullet="t"/>
    </w:pict>
  </w:numPicBullet>
  <w:abstractNum w:abstractNumId="0" w15:restartNumberingAfterBreak="0">
    <w:nsid w:val="003C3B5B"/>
    <w:multiLevelType w:val="hybridMultilevel"/>
    <w:tmpl w:val="A014A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565F2"/>
    <w:multiLevelType w:val="hybridMultilevel"/>
    <w:tmpl w:val="A17ED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7B56F5"/>
    <w:multiLevelType w:val="hybridMultilevel"/>
    <w:tmpl w:val="8A9AA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13978"/>
    <w:multiLevelType w:val="hybridMultilevel"/>
    <w:tmpl w:val="02A25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1B14FE"/>
    <w:multiLevelType w:val="hybridMultilevel"/>
    <w:tmpl w:val="23FA87C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016F32"/>
    <w:multiLevelType w:val="hybridMultilevel"/>
    <w:tmpl w:val="67A45F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6333B0"/>
    <w:multiLevelType w:val="hybridMultilevel"/>
    <w:tmpl w:val="412ED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937E45"/>
    <w:multiLevelType w:val="hybridMultilevel"/>
    <w:tmpl w:val="F80C7330"/>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8" w15:restartNumberingAfterBreak="0">
    <w:nsid w:val="197E274F"/>
    <w:multiLevelType w:val="hybridMultilevel"/>
    <w:tmpl w:val="8EC21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A75969"/>
    <w:multiLevelType w:val="hybridMultilevel"/>
    <w:tmpl w:val="CFF0E5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B0D22"/>
    <w:multiLevelType w:val="hybridMultilevel"/>
    <w:tmpl w:val="0AF0DB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E75EF3"/>
    <w:multiLevelType w:val="hybridMultilevel"/>
    <w:tmpl w:val="AC5CCA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E8A5ADF"/>
    <w:multiLevelType w:val="hybridMultilevel"/>
    <w:tmpl w:val="423C7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B3A7A"/>
    <w:multiLevelType w:val="multilevel"/>
    <w:tmpl w:val="3BA45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396059"/>
    <w:multiLevelType w:val="hybridMultilevel"/>
    <w:tmpl w:val="F006C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BA011E"/>
    <w:multiLevelType w:val="hybridMultilevel"/>
    <w:tmpl w:val="C71C0B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6C7926"/>
    <w:multiLevelType w:val="hybridMultilevel"/>
    <w:tmpl w:val="D7EE7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952090"/>
    <w:multiLevelType w:val="hybridMultilevel"/>
    <w:tmpl w:val="D6AAC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8F609B"/>
    <w:multiLevelType w:val="hybridMultilevel"/>
    <w:tmpl w:val="BFEA0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7A0513"/>
    <w:multiLevelType w:val="hybridMultilevel"/>
    <w:tmpl w:val="9BA237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5C78A3"/>
    <w:multiLevelType w:val="hybridMultilevel"/>
    <w:tmpl w:val="CF50B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BE79BA"/>
    <w:multiLevelType w:val="hybridMultilevel"/>
    <w:tmpl w:val="61F8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226F7D"/>
    <w:multiLevelType w:val="hybridMultilevel"/>
    <w:tmpl w:val="0BDE7F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8B825A9"/>
    <w:multiLevelType w:val="hybridMultilevel"/>
    <w:tmpl w:val="ED3845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C22922"/>
    <w:multiLevelType w:val="hybridMultilevel"/>
    <w:tmpl w:val="604834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BF770C"/>
    <w:multiLevelType w:val="hybridMultilevel"/>
    <w:tmpl w:val="8E8AD42E"/>
    <w:lvl w:ilvl="0" w:tplc="94CCEEE6">
      <w:start w:val="1"/>
      <w:numFmt w:val="decimal"/>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3C931B0A"/>
    <w:multiLevelType w:val="hybridMultilevel"/>
    <w:tmpl w:val="ECBEB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9E7394"/>
    <w:multiLevelType w:val="hybridMultilevel"/>
    <w:tmpl w:val="861454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B97D78"/>
    <w:multiLevelType w:val="hybridMultilevel"/>
    <w:tmpl w:val="99942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F30BC2"/>
    <w:multiLevelType w:val="hybridMultilevel"/>
    <w:tmpl w:val="AAFAEAFE"/>
    <w:lvl w:ilvl="0" w:tplc="94CCEEE6">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424F1627"/>
    <w:multiLevelType w:val="hybridMultilevel"/>
    <w:tmpl w:val="0BFAD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AD3921"/>
    <w:multiLevelType w:val="hybridMultilevel"/>
    <w:tmpl w:val="BC103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31070FA"/>
    <w:multiLevelType w:val="hybridMultilevel"/>
    <w:tmpl w:val="570E18C4"/>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33" w15:restartNumberingAfterBreak="0">
    <w:nsid w:val="44826E67"/>
    <w:multiLevelType w:val="hybridMultilevel"/>
    <w:tmpl w:val="99A4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A57FC3"/>
    <w:multiLevelType w:val="hybridMultilevel"/>
    <w:tmpl w:val="82BCE8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45FE7473"/>
    <w:multiLevelType w:val="hybridMultilevel"/>
    <w:tmpl w:val="67D24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7217B2A"/>
    <w:multiLevelType w:val="hybridMultilevel"/>
    <w:tmpl w:val="8C4257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78B595C"/>
    <w:multiLevelType w:val="hybridMultilevel"/>
    <w:tmpl w:val="BF00F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9A17C71"/>
    <w:multiLevelType w:val="hybridMultilevel"/>
    <w:tmpl w:val="626A1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A3E644F"/>
    <w:multiLevelType w:val="hybridMultilevel"/>
    <w:tmpl w:val="C9D20CB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4A6A1A6D"/>
    <w:multiLevelType w:val="hybridMultilevel"/>
    <w:tmpl w:val="1AA45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CB32D46"/>
    <w:multiLevelType w:val="hybridMultilevel"/>
    <w:tmpl w:val="C16C0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F633F3D"/>
    <w:multiLevelType w:val="hybridMultilevel"/>
    <w:tmpl w:val="A6DCEB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02728FD"/>
    <w:multiLevelType w:val="hybridMultilevel"/>
    <w:tmpl w:val="743C9F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532501E9"/>
    <w:multiLevelType w:val="hybridMultilevel"/>
    <w:tmpl w:val="F79CA6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3507299"/>
    <w:multiLevelType w:val="hybridMultilevel"/>
    <w:tmpl w:val="DD92B8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55E449E3"/>
    <w:multiLevelType w:val="hybridMultilevel"/>
    <w:tmpl w:val="D9B45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93C1F8B"/>
    <w:multiLevelType w:val="hybridMultilevel"/>
    <w:tmpl w:val="BE66D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DDD3042"/>
    <w:multiLevelType w:val="hybridMultilevel"/>
    <w:tmpl w:val="06009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DE84AD6"/>
    <w:multiLevelType w:val="hybridMultilevel"/>
    <w:tmpl w:val="5CCA3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E5B131C"/>
    <w:multiLevelType w:val="hybridMultilevel"/>
    <w:tmpl w:val="BD8E7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21A4258"/>
    <w:multiLevelType w:val="hybridMultilevel"/>
    <w:tmpl w:val="C4A20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2226E86"/>
    <w:multiLevelType w:val="hybridMultilevel"/>
    <w:tmpl w:val="D9FE806C"/>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53" w15:restartNumberingAfterBreak="0">
    <w:nsid w:val="6599681F"/>
    <w:multiLevelType w:val="hybridMultilevel"/>
    <w:tmpl w:val="9A8C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8C5110A"/>
    <w:multiLevelType w:val="hybridMultilevel"/>
    <w:tmpl w:val="E02A3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E766923"/>
    <w:multiLevelType w:val="hybridMultilevel"/>
    <w:tmpl w:val="6CBA9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E7D7968"/>
    <w:multiLevelType w:val="hybridMultilevel"/>
    <w:tmpl w:val="D276B7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1797AF9"/>
    <w:multiLevelType w:val="hybridMultilevel"/>
    <w:tmpl w:val="0A7E0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2E75CEE"/>
    <w:multiLevelType w:val="hybridMultilevel"/>
    <w:tmpl w:val="E062B6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72F3323B"/>
    <w:multiLevelType w:val="hybridMultilevel"/>
    <w:tmpl w:val="716E099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76A90BA9"/>
    <w:multiLevelType w:val="hybridMultilevel"/>
    <w:tmpl w:val="23526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70E2104"/>
    <w:multiLevelType w:val="hybridMultilevel"/>
    <w:tmpl w:val="94FC1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759764B"/>
    <w:multiLevelType w:val="hybridMultilevel"/>
    <w:tmpl w:val="1F929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7F23DEC"/>
    <w:multiLevelType w:val="hybridMultilevel"/>
    <w:tmpl w:val="B3961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94F248F"/>
    <w:multiLevelType w:val="hybridMultilevel"/>
    <w:tmpl w:val="96469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C2A36F7"/>
    <w:multiLevelType w:val="hybridMultilevel"/>
    <w:tmpl w:val="AF9C67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7E100D9C"/>
    <w:multiLevelType w:val="hybridMultilevel"/>
    <w:tmpl w:val="9E34D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FA417AF"/>
    <w:multiLevelType w:val="multilevel"/>
    <w:tmpl w:val="974CB618"/>
    <w:lvl w:ilvl="0">
      <w:start w:val="1"/>
      <w:numFmt w:val="bullet"/>
      <w:lvlText w:val=""/>
      <w:lvlPicBulletId w:val="17"/>
      <w:lvlJc w:val="left"/>
      <w:pPr>
        <w:tabs>
          <w:tab w:val="num" w:pos="720"/>
        </w:tabs>
        <w:ind w:left="720" w:hanging="360"/>
      </w:pPr>
      <w:rPr>
        <w:rFonts w:ascii="Symbol" w:hAnsi="Symbol" w:hint="default"/>
        <w:sz w:val="20"/>
      </w:rPr>
    </w:lvl>
    <w:lvl w:ilvl="1" w:tentative="1">
      <w:start w:val="1"/>
      <w:numFmt w:val="bullet"/>
      <w:lvlText w:val="o"/>
      <w:lvlPicBulletId w:val="18"/>
      <w:lvlJc w:val="left"/>
      <w:pPr>
        <w:tabs>
          <w:tab w:val="num" w:pos="1440"/>
        </w:tabs>
        <w:ind w:left="1440" w:hanging="360"/>
      </w:pPr>
      <w:rPr>
        <w:rFonts w:ascii="Courier New" w:hAnsi="Courier New" w:hint="default"/>
        <w:sz w:val="20"/>
      </w:rPr>
    </w:lvl>
    <w:lvl w:ilvl="2" w:tentative="1">
      <w:start w:val="1"/>
      <w:numFmt w:val="bullet"/>
      <w:lvlText w:val=""/>
      <w:lvlPicBulletId w:val="19"/>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0563563">
    <w:abstractNumId w:val="7"/>
  </w:num>
  <w:num w:numId="2" w16cid:durableId="1427965942">
    <w:abstractNumId w:val="61"/>
  </w:num>
  <w:num w:numId="3" w16cid:durableId="1295716529">
    <w:abstractNumId w:val="40"/>
  </w:num>
  <w:num w:numId="4" w16cid:durableId="26564806">
    <w:abstractNumId w:val="60"/>
  </w:num>
  <w:num w:numId="5" w16cid:durableId="1696735956">
    <w:abstractNumId w:val="49"/>
  </w:num>
  <w:num w:numId="6" w16cid:durableId="141780076">
    <w:abstractNumId w:val="2"/>
  </w:num>
  <w:num w:numId="7" w16cid:durableId="311061727">
    <w:abstractNumId w:val="26"/>
  </w:num>
  <w:num w:numId="8" w16cid:durableId="1941403287">
    <w:abstractNumId w:val="32"/>
  </w:num>
  <w:num w:numId="9" w16cid:durableId="4016570">
    <w:abstractNumId w:val="63"/>
  </w:num>
  <w:num w:numId="10" w16cid:durableId="217278503">
    <w:abstractNumId w:val="1"/>
  </w:num>
  <w:num w:numId="11" w16cid:durableId="1677268094">
    <w:abstractNumId w:val="67"/>
  </w:num>
  <w:num w:numId="12" w16cid:durableId="666858038">
    <w:abstractNumId w:val="52"/>
  </w:num>
  <w:num w:numId="13" w16cid:durableId="1887795909">
    <w:abstractNumId w:val="10"/>
  </w:num>
  <w:num w:numId="14" w16cid:durableId="1358584999">
    <w:abstractNumId w:val="36"/>
  </w:num>
  <w:num w:numId="15" w16cid:durableId="1534269681">
    <w:abstractNumId w:val="27"/>
  </w:num>
  <w:num w:numId="16" w16cid:durableId="255673672">
    <w:abstractNumId w:val="5"/>
  </w:num>
  <w:num w:numId="17" w16cid:durableId="1895040704">
    <w:abstractNumId w:val="57"/>
  </w:num>
  <w:num w:numId="18" w16cid:durableId="1528104522">
    <w:abstractNumId w:val="42"/>
  </w:num>
  <w:num w:numId="19" w16cid:durableId="102312259">
    <w:abstractNumId w:val="15"/>
  </w:num>
  <w:num w:numId="20" w16cid:durableId="1016615162">
    <w:abstractNumId w:val="16"/>
  </w:num>
  <w:num w:numId="21" w16cid:durableId="1940403659">
    <w:abstractNumId w:val="58"/>
  </w:num>
  <w:num w:numId="22" w16cid:durableId="1781485540">
    <w:abstractNumId w:val="34"/>
  </w:num>
  <w:num w:numId="23" w16cid:durableId="1826169278">
    <w:abstractNumId w:val="39"/>
  </w:num>
  <w:num w:numId="24" w16cid:durableId="1705911214">
    <w:abstractNumId w:val="20"/>
  </w:num>
  <w:num w:numId="25" w16cid:durableId="475804726">
    <w:abstractNumId w:val="13"/>
  </w:num>
  <w:num w:numId="26" w16cid:durableId="1157384909">
    <w:abstractNumId w:val="54"/>
  </w:num>
  <w:num w:numId="27" w16cid:durableId="999650261">
    <w:abstractNumId w:val="45"/>
  </w:num>
  <w:num w:numId="28" w16cid:durableId="577373396">
    <w:abstractNumId w:val="30"/>
  </w:num>
  <w:num w:numId="29" w16cid:durableId="1179152868">
    <w:abstractNumId w:val="11"/>
  </w:num>
  <w:num w:numId="30" w16cid:durableId="992568674">
    <w:abstractNumId w:val="43"/>
  </w:num>
  <w:num w:numId="31" w16cid:durableId="61366788">
    <w:abstractNumId w:val="53"/>
  </w:num>
  <w:num w:numId="32" w16cid:durableId="229582229">
    <w:abstractNumId w:val="50"/>
  </w:num>
  <w:num w:numId="33" w16cid:durableId="1933853805">
    <w:abstractNumId w:val="62"/>
  </w:num>
  <w:num w:numId="34" w16cid:durableId="1872452642">
    <w:abstractNumId w:val="3"/>
  </w:num>
  <w:num w:numId="35" w16cid:durableId="57096887">
    <w:abstractNumId w:val="17"/>
  </w:num>
  <w:num w:numId="36" w16cid:durableId="164521014">
    <w:abstractNumId w:val="41"/>
  </w:num>
  <w:num w:numId="37" w16cid:durableId="1360012900">
    <w:abstractNumId w:val="46"/>
  </w:num>
  <w:num w:numId="38" w16cid:durableId="1103258167">
    <w:abstractNumId w:val="64"/>
  </w:num>
  <w:num w:numId="39" w16cid:durableId="2128740987">
    <w:abstractNumId w:val="35"/>
  </w:num>
  <w:num w:numId="40" w16cid:durableId="1223324852">
    <w:abstractNumId w:val="55"/>
  </w:num>
  <w:num w:numId="41" w16cid:durableId="1007974988">
    <w:abstractNumId w:val="37"/>
  </w:num>
  <w:num w:numId="42" w16cid:durableId="1354113102">
    <w:abstractNumId w:val="38"/>
  </w:num>
  <w:num w:numId="43" w16cid:durableId="748114182">
    <w:abstractNumId w:val="47"/>
  </w:num>
  <w:num w:numId="44" w16cid:durableId="305818679">
    <w:abstractNumId w:val="33"/>
  </w:num>
  <w:num w:numId="45" w16cid:durableId="961157240">
    <w:abstractNumId w:val="31"/>
  </w:num>
  <w:num w:numId="46" w16cid:durableId="27995628">
    <w:abstractNumId w:val="8"/>
  </w:num>
  <w:num w:numId="47" w16cid:durableId="14748355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5504389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51338174">
    <w:abstractNumId w:val="9"/>
  </w:num>
  <w:num w:numId="50" w16cid:durableId="525212303">
    <w:abstractNumId w:val="44"/>
  </w:num>
  <w:num w:numId="51" w16cid:durableId="1503204928">
    <w:abstractNumId w:val="14"/>
  </w:num>
  <w:num w:numId="52" w16cid:durableId="853567455">
    <w:abstractNumId w:val="28"/>
  </w:num>
  <w:num w:numId="53" w16cid:durableId="379597104">
    <w:abstractNumId w:val="21"/>
  </w:num>
  <w:num w:numId="54" w16cid:durableId="778989939">
    <w:abstractNumId w:val="59"/>
  </w:num>
  <w:num w:numId="55" w16cid:durableId="379136485">
    <w:abstractNumId w:val="56"/>
  </w:num>
  <w:num w:numId="56" w16cid:durableId="600449610">
    <w:abstractNumId w:val="0"/>
  </w:num>
  <w:num w:numId="57" w16cid:durableId="1033992967">
    <w:abstractNumId w:val="4"/>
  </w:num>
  <w:num w:numId="58" w16cid:durableId="363214723">
    <w:abstractNumId w:val="19"/>
  </w:num>
  <w:num w:numId="59" w16cid:durableId="1761829099">
    <w:abstractNumId w:val="12"/>
  </w:num>
  <w:num w:numId="60" w16cid:durableId="2002194336">
    <w:abstractNumId w:val="46"/>
  </w:num>
  <w:num w:numId="61" w16cid:durableId="1738241657">
    <w:abstractNumId w:val="17"/>
  </w:num>
  <w:num w:numId="62" w16cid:durableId="1808039744">
    <w:abstractNumId w:val="24"/>
  </w:num>
  <w:num w:numId="63" w16cid:durableId="255097461">
    <w:abstractNumId w:val="18"/>
  </w:num>
  <w:num w:numId="64" w16cid:durableId="621762604">
    <w:abstractNumId w:val="48"/>
  </w:num>
  <w:num w:numId="65" w16cid:durableId="443038166">
    <w:abstractNumId w:val="65"/>
  </w:num>
  <w:num w:numId="66" w16cid:durableId="405424250">
    <w:abstractNumId w:val="23"/>
  </w:num>
  <w:num w:numId="67" w16cid:durableId="1748456638">
    <w:abstractNumId w:val="22"/>
  </w:num>
  <w:num w:numId="68" w16cid:durableId="1280990860">
    <w:abstractNumId w:val="51"/>
  </w:num>
  <w:num w:numId="69" w16cid:durableId="391850526">
    <w:abstractNumId w:val="66"/>
  </w:num>
  <w:num w:numId="70" w16cid:durableId="2099518280">
    <w:abstractNumId w:val="22"/>
  </w:num>
  <w:num w:numId="71" w16cid:durableId="515123636">
    <w:abstractNumId w:val="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LQwNDCyNDS0NDUzNTBS0lEKTi0uzszPAykwrAUACnunWiwAAAA="/>
  </w:docVars>
  <w:rsids>
    <w:rsidRoot w:val="00BF285E"/>
    <w:rsid w:val="00000A80"/>
    <w:rsid w:val="00002440"/>
    <w:rsid w:val="000057D0"/>
    <w:rsid w:val="00006C69"/>
    <w:rsid w:val="000124B6"/>
    <w:rsid w:val="00013F4C"/>
    <w:rsid w:val="000150A8"/>
    <w:rsid w:val="000170FB"/>
    <w:rsid w:val="00022191"/>
    <w:rsid w:val="00026B13"/>
    <w:rsid w:val="0003052C"/>
    <w:rsid w:val="00031847"/>
    <w:rsid w:val="00031DC9"/>
    <w:rsid w:val="00031E15"/>
    <w:rsid w:val="00032C7A"/>
    <w:rsid w:val="00036D60"/>
    <w:rsid w:val="00037050"/>
    <w:rsid w:val="00037EE5"/>
    <w:rsid w:val="00040C99"/>
    <w:rsid w:val="00042A66"/>
    <w:rsid w:val="00043839"/>
    <w:rsid w:val="00044633"/>
    <w:rsid w:val="00046173"/>
    <w:rsid w:val="00051B31"/>
    <w:rsid w:val="0005335F"/>
    <w:rsid w:val="000535D7"/>
    <w:rsid w:val="00054CEE"/>
    <w:rsid w:val="00055850"/>
    <w:rsid w:val="00055A53"/>
    <w:rsid w:val="00056576"/>
    <w:rsid w:val="00062013"/>
    <w:rsid w:val="00065326"/>
    <w:rsid w:val="0007128D"/>
    <w:rsid w:val="00071E3D"/>
    <w:rsid w:val="000729EE"/>
    <w:rsid w:val="00073DBF"/>
    <w:rsid w:val="000745FC"/>
    <w:rsid w:val="00074B41"/>
    <w:rsid w:val="00074FA2"/>
    <w:rsid w:val="0008558D"/>
    <w:rsid w:val="0008570E"/>
    <w:rsid w:val="00087064"/>
    <w:rsid w:val="000878C9"/>
    <w:rsid w:val="000920FE"/>
    <w:rsid w:val="0009326D"/>
    <w:rsid w:val="00094827"/>
    <w:rsid w:val="000952B3"/>
    <w:rsid w:val="00095914"/>
    <w:rsid w:val="000963D8"/>
    <w:rsid w:val="000A0CE8"/>
    <w:rsid w:val="000A371A"/>
    <w:rsid w:val="000A398A"/>
    <w:rsid w:val="000B01DE"/>
    <w:rsid w:val="000B096A"/>
    <w:rsid w:val="000B0B59"/>
    <w:rsid w:val="000B3246"/>
    <w:rsid w:val="000B3E2E"/>
    <w:rsid w:val="000C01FE"/>
    <w:rsid w:val="000C3740"/>
    <w:rsid w:val="000C5136"/>
    <w:rsid w:val="000C67FD"/>
    <w:rsid w:val="000D0B7D"/>
    <w:rsid w:val="000D2BF9"/>
    <w:rsid w:val="000D3946"/>
    <w:rsid w:val="000D7690"/>
    <w:rsid w:val="000E149A"/>
    <w:rsid w:val="000E240C"/>
    <w:rsid w:val="000F00EB"/>
    <w:rsid w:val="001114B8"/>
    <w:rsid w:val="00111896"/>
    <w:rsid w:val="00113172"/>
    <w:rsid w:val="001138A1"/>
    <w:rsid w:val="001139E7"/>
    <w:rsid w:val="0011710B"/>
    <w:rsid w:val="00124C51"/>
    <w:rsid w:val="00127DA5"/>
    <w:rsid w:val="001317FD"/>
    <w:rsid w:val="0013180E"/>
    <w:rsid w:val="0013401A"/>
    <w:rsid w:val="00134985"/>
    <w:rsid w:val="00137BA3"/>
    <w:rsid w:val="00140D1A"/>
    <w:rsid w:val="00146BAD"/>
    <w:rsid w:val="00147B6B"/>
    <w:rsid w:val="00150894"/>
    <w:rsid w:val="00153A6A"/>
    <w:rsid w:val="00154C64"/>
    <w:rsid w:val="00157DA8"/>
    <w:rsid w:val="00161B40"/>
    <w:rsid w:val="00162787"/>
    <w:rsid w:val="00162E3B"/>
    <w:rsid w:val="00162F3C"/>
    <w:rsid w:val="0016312E"/>
    <w:rsid w:val="00163E39"/>
    <w:rsid w:val="00164E2A"/>
    <w:rsid w:val="00166E59"/>
    <w:rsid w:val="00170380"/>
    <w:rsid w:val="00170A63"/>
    <w:rsid w:val="00170D92"/>
    <w:rsid w:val="00172C02"/>
    <w:rsid w:val="00173239"/>
    <w:rsid w:val="00174AE5"/>
    <w:rsid w:val="00175EBC"/>
    <w:rsid w:val="00177DD2"/>
    <w:rsid w:val="0018033F"/>
    <w:rsid w:val="001807B3"/>
    <w:rsid w:val="00181D3D"/>
    <w:rsid w:val="0018540D"/>
    <w:rsid w:val="001875B9"/>
    <w:rsid w:val="00187E00"/>
    <w:rsid w:val="00194BE9"/>
    <w:rsid w:val="00195AA4"/>
    <w:rsid w:val="00197AFC"/>
    <w:rsid w:val="001A17A5"/>
    <w:rsid w:val="001A2ADC"/>
    <w:rsid w:val="001A3275"/>
    <w:rsid w:val="001A333B"/>
    <w:rsid w:val="001A78EC"/>
    <w:rsid w:val="001B1814"/>
    <w:rsid w:val="001B4898"/>
    <w:rsid w:val="001B74E3"/>
    <w:rsid w:val="001D0616"/>
    <w:rsid w:val="001D09DA"/>
    <w:rsid w:val="001D12D8"/>
    <w:rsid w:val="001D1EA3"/>
    <w:rsid w:val="001D2A5E"/>
    <w:rsid w:val="001D3128"/>
    <w:rsid w:val="001D4393"/>
    <w:rsid w:val="001D74AF"/>
    <w:rsid w:val="001E1940"/>
    <w:rsid w:val="001E7CE7"/>
    <w:rsid w:val="001F07A1"/>
    <w:rsid w:val="001F0C4E"/>
    <w:rsid w:val="001F2BC1"/>
    <w:rsid w:val="001F2FD4"/>
    <w:rsid w:val="001F46DB"/>
    <w:rsid w:val="001F511F"/>
    <w:rsid w:val="001F70E4"/>
    <w:rsid w:val="00200F65"/>
    <w:rsid w:val="00203D0E"/>
    <w:rsid w:val="0020524E"/>
    <w:rsid w:val="00212208"/>
    <w:rsid w:val="002145D6"/>
    <w:rsid w:val="00217864"/>
    <w:rsid w:val="00220401"/>
    <w:rsid w:val="002210DC"/>
    <w:rsid w:val="002228F0"/>
    <w:rsid w:val="00234990"/>
    <w:rsid w:val="002369D8"/>
    <w:rsid w:val="0023729B"/>
    <w:rsid w:val="002426C3"/>
    <w:rsid w:val="002467D2"/>
    <w:rsid w:val="002475C9"/>
    <w:rsid w:val="002501CC"/>
    <w:rsid w:val="00252665"/>
    <w:rsid w:val="0025647B"/>
    <w:rsid w:val="00257683"/>
    <w:rsid w:val="00260A43"/>
    <w:rsid w:val="00264BB5"/>
    <w:rsid w:val="002663B6"/>
    <w:rsid w:val="00266A2C"/>
    <w:rsid w:val="0026716F"/>
    <w:rsid w:val="00270C1E"/>
    <w:rsid w:val="002714BF"/>
    <w:rsid w:val="00272361"/>
    <w:rsid w:val="0027287C"/>
    <w:rsid w:val="00274524"/>
    <w:rsid w:val="0027770D"/>
    <w:rsid w:val="00280AA1"/>
    <w:rsid w:val="00280FBC"/>
    <w:rsid w:val="00282384"/>
    <w:rsid w:val="00284093"/>
    <w:rsid w:val="00284D81"/>
    <w:rsid w:val="00286D42"/>
    <w:rsid w:val="0029174F"/>
    <w:rsid w:val="00292946"/>
    <w:rsid w:val="0029353D"/>
    <w:rsid w:val="002A2609"/>
    <w:rsid w:val="002A2888"/>
    <w:rsid w:val="002A2944"/>
    <w:rsid w:val="002A79AE"/>
    <w:rsid w:val="002B0E5B"/>
    <w:rsid w:val="002B41D0"/>
    <w:rsid w:val="002B6368"/>
    <w:rsid w:val="002C06FF"/>
    <w:rsid w:val="002C0E9D"/>
    <w:rsid w:val="002D0AEA"/>
    <w:rsid w:val="002D372B"/>
    <w:rsid w:val="002D399A"/>
    <w:rsid w:val="002D642C"/>
    <w:rsid w:val="002D6ABB"/>
    <w:rsid w:val="002E254C"/>
    <w:rsid w:val="002E31AE"/>
    <w:rsid w:val="002E5273"/>
    <w:rsid w:val="002E7619"/>
    <w:rsid w:val="002F0CC0"/>
    <w:rsid w:val="002F158A"/>
    <w:rsid w:val="002F3B57"/>
    <w:rsid w:val="002F51A6"/>
    <w:rsid w:val="002F63C9"/>
    <w:rsid w:val="002F6880"/>
    <w:rsid w:val="002F6CAE"/>
    <w:rsid w:val="002F7A39"/>
    <w:rsid w:val="00300B07"/>
    <w:rsid w:val="00306307"/>
    <w:rsid w:val="00307EE9"/>
    <w:rsid w:val="00311195"/>
    <w:rsid w:val="00311E3C"/>
    <w:rsid w:val="0031425B"/>
    <w:rsid w:val="00317666"/>
    <w:rsid w:val="00317DB0"/>
    <w:rsid w:val="003233DA"/>
    <w:rsid w:val="00323468"/>
    <w:rsid w:val="00324460"/>
    <w:rsid w:val="003245CC"/>
    <w:rsid w:val="00325C29"/>
    <w:rsid w:val="00326C8E"/>
    <w:rsid w:val="00335F77"/>
    <w:rsid w:val="00343F84"/>
    <w:rsid w:val="0034415B"/>
    <w:rsid w:val="00345507"/>
    <w:rsid w:val="00347B9B"/>
    <w:rsid w:val="00347DE1"/>
    <w:rsid w:val="003506F1"/>
    <w:rsid w:val="003530D6"/>
    <w:rsid w:val="00354888"/>
    <w:rsid w:val="0035573C"/>
    <w:rsid w:val="00357362"/>
    <w:rsid w:val="00361A8F"/>
    <w:rsid w:val="003622DC"/>
    <w:rsid w:val="00362F63"/>
    <w:rsid w:val="003731A8"/>
    <w:rsid w:val="003739B1"/>
    <w:rsid w:val="00374413"/>
    <w:rsid w:val="00376C20"/>
    <w:rsid w:val="00380974"/>
    <w:rsid w:val="0038350C"/>
    <w:rsid w:val="00383889"/>
    <w:rsid w:val="00384AE9"/>
    <w:rsid w:val="00385EC2"/>
    <w:rsid w:val="00391EAF"/>
    <w:rsid w:val="00392BFC"/>
    <w:rsid w:val="0039684E"/>
    <w:rsid w:val="003A1BD1"/>
    <w:rsid w:val="003A3557"/>
    <w:rsid w:val="003A7968"/>
    <w:rsid w:val="003B0816"/>
    <w:rsid w:val="003B1333"/>
    <w:rsid w:val="003B1DB6"/>
    <w:rsid w:val="003B38EF"/>
    <w:rsid w:val="003B3E55"/>
    <w:rsid w:val="003B7E19"/>
    <w:rsid w:val="003C3FFF"/>
    <w:rsid w:val="003C4FB3"/>
    <w:rsid w:val="003C5755"/>
    <w:rsid w:val="003D205C"/>
    <w:rsid w:val="003D2B3A"/>
    <w:rsid w:val="003D7D88"/>
    <w:rsid w:val="003E0EFA"/>
    <w:rsid w:val="003E3F1A"/>
    <w:rsid w:val="003E5792"/>
    <w:rsid w:val="003E6D41"/>
    <w:rsid w:val="003E7196"/>
    <w:rsid w:val="003F128A"/>
    <w:rsid w:val="003F448A"/>
    <w:rsid w:val="003F47BE"/>
    <w:rsid w:val="003F4D47"/>
    <w:rsid w:val="003F5F40"/>
    <w:rsid w:val="003F69CC"/>
    <w:rsid w:val="004012BE"/>
    <w:rsid w:val="004041F1"/>
    <w:rsid w:val="00405B49"/>
    <w:rsid w:val="00405F67"/>
    <w:rsid w:val="0040679E"/>
    <w:rsid w:val="00411BB6"/>
    <w:rsid w:val="004132E1"/>
    <w:rsid w:val="0041679D"/>
    <w:rsid w:val="00417B3D"/>
    <w:rsid w:val="004238F5"/>
    <w:rsid w:val="00423B21"/>
    <w:rsid w:val="00423C94"/>
    <w:rsid w:val="00424DBE"/>
    <w:rsid w:val="004266B6"/>
    <w:rsid w:val="004275EA"/>
    <w:rsid w:val="004336DF"/>
    <w:rsid w:val="004356C2"/>
    <w:rsid w:val="00435905"/>
    <w:rsid w:val="0044287A"/>
    <w:rsid w:val="00442E32"/>
    <w:rsid w:val="004430D1"/>
    <w:rsid w:val="00443E97"/>
    <w:rsid w:val="0044462C"/>
    <w:rsid w:val="00445091"/>
    <w:rsid w:val="00447025"/>
    <w:rsid w:val="0045336E"/>
    <w:rsid w:val="00454AB2"/>
    <w:rsid w:val="00456126"/>
    <w:rsid w:val="0045736C"/>
    <w:rsid w:val="0045747D"/>
    <w:rsid w:val="004578D3"/>
    <w:rsid w:val="0046179A"/>
    <w:rsid w:val="004619B4"/>
    <w:rsid w:val="00462B85"/>
    <w:rsid w:val="00466152"/>
    <w:rsid w:val="00466453"/>
    <w:rsid w:val="00466A6E"/>
    <w:rsid w:val="00467DBE"/>
    <w:rsid w:val="00471A72"/>
    <w:rsid w:val="00471C9B"/>
    <w:rsid w:val="00472370"/>
    <w:rsid w:val="004734F7"/>
    <w:rsid w:val="00475D64"/>
    <w:rsid w:val="00475E2F"/>
    <w:rsid w:val="004765C6"/>
    <w:rsid w:val="00477789"/>
    <w:rsid w:val="00480544"/>
    <w:rsid w:val="00490117"/>
    <w:rsid w:val="00490D62"/>
    <w:rsid w:val="00491707"/>
    <w:rsid w:val="0049177A"/>
    <w:rsid w:val="00494564"/>
    <w:rsid w:val="00496A44"/>
    <w:rsid w:val="004A4059"/>
    <w:rsid w:val="004A5E78"/>
    <w:rsid w:val="004A6748"/>
    <w:rsid w:val="004A78B2"/>
    <w:rsid w:val="004B1805"/>
    <w:rsid w:val="004B3448"/>
    <w:rsid w:val="004B3CFE"/>
    <w:rsid w:val="004B4327"/>
    <w:rsid w:val="004B7542"/>
    <w:rsid w:val="004C0B37"/>
    <w:rsid w:val="004C11D0"/>
    <w:rsid w:val="004C3169"/>
    <w:rsid w:val="004C3FCA"/>
    <w:rsid w:val="004C50E7"/>
    <w:rsid w:val="004C5E22"/>
    <w:rsid w:val="004C6437"/>
    <w:rsid w:val="004C6C4F"/>
    <w:rsid w:val="004D1266"/>
    <w:rsid w:val="004D228F"/>
    <w:rsid w:val="004D3647"/>
    <w:rsid w:val="004D4BD9"/>
    <w:rsid w:val="004D7DD9"/>
    <w:rsid w:val="004E0313"/>
    <w:rsid w:val="004E1FCA"/>
    <w:rsid w:val="004E2FB8"/>
    <w:rsid w:val="004E4BF6"/>
    <w:rsid w:val="004F1694"/>
    <w:rsid w:val="004F2988"/>
    <w:rsid w:val="004F376A"/>
    <w:rsid w:val="00502C66"/>
    <w:rsid w:val="00503D40"/>
    <w:rsid w:val="00503EED"/>
    <w:rsid w:val="00507840"/>
    <w:rsid w:val="0051225F"/>
    <w:rsid w:val="00513198"/>
    <w:rsid w:val="00513766"/>
    <w:rsid w:val="00515EAE"/>
    <w:rsid w:val="00516136"/>
    <w:rsid w:val="0051699C"/>
    <w:rsid w:val="005170F0"/>
    <w:rsid w:val="00525FAB"/>
    <w:rsid w:val="005276E0"/>
    <w:rsid w:val="00540FDB"/>
    <w:rsid w:val="0054178E"/>
    <w:rsid w:val="00542AB1"/>
    <w:rsid w:val="00543DB7"/>
    <w:rsid w:val="0054439E"/>
    <w:rsid w:val="0054690B"/>
    <w:rsid w:val="00550781"/>
    <w:rsid w:val="005551C7"/>
    <w:rsid w:val="005552EA"/>
    <w:rsid w:val="005563B0"/>
    <w:rsid w:val="00556E8B"/>
    <w:rsid w:val="005573FB"/>
    <w:rsid w:val="00557484"/>
    <w:rsid w:val="005605F5"/>
    <w:rsid w:val="00560B8E"/>
    <w:rsid w:val="00563C7B"/>
    <w:rsid w:val="00564C29"/>
    <w:rsid w:val="00570A36"/>
    <w:rsid w:val="00572A25"/>
    <w:rsid w:val="00573607"/>
    <w:rsid w:val="005737A6"/>
    <w:rsid w:val="00577166"/>
    <w:rsid w:val="00577A4D"/>
    <w:rsid w:val="00581F30"/>
    <w:rsid w:val="00582FD2"/>
    <w:rsid w:val="0058486A"/>
    <w:rsid w:val="005859C6"/>
    <w:rsid w:val="00594530"/>
    <w:rsid w:val="00595D0E"/>
    <w:rsid w:val="005A14CE"/>
    <w:rsid w:val="005A2092"/>
    <w:rsid w:val="005A211E"/>
    <w:rsid w:val="005B0E0C"/>
    <w:rsid w:val="005B348A"/>
    <w:rsid w:val="005C0911"/>
    <w:rsid w:val="005C4BFA"/>
    <w:rsid w:val="005C4CC4"/>
    <w:rsid w:val="005C63B3"/>
    <w:rsid w:val="005C7CC4"/>
    <w:rsid w:val="005D167B"/>
    <w:rsid w:val="005D34D1"/>
    <w:rsid w:val="005D377D"/>
    <w:rsid w:val="005D7056"/>
    <w:rsid w:val="005D7232"/>
    <w:rsid w:val="005E1CB3"/>
    <w:rsid w:val="005E2F36"/>
    <w:rsid w:val="005E3CDD"/>
    <w:rsid w:val="005E41D1"/>
    <w:rsid w:val="005E6D1C"/>
    <w:rsid w:val="005F0183"/>
    <w:rsid w:val="005F52F9"/>
    <w:rsid w:val="005F5DD1"/>
    <w:rsid w:val="0060094B"/>
    <w:rsid w:val="00600C56"/>
    <w:rsid w:val="0060138C"/>
    <w:rsid w:val="00604A6B"/>
    <w:rsid w:val="00610F32"/>
    <w:rsid w:val="00613EEA"/>
    <w:rsid w:val="00614CF2"/>
    <w:rsid w:val="006170C6"/>
    <w:rsid w:val="006279C4"/>
    <w:rsid w:val="00627C08"/>
    <w:rsid w:val="00632B23"/>
    <w:rsid w:val="00633F08"/>
    <w:rsid w:val="00635AA1"/>
    <w:rsid w:val="006377DB"/>
    <w:rsid w:val="00637C8B"/>
    <w:rsid w:val="006413D4"/>
    <w:rsid w:val="00641E73"/>
    <w:rsid w:val="00641F1D"/>
    <w:rsid w:val="00645401"/>
    <w:rsid w:val="0064737B"/>
    <w:rsid w:val="0065351C"/>
    <w:rsid w:val="006555E5"/>
    <w:rsid w:val="00655DFE"/>
    <w:rsid w:val="00656DD6"/>
    <w:rsid w:val="00657DE0"/>
    <w:rsid w:val="00660677"/>
    <w:rsid w:val="00665C3F"/>
    <w:rsid w:val="00671990"/>
    <w:rsid w:val="006749FE"/>
    <w:rsid w:val="00675D3E"/>
    <w:rsid w:val="00675ED1"/>
    <w:rsid w:val="00676609"/>
    <w:rsid w:val="00676E2A"/>
    <w:rsid w:val="00684B90"/>
    <w:rsid w:val="00690461"/>
    <w:rsid w:val="00690957"/>
    <w:rsid w:val="00691015"/>
    <w:rsid w:val="006916E2"/>
    <w:rsid w:val="00691C98"/>
    <w:rsid w:val="00692DC9"/>
    <w:rsid w:val="00693F23"/>
    <w:rsid w:val="0069689E"/>
    <w:rsid w:val="006A1DB8"/>
    <w:rsid w:val="006A5AFE"/>
    <w:rsid w:val="006A6699"/>
    <w:rsid w:val="006B11CD"/>
    <w:rsid w:val="006B13E1"/>
    <w:rsid w:val="006B2524"/>
    <w:rsid w:val="006B57DC"/>
    <w:rsid w:val="006B69DF"/>
    <w:rsid w:val="006C1268"/>
    <w:rsid w:val="006C22EF"/>
    <w:rsid w:val="006C2D55"/>
    <w:rsid w:val="006C35CB"/>
    <w:rsid w:val="006C653E"/>
    <w:rsid w:val="006C68AF"/>
    <w:rsid w:val="006C714B"/>
    <w:rsid w:val="006D3073"/>
    <w:rsid w:val="006E0786"/>
    <w:rsid w:val="006E2959"/>
    <w:rsid w:val="006F1645"/>
    <w:rsid w:val="006F1A64"/>
    <w:rsid w:val="006F4EB8"/>
    <w:rsid w:val="00710DD0"/>
    <w:rsid w:val="00712AE9"/>
    <w:rsid w:val="007136AE"/>
    <w:rsid w:val="0071514E"/>
    <w:rsid w:val="007178A0"/>
    <w:rsid w:val="00722AB6"/>
    <w:rsid w:val="00723663"/>
    <w:rsid w:val="007238D6"/>
    <w:rsid w:val="00723B4C"/>
    <w:rsid w:val="0072518A"/>
    <w:rsid w:val="007262B0"/>
    <w:rsid w:val="0072665A"/>
    <w:rsid w:val="00732C04"/>
    <w:rsid w:val="00734012"/>
    <w:rsid w:val="007372AE"/>
    <w:rsid w:val="00742237"/>
    <w:rsid w:val="00744D0B"/>
    <w:rsid w:val="00745C8D"/>
    <w:rsid w:val="007501FD"/>
    <w:rsid w:val="00750892"/>
    <w:rsid w:val="00752B2C"/>
    <w:rsid w:val="00754001"/>
    <w:rsid w:val="0076219D"/>
    <w:rsid w:val="007624EA"/>
    <w:rsid w:val="00767C63"/>
    <w:rsid w:val="00767EB5"/>
    <w:rsid w:val="007724E6"/>
    <w:rsid w:val="00773C2A"/>
    <w:rsid w:val="007741B7"/>
    <w:rsid w:val="00776365"/>
    <w:rsid w:val="00776D99"/>
    <w:rsid w:val="00780BF9"/>
    <w:rsid w:val="00781EDB"/>
    <w:rsid w:val="007831D5"/>
    <w:rsid w:val="00783514"/>
    <w:rsid w:val="00786D89"/>
    <w:rsid w:val="00787D89"/>
    <w:rsid w:val="0079489B"/>
    <w:rsid w:val="00794EE4"/>
    <w:rsid w:val="00795E51"/>
    <w:rsid w:val="007A1EC3"/>
    <w:rsid w:val="007A25EF"/>
    <w:rsid w:val="007A4D69"/>
    <w:rsid w:val="007A5DB4"/>
    <w:rsid w:val="007B0F24"/>
    <w:rsid w:val="007B38FB"/>
    <w:rsid w:val="007B3DF6"/>
    <w:rsid w:val="007B5C7B"/>
    <w:rsid w:val="007B5DAA"/>
    <w:rsid w:val="007B61B8"/>
    <w:rsid w:val="007B662B"/>
    <w:rsid w:val="007C136D"/>
    <w:rsid w:val="007C6BE7"/>
    <w:rsid w:val="007C6EC8"/>
    <w:rsid w:val="007D0284"/>
    <w:rsid w:val="007D380B"/>
    <w:rsid w:val="007D3D43"/>
    <w:rsid w:val="007D3FAF"/>
    <w:rsid w:val="007D4600"/>
    <w:rsid w:val="007D5129"/>
    <w:rsid w:val="007D6899"/>
    <w:rsid w:val="007E2476"/>
    <w:rsid w:val="007E3C6A"/>
    <w:rsid w:val="007E3FBA"/>
    <w:rsid w:val="007E45DE"/>
    <w:rsid w:val="007E483A"/>
    <w:rsid w:val="007F08D2"/>
    <w:rsid w:val="007F13DA"/>
    <w:rsid w:val="007F1E97"/>
    <w:rsid w:val="007F6475"/>
    <w:rsid w:val="007F6EDD"/>
    <w:rsid w:val="008047FC"/>
    <w:rsid w:val="00805768"/>
    <w:rsid w:val="00806C12"/>
    <w:rsid w:val="00810737"/>
    <w:rsid w:val="008169E4"/>
    <w:rsid w:val="00816F2F"/>
    <w:rsid w:val="00823DB9"/>
    <w:rsid w:val="00826BEE"/>
    <w:rsid w:val="0083073C"/>
    <w:rsid w:val="008328AE"/>
    <w:rsid w:val="00832AB3"/>
    <w:rsid w:val="00841218"/>
    <w:rsid w:val="00842B79"/>
    <w:rsid w:val="00845D23"/>
    <w:rsid w:val="0085090D"/>
    <w:rsid w:val="008526BF"/>
    <w:rsid w:val="00852D28"/>
    <w:rsid w:val="00853FAC"/>
    <w:rsid w:val="00855FDE"/>
    <w:rsid w:val="00861D0E"/>
    <w:rsid w:val="00862C28"/>
    <w:rsid w:val="00864998"/>
    <w:rsid w:val="00866B07"/>
    <w:rsid w:val="008678E6"/>
    <w:rsid w:val="008728D9"/>
    <w:rsid w:val="0087443F"/>
    <w:rsid w:val="008769FA"/>
    <w:rsid w:val="00877D79"/>
    <w:rsid w:val="00877DE9"/>
    <w:rsid w:val="00882929"/>
    <w:rsid w:val="008878A2"/>
    <w:rsid w:val="00887DF0"/>
    <w:rsid w:val="008904A9"/>
    <w:rsid w:val="00892BEE"/>
    <w:rsid w:val="00897365"/>
    <w:rsid w:val="00897B71"/>
    <w:rsid w:val="008A28F9"/>
    <w:rsid w:val="008B288C"/>
    <w:rsid w:val="008B29D1"/>
    <w:rsid w:val="008B2D2C"/>
    <w:rsid w:val="008B58FA"/>
    <w:rsid w:val="008B791E"/>
    <w:rsid w:val="008C4289"/>
    <w:rsid w:val="008C6ED9"/>
    <w:rsid w:val="008D0321"/>
    <w:rsid w:val="008D1E08"/>
    <w:rsid w:val="008D23CA"/>
    <w:rsid w:val="008D26CF"/>
    <w:rsid w:val="008D37B3"/>
    <w:rsid w:val="008D588C"/>
    <w:rsid w:val="008D58CF"/>
    <w:rsid w:val="008E020A"/>
    <w:rsid w:val="008E06CF"/>
    <w:rsid w:val="008E164F"/>
    <w:rsid w:val="008E2977"/>
    <w:rsid w:val="008E3811"/>
    <w:rsid w:val="008E40E5"/>
    <w:rsid w:val="008E42D4"/>
    <w:rsid w:val="008E71C8"/>
    <w:rsid w:val="008E773E"/>
    <w:rsid w:val="008E7CA2"/>
    <w:rsid w:val="008F00BB"/>
    <w:rsid w:val="008F23BA"/>
    <w:rsid w:val="008F307C"/>
    <w:rsid w:val="008F4575"/>
    <w:rsid w:val="008F5A5D"/>
    <w:rsid w:val="008F5EFE"/>
    <w:rsid w:val="00900CD5"/>
    <w:rsid w:val="00902996"/>
    <w:rsid w:val="00904176"/>
    <w:rsid w:val="009058D5"/>
    <w:rsid w:val="00905D9E"/>
    <w:rsid w:val="009060E9"/>
    <w:rsid w:val="0090671D"/>
    <w:rsid w:val="009073F8"/>
    <w:rsid w:val="00910585"/>
    <w:rsid w:val="00911B2D"/>
    <w:rsid w:val="00911C52"/>
    <w:rsid w:val="00913102"/>
    <w:rsid w:val="009164FD"/>
    <w:rsid w:val="009176CA"/>
    <w:rsid w:val="00917F40"/>
    <w:rsid w:val="00920CC6"/>
    <w:rsid w:val="009234A7"/>
    <w:rsid w:val="00924A7D"/>
    <w:rsid w:val="00925803"/>
    <w:rsid w:val="00930C67"/>
    <w:rsid w:val="00931773"/>
    <w:rsid w:val="009331F8"/>
    <w:rsid w:val="009334C0"/>
    <w:rsid w:val="0093465B"/>
    <w:rsid w:val="009347D2"/>
    <w:rsid w:val="00934A1F"/>
    <w:rsid w:val="009357D9"/>
    <w:rsid w:val="00937D90"/>
    <w:rsid w:val="009434F9"/>
    <w:rsid w:val="009573DF"/>
    <w:rsid w:val="009600DD"/>
    <w:rsid w:val="00960CBA"/>
    <w:rsid w:val="009612AB"/>
    <w:rsid w:val="0096664E"/>
    <w:rsid w:val="00967F78"/>
    <w:rsid w:val="009764D1"/>
    <w:rsid w:val="009823B4"/>
    <w:rsid w:val="009836EA"/>
    <w:rsid w:val="00987A01"/>
    <w:rsid w:val="009915AC"/>
    <w:rsid w:val="00992EC8"/>
    <w:rsid w:val="009942CC"/>
    <w:rsid w:val="00996E63"/>
    <w:rsid w:val="00997A36"/>
    <w:rsid w:val="009A1802"/>
    <w:rsid w:val="009A37B5"/>
    <w:rsid w:val="009A5BB4"/>
    <w:rsid w:val="009A6301"/>
    <w:rsid w:val="009A6405"/>
    <w:rsid w:val="009A70E9"/>
    <w:rsid w:val="009A7C66"/>
    <w:rsid w:val="009B0112"/>
    <w:rsid w:val="009B1BE3"/>
    <w:rsid w:val="009B3446"/>
    <w:rsid w:val="009B425A"/>
    <w:rsid w:val="009B74FD"/>
    <w:rsid w:val="009B7C44"/>
    <w:rsid w:val="009C1496"/>
    <w:rsid w:val="009C2ADB"/>
    <w:rsid w:val="009C41E3"/>
    <w:rsid w:val="009C62D0"/>
    <w:rsid w:val="009C7CAB"/>
    <w:rsid w:val="009D215A"/>
    <w:rsid w:val="009D2466"/>
    <w:rsid w:val="009D31FC"/>
    <w:rsid w:val="009D3AD7"/>
    <w:rsid w:val="009D5F5B"/>
    <w:rsid w:val="009E4C52"/>
    <w:rsid w:val="009E77BD"/>
    <w:rsid w:val="009F01C1"/>
    <w:rsid w:val="009F043D"/>
    <w:rsid w:val="009F19AD"/>
    <w:rsid w:val="009F1A52"/>
    <w:rsid w:val="009F25DB"/>
    <w:rsid w:val="009F35EA"/>
    <w:rsid w:val="009F37D9"/>
    <w:rsid w:val="009F654E"/>
    <w:rsid w:val="009F7C9B"/>
    <w:rsid w:val="00A0120F"/>
    <w:rsid w:val="00A05116"/>
    <w:rsid w:val="00A0585B"/>
    <w:rsid w:val="00A11687"/>
    <w:rsid w:val="00A13433"/>
    <w:rsid w:val="00A13D14"/>
    <w:rsid w:val="00A152F9"/>
    <w:rsid w:val="00A22840"/>
    <w:rsid w:val="00A23D3B"/>
    <w:rsid w:val="00A27191"/>
    <w:rsid w:val="00A3082F"/>
    <w:rsid w:val="00A30FE3"/>
    <w:rsid w:val="00A340A3"/>
    <w:rsid w:val="00A346F5"/>
    <w:rsid w:val="00A35651"/>
    <w:rsid w:val="00A356CB"/>
    <w:rsid w:val="00A369B9"/>
    <w:rsid w:val="00A413DB"/>
    <w:rsid w:val="00A425EF"/>
    <w:rsid w:val="00A42720"/>
    <w:rsid w:val="00A44298"/>
    <w:rsid w:val="00A45DDF"/>
    <w:rsid w:val="00A47B6E"/>
    <w:rsid w:val="00A47DAF"/>
    <w:rsid w:val="00A52FCB"/>
    <w:rsid w:val="00A559A8"/>
    <w:rsid w:val="00A57B08"/>
    <w:rsid w:val="00A63153"/>
    <w:rsid w:val="00A64915"/>
    <w:rsid w:val="00A6638A"/>
    <w:rsid w:val="00A67BDB"/>
    <w:rsid w:val="00A761DF"/>
    <w:rsid w:val="00A8375B"/>
    <w:rsid w:val="00A87CF5"/>
    <w:rsid w:val="00A90743"/>
    <w:rsid w:val="00A94A39"/>
    <w:rsid w:val="00A950B2"/>
    <w:rsid w:val="00AA0960"/>
    <w:rsid w:val="00AA2510"/>
    <w:rsid w:val="00AA4117"/>
    <w:rsid w:val="00AA6714"/>
    <w:rsid w:val="00AA6E3A"/>
    <w:rsid w:val="00AA6E7A"/>
    <w:rsid w:val="00AB517F"/>
    <w:rsid w:val="00AB68C9"/>
    <w:rsid w:val="00AC1870"/>
    <w:rsid w:val="00AC302A"/>
    <w:rsid w:val="00AC3454"/>
    <w:rsid w:val="00AC6DB4"/>
    <w:rsid w:val="00AD2C84"/>
    <w:rsid w:val="00AD52FA"/>
    <w:rsid w:val="00AD71E1"/>
    <w:rsid w:val="00AD7F53"/>
    <w:rsid w:val="00AE251C"/>
    <w:rsid w:val="00AE5207"/>
    <w:rsid w:val="00AE5294"/>
    <w:rsid w:val="00AE5880"/>
    <w:rsid w:val="00AE5AF2"/>
    <w:rsid w:val="00AE645A"/>
    <w:rsid w:val="00AE7632"/>
    <w:rsid w:val="00AF0097"/>
    <w:rsid w:val="00AF23E2"/>
    <w:rsid w:val="00AF495D"/>
    <w:rsid w:val="00AF7184"/>
    <w:rsid w:val="00AF785C"/>
    <w:rsid w:val="00AF7EFB"/>
    <w:rsid w:val="00B0019E"/>
    <w:rsid w:val="00B0026E"/>
    <w:rsid w:val="00B0489D"/>
    <w:rsid w:val="00B06043"/>
    <w:rsid w:val="00B12E98"/>
    <w:rsid w:val="00B13525"/>
    <w:rsid w:val="00B22CBD"/>
    <w:rsid w:val="00B23A80"/>
    <w:rsid w:val="00B263BE"/>
    <w:rsid w:val="00B264B8"/>
    <w:rsid w:val="00B27931"/>
    <w:rsid w:val="00B27E93"/>
    <w:rsid w:val="00B3163B"/>
    <w:rsid w:val="00B35272"/>
    <w:rsid w:val="00B363ED"/>
    <w:rsid w:val="00B412EE"/>
    <w:rsid w:val="00B42114"/>
    <w:rsid w:val="00B46645"/>
    <w:rsid w:val="00B46CDF"/>
    <w:rsid w:val="00B50C22"/>
    <w:rsid w:val="00B53613"/>
    <w:rsid w:val="00B53D45"/>
    <w:rsid w:val="00B57C52"/>
    <w:rsid w:val="00B60089"/>
    <w:rsid w:val="00B60FF1"/>
    <w:rsid w:val="00B6107E"/>
    <w:rsid w:val="00B642EF"/>
    <w:rsid w:val="00B6476B"/>
    <w:rsid w:val="00B715A6"/>
    <w:rsid w:val="00B72B22"/>
    <w:rsid w:val="00B74673"/>
    <w:rsid w:val="00B833C5"/>
    <w:rsid w:val="00B84C4F"/>
    <w:rsid w:val="00B8512C"/>
    <w:rsid w:val="00B85962"/>
    <w:rsid w:val="00B905D3"/>
    <w:rsid w:val="00B9162F"/>
    <w:rsid w:val="00B91E1A"/>
    <w:rsid w:val="00B92ADE"/>
    <w:rsid w:val="00B94306"/>
    <w:rsid w:val="00B9569B"/>
    <w:rsid w:val="00B957B9"/>
    <w:rsid w:val="00BA0CF3"/>
    <w:rsid w:val="00BA1D17"/>
    <w:rsid w:val="00BA20BB"/>
    <w:rsid w:val="00BA2CE5"/>
    <w:rsid w:val="00BA57DA"/>
    <w:rsid w:val="00BA7D30"/>
    <w:rsid w:val="00BB08B3"/>
    <w:rsid w:val="00BB11C8"/>
    <w:rsid w:val="00BB763C"/>
    <w:rsid w:val="00BB7859"/>
    <w:rsid w:val="00BC6D29"/>
    <w:rsid w:val="00BD1714"/>
    <w:rsid w:val="00BD4029"/>
    <w:rsid w:val="00BD7709"/>
    <w:rsid w:val="00BD7DA0"/>
    <w:rsid w:val="00BE0938"/>
    <w:rsid w:val="00BE0983"/>
    <w:rsid w:val="00BE14A7"/>
    <w:rsid w:val="00BE162D"/>
    <w:rsid w:val="00BE296E"/>
    <w:rsid w:val="00BE55EA"/>
    <w:rsid w:val="00BE6087"/>
    <w:rsid w:val="00BE66FA"/>
    <w:rsid w:val="00BF01D3"/>
    <w:rsid w:val="00BF183B"/>
    <w:rsid w:val="00BF285E"/>
    <w:rsid w:val="00BF6481"/>
    <w:rsid w:val="00BF65E7"/>
    <w:rsid w:val="00C0228D"/>
    <w:rsid w:val="00C03EFA"/>
    <w:rsid w:val="00C06D3F"/>
    <w:rsid w:val="00C0786A"/>
    <w:rsid w:val="00C109BB"/>
    <w:rsid w:val="00C11594"/>
    <w:rsid w:val="00C12C78"/>
    <w:rsid w:val="00C14158"/>
    <w:rsid w:val="00C21552"/>
    <w:rsid w:val="00C23ACE"/>
    <w:rsid w:val="00C27CFB"/>
    <w:rsid w:val="00C30871"/>
    <w:rsid w:val="00C33DF9"/>
    <w:rsid w:val="00C342CE"/>
    <w:rsid w:val="00C34714"/>
    <w:rsid w:val="00C36834"/>
    <w:rsid w:val="00C418F6"/>
    <w:rsid w:val="00C41A60"/>
    <w:rsid w:val="00C41A95"/>
    <w:rsid w:val="00C4321B"/>
    <w:rsid w:val="00C44516"/>
    <w:rsid w:val="00C51C3D"/>
    <w:rsid w:val="00C52575"/>
    <w:rsid w:val="00C528C6"/>
    <w:rsid w:val="00C53E9A"/>
    <w:rsid w:val="00C56F8C"/>
    <w:rsid w:val="00C57CFD"/>
    <w:rsid w:val="00C601D7"/>
    <w:rsid w:val="00C603E3"/>
    <w:rsid w:val="00C60851"/>
    <w:rsid w:val="00C615DB"/>
    <w:rsid w:val="00C65808"/>
    <w:rsid w:val="00C72D09"/>
    <w:rsid w:val="00C73690"/>
    <w:rsid w:val="00C748CF"/>
    <w:rsid w:val="00C76DFE"/>
    <w:rsid w:val="00C8389C"/>
    <w:rsid w:val="00C83A15"/>
    <w:rsid w:val="00C857DC"/>
    <w:rsid w:val="00C86B9D"/>
    <w:rsid w:val="00C94D54"/>
    <w:rsid w:val="00C971E6"/>
    <w:rsid w:val="00C97E4F"/>
    <w:rsid w:val="00CA0806"/>
    <w:rsid w:val="00CA1458"/>
    <w:rsid w:val="00CA1720"/>
    <w:rsid w:val="00CA2F32"/>
    <w:rsid w:val="00CA4A29"/>
    <w:rsid w:val="00CA7523"/>
    <w:rsid w:val="00CB03ED"/>
    <w:rsid w:val="00CB0C43"/>
    <w:rsid w:val="00CB3CAC"/>
    <w:rsid w:val="00CB492B"/>
    <w:rsid w:val="00CC0228"/>
    <w:rsid w:val="00CC199A"/>
    <w:rsid w:val="00CC3B01"/>
    <w:rsid w:val="00CC4D98"/>
    <w:rsid w:val="00CC520B"/>
    <w:rsid w:val="00CC5AAA"/>
    <w:rsid w:val="00CD27A8"/>
    <w:rsid w:val="00CE0506"/>
    <w:rsid w:val="00CE147D"/>
    <w:rsid w:val="00CE1769"/>
    <w:rsid w:val="00CE4D71"/>
    <w:rsid w:val="00CE4F2F"/>
    <w:rsid w:val="00CF2E34"/>
    <w:rsid w:val="00CF5053"/>
    <w:rsid w:val="00D00D93"/>
    <w:rsid w:val="00D04A30"/>
    <w:rsid w:val="00D07C4B"/>
    <w:rsid w:val="00D112A0"/>
    <w:rsid w:val="00D163BC"/>
    <w:rsid w:val="00D174C2"/>
    <w:rsid w:val="00D1797C"/>
    <w:rsid w:val="00D2093B"/>
    <w:rsid w:val="00D226B1"/>
    <w:rsid w:val="00D240EB"/>
    <w:rsid w:val="00D24136"/>
    <w:rsid w:val="00D3070E"/>
    <w:rsid w:val="00D321F3"/>
    <w:rsid w:val="00D336E5"/>
    <w:rsid w:val="00D46652"/>
    <w:rsid w:val="00D50DE8"/>
    <w:rsid w:val="00D51BC3"/>
    <w:rsid w:val="00D51DAA"/>
    <w:rsid w:val="00D529F3"/>
    <w:rsid w:val="00D53BB6"/>
    <w:rsid w:val="00D54B11"/>
    <w:rsid w:val="00D54D9E"/>
    <w:rsid w:val="00D56673"/>
    <w:rsid w:val="00D62068"/>
    <w:rsid w:val="00D643A0"/>
    <w:rsid w:val="00D671C2"/>
    <w:rsid w:val="00D73521"/>
    <w:rsid w:val="00D772D7"/>
    <w:rsid w:val="00D77871"/>
    <w:rsid w:val="00D80609"/>
    <w:rsid w:val="00D80F2D"/>
    <w:rsid w:val="00D834BE"/>
    <w:rsid w:val="00D838AE"/>
    <w:rsid w:val="00D85A18"/>
    <w:rsid w:val="00D85BDB"/>
    <w:rsid w:val="00D85F0F"/>
    <w:rsid w:val="00D869F0"/>
    <w:rsid w:val="00D87237"/>
    <w:rsid w:val="00D90C56"/>
    <w:rsid w:val="00D91D98"/>
    <w:rsid w:val="00D9494E"/>
    <w:rsid w:val="00D95787"/>
    <w:rsid w:val="00DA0067"/>
    <w:rsid w:val="00DA03F6"/>
    <w:rsid w:val="00DA0F7F"/>
    <w:rsid w:val="00DA12AB"/>
    <w:rsid w:val="00DA3481"/>
    <w:rsid w:val="00DB0070"/>
    <w:rsid w:val="00DB11AA"/>
    <w:rsid w:val="00DB1966"/>
    <w:rsid w:val="00DB41DE"/>
    <w:rsid w:val="00DB6631"/>
    <w:rsid w:val="00DC0B6E"/>
    <w:rsid w:val="00DC2375"/>
    <w:rsid w:val="00DC2533"/>
    <w:rsid w:val="00DC7EDC"/>
    <w:rsid w:val="00DD2CB5"/>
    <w:rsid w:val="00DD2E15"/>
    <w:rsid w:val="00DD3484"/>
    <w:rsid w:val="00DD48B8"/>
    <w:rsid w:val="00DE0C97"/>
    <w:rsid w:val="00DE3234"/>
    <w:rsid w:val="00DE45DD"/>
    <w:rsid w:val="00DE63C3"/>
    <w:rsid w:val="00DF2824"/>
    <w:rsid w:val="00DF76AB"/>
    <w:rsid w:val="00DF7DDA"/>
    <w:rsid w:val="00DF7F4A"/>
    <w:rsid w:val="00E02354"/>
    <w:rsid w:val="00E207FE"/>
    <w:rsid w:val="00E21D82"/>
    <w:rsid w:val="00E2220E"/>
    <w:rsid w:val="00E24407"/>
    <w:rsid w:val="00E2500D"/>
    <w:rsid w:val="00E272B0"/>
    <w:rsid w:val="00E302DF"/>
    <w:rsid w:val="00E32803"/>
    <w:rsid w:val="00E32D7B"/>
    <w:rsid w:val="00E33A89"/>
    <w:rsid w:val="00E34A1B"/>
    <w:rsid w:val="00E35386"/>
    <w:rsid w:val="00E42233"/>
    <w:rsid w:val="00E43887"/>
    <w:rsid w:val="00E51668"/>
    <w:rsid w:val="00E52E86"/>
    <w:rsid w:val="00E53F88"/>
    <w:rsid w:val="00E54E74"/>
    <w:rsid w:val="00E575A0"/>
    <w:rsid w:val="00E61A86"/>
    <w:rsid w:val="00E64252"/>
    <w:rsid w:val="00E64392"/>
    <w:rsid w:val="00E64542"/>
    <w:rsid w:val="00E64A28"/>
    <w:rsid w:val="00E64C38"/>
    <w:rsid w:val="00E64C7C"/>
    <w:rsid w:val="00E64E79"/>
    <w:rsid w:val="00E65CD6"/>
    <w:rsid w:val="00E704DC"/>
    <w:rsid w:val="00E7092A"/>
    <w:rsid w:val="00E70FE7"/>
    <w:rsid w:val="00E72479"/>
    <w:rsid w:val="00E80539"/>
    <w:rsid w:val="00E81CDA"/>
    <w:rsid w:val="00E8318E"/>
    <w:rsid w:val="00E83E60"/>
    <w:rsid w:val="00E84758"/>
    <w:rsid w:val="00E87B10"/>
    <w:rsid w:val="00E87CC4"/>
    <w:rsid w:val="00E87D71"/>
    <w:rsid w:val="00E93C48"/>
    <w:rsid w:val="00E9667A"/>
    <w:rsid w:val="00E97A0D"/>
    <w:rsid w:val="00EA0909"/>
    <w:rsid w:val="00EA132E"/>
    <w:rsid w:val="00EA41F2"/>
    <w:rsid w:val="00EA4B57"/>
    <w:rsid w:val="00EA67CD"/>
    <w:rsid w:val="00EA71B3"/>
    <w:rsid w:val="00EB50BB"/>
    <w:rsid w:val="00EB705C"/>
    <w:rsid w:val="00EB7299"/>
    <w:rsid w:val="00EC1EB9"/>
    <w:rsid w:val="00EC5467"/>
    <w:rsid w:val="00EC551E"/>
    <w:rsid w:val="00EC7088"/>
    <w:rsid w:val="00EC7A16"/>
    <w:rsid w:val="00ED181F"/>
    <w:rsid w:val="00ED1F13"/>
    <w:rsid w:val="00ED7BCB"/>
    <w:rsid w:val="00ED7D71"/>
    <w:rsid w:val="00EE0641"/>
    <w:rsid w:val="00EE3D0B"/>
    <w:rsid w:val="00EE74F8"/>
    <w:rsid w:val="00EF0BED"/>
    <w:rsid w:val="00EF12F3"/>
    <w:rsid w:val="00EF2EDD"/>
    <w:rsid w:val="00EF4092"/>
    <w:rsid w:val="00EF4D8F"/>
    <w:rsid w:val="00EF5385"/>
    <w:rsid w:val="00EF6181"/>
    <w:rsid w:val="00EF6E00"/>
    <w:rsid w:val="00EF7E5D"/>
    <w:rsid w:val="00F00EDC"/>
    <w:rsid w:val="00F03408"/>
    <w:rsid w:val="00F03850"/>
    <w:rsid w:val="00F03EBE"/>
    <w:rsid w:val="00F15CD9"/>
    <w:rsid w:val="00F2015E"/>
    <w:rsid w:val="00F2209D"/>
    <w:rsid w:val="00F26A0E"/>
    <w:rsid w:val="00F32305"/>
    <w:rsid w:val="00F34EAC"/>
    <w:rsid w:val="00F40135"/>
    <w:rsid w:val="00F42CC7"/>
    <w:rsid w:val="00F46DAC"/>
    <w:rsid w:val="00F47F59"/>
    <w:rsid w:val="00F47FBE"/>
    <w:rsid w:val="00F5157B"/>
    <w:rsid w:val="00F517B5"/>
    <w:rsid w:val="00F538F0"/>
    <w:rsid w:val="00F5461C"/>
    <w:rsid w:val="00F56F37"/>
    <w:rsid w:val="00F61162"/>
    <w:rsid w:val="00F62CAF"/>
    <w:rsid w:val="00F63157"/>
    <w:rsid w:val="00F66DF3"/>
    <w:rsid w:val="00F67C76"/>
    <w:rsid w:val="00F67E59"/>
    <w:rsid w:val="00F70B54"/>
    <w:rsid w:val="00F71752"/>
    <w:rsid w:val="00F728A9"/>
    <w:rsid w:val="00F74781"/>
    <w:rsid w:val="00F81F78"/>
    <w:rsid w:val="00F84C0C"/>
    <w:rsid w:val="00F85D9B"/>
    <w:rsid w:val="00F8692D"/>
    <w:rsid w:val="00F907A7"/>
    <w:rsid w:val="00F927F5"/>
    <w:rsid w:val="00F92CE0"/>
    <w:rsid w:val="00F94503"/>
    <w:rsid w:val="00FA099A"/>
    <w:rsid w:val="00FA0BC1"/>
    <w:rsid w:val="00FA203A"/>
    <w:rsid w:val="00FA3798"/>
    <w:rsid w:val="00FA4827"/>
    <w:rsid w:val="00FB06E7"/>
    <w:rsid w:val="00FB1ACA"/>
    <w:rsid w:val="00FB1E48"/>
    <w:rsid w:val="00FB2BEB"/>
    <w:rsid w:val="00FB57EF"/>
    <w:rsid w:val="00FB765F"/>
    <w:rsid w:val="00FB7D03"/>
    <w:rsid w:val="00FC0EC3"/>
    <w:rsid w:val="00FC111E"/>
    <w:rsid w:val="00FC2212"/>
    <w:rsid w:val="00FC26C6"/>
    <w:rsid w:val="00FC418A"/>
    <w:rsid w:val="00FC62D8"/>
    <w:rsid w:val="00FC683D"/>
    <w:rsid w:val="00FD2056"/>
    <w:rsid w:val="00FD2F64"/>
    <w:rsid w:val="00FD3EDF"/>
    <w:rsid w:val="00FE0140"/>
    <w:rsid w:val="00FE0E79"/>
    <w:rsid w:val="00FE1683"/>
    <w:rsid w:val="00FE27FB"/>
    <w:rsid w:val="00FE35D6"/>
    <w:rsid w:val="00FE5A7C"/>
    <w:rsid w:val="00FE6A9E"/>
    <w:rsid w:val="00FF0649"/>
    <w:rsid w:val="00FF1F07"/>
    <w:rsid w:val="00FF2BA2"/>
    <w:rsid w:val="00FF382E"/>
    <w:rsid w:val="00FF6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402A6D"/>
  <w15:chartTrackingRefBased/>
  <w15:docId w15:val="{D59F448D-45A1-4FD8-9BF0-ADCD2D2E1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285E"/>
    <w:rPr>
      <w:rFonts w:ascii="Berkeley Book" w:hAnsi="Berkeley Book"/>
    </w:rPr>
  </w:style>
  <w:style w:type="paragraph" w:styleId="Heading1">
    <w:name w:val="heading 1"/>
    <w:basedOn w:val="Normal"/>
    <w:next w:val="Normal"/>
    <w:qFormat/>
    <w:rsid w:val="00BF285E"/>
    <w:pPr>
      <w:keepNext/>
      <w:outlineLvl w:val="0"/>
    </w:pPr>
    <w:rPr>
      <w:rFonts w:ascii="Times New Roman" w:hAnsi="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F285E"/>
    <w:pPr>
      <w:jc w:val="both"/>
    </w:pPr>
    <w:rPr>
      <w:sz w:val="24"/>
    </w:rPr>
  </w:style>
  <w:style w:type="paragraph" w:styleId="Header">
    <w:name w:val="header"/>
    <w:basedOn w:val="Normal"/>
    <w:rsid w:val="00BF285E"/>
    <w:pPr>
      <w:tabs>
        <w:tab w:val="center" w:pos="4320"/>
        <w:tab w:val="right" w:pos="8640"/>
      </w:tabs>
    </w:pPr>
    <w:rPr>
      <w:rFonts w:ascii="Times New Roman" w:hAnsi="Times New Roman"/>
      <w:sz w:val="24"/>
    </w:rPr>
  </w:style>
  <w:style w:type="paragraph" w:styleId="BlockText">
    <w:name w:val="Block Text"/>
    <w:basedOn w:val="Normal"/>
    <w:rsid w:val="00BF285E"/>
    <w:pPr>
      <w:ind w:left="432" w:right="432"/>
    </w:pPr>
    <w:rPr>
      <w:rFonts w:ascii="Arial" w:hAnsi="Arial"/>
    </w:rPr>
  </w:style>
  <w:style w:type="paragraph" w:styleId="BodyText3">
    <w:name w:val="Body Text 3"/>
    <w:basedOn w:val="Normal"/>
    <w:rsid w:val="00BF285E"/>
    <w:rPr>
      <w:snapToGrid w:val="0"/>
      <w:sz w:val="22"/>
    </w:rPr>
  </w:style>
  <w:style w:type="paragraph" w:styleId="Footer">
    <w:name w:val="footer"/>
    <w:basedOn w:val="Normal"/>
    <w:link w:val="FooterChar"/>
    <w:uiPriority w:val="99"/>
    <w:rsid w:val="00BF285E"/>
    <w:pPr>
      <w:tabs>
        <w:tab w:val="center" w:pos="4320"/>
        <w:tab w:val="right" w:pos="8640"/>
      </w:tabs>
    </w:pPr>
  </w:style>
  <w:style w:type="character" w:styleId="PageNumber">
    <w:name w:val="page number"/>
    <w:basedOn w:val="DefaultParagraphFont"/>
    <w:rsid w:val="00BF285E"/>
  </w:style>
  <w:style w:type="character" w:customStyle="1" w:styleId="EmailStyle211">
    <w:name w:val="EmailStyle211"/>
    <w:semiHidden/>
    <w:rsid w:val="00BF285E"/>
    <w:rPr>
      <w:rFonts w:ascii="Arial" w:hAnsi="Arial" w:cs="Arial"/>
      <w:color w:val="000080"/>
      <w:sz w:val="20"/>
    </w:rPr>
  </w:style>
  <w:style w:type="paragraph" w:styleId="BodyText2">
    <w:name w:val="Body Text 2"/>
    <w:basedOn w:val="Normal"/>
    <w:rsid w:val="00BF285E"/>
    <w:pPr>
      <w:spacing w:after="120" w:line="480" w:lineRule="auto"/>
    </w:pPr>
  </w:style>
  <w:style w:type="character" w:styleId="Emphasis">
    <w:name w:val="Emphasis"/>
    <w:qFormat/>
    <w:rsid w:val="00BF285E"/>
    <w:rPr>
      <w:i/>
    </w:rPr>
  </w:style>
  <w:style w:type="paragraph" w:styleId="DocumentMap">
    <w:name w:val="Document Map"/>
    <w:basedOn w:val="Normal"/>
    <w:semiHidden/>
    <w:rsid w:val="00EF12F3"/>
    <w:pPr>
      <w:shd w:val="clear" w:color="auto" w:fill="000080"/>
    </w:pPr>
    <w:rPr>
      <w:rFonts w:ascii="Tahoma" w:hAnsi="Tahoma" w:cs="Tahoma"/>
    </w:rPr>
  </w:style>
  <w:style w:type="character" w:styleId="Strong">
    <w:name w:val="Strong"/>
    <w:uiPriority w:val="22"/>
    <w:qFormat/>
    <w:rsid w:val="00163E39"/>
    <w:rPr>
      <w:b/>
      <w:bCs/>
    </w:rPr>
  </w:style>
  <w:style w:type="paragraph" w:styleId="NormalWeb">
    <w:name w:val="Normal (Web)"/>
    <w:basedOn w:val="Normal"/>
    <w:uiPriority w:val="99"/>
    <w:unhideWhenUsed/>
    <w:rsid w:val="002A79AE"/>
    <w:pPr>
      <w:spacing w:before="100" w:beforeAutospacing="1" w:after="100" w:afterAutospacing="1"/>
    </w:pPr>
    <w:rPr>
      <w:rFonts w:ascii="Arial" w:hAnsi="Arial" w:cs="Arial"/>
      <w:color w:val="000000"/>
      <w:sz w:val="18"/>
      <w:szCs w:val="18"/>
    </w:rPr>
  </w:style>
  <w:style w:type="paragraph" w:styleId="BalloonText">
    <w:name w:val="Balloon Text"/>
    <w:basedOn w:val="Normal"/>
    <w:link w:val="BalloonTextChar"/>
    <w:rsid w:val="00073DBF"/>
    <w:rPr>
      <w:rFonts w:ascii="Tahoma" w:hAnsi="Tahoma"/>
      <w:sz w:val="16"/>
      <w:szCs w:val="16"/>
      <w:lang w:val="x-none" w:eastAsia="x-none"/>
    </w:rPr>
  </w:style>
  <w:style w:type="character" w:customStyle="1" w:styleId="BalloonTextChar">
    <w:name w:val="Balloon Text Char"/>
    <w:link w:val="BalloonText"/>
    <w:rsid w:val="00073DBF"/>
    <w:rPr>
      <w:rFonts w:ascii="Tahoma" w:hAnsi="Tahoma" w:cs="Tahoma"/>
      <w:sz w:val="16"/>
      <w:szCs w:val="16"/>
    </w:rPr>
  </w:style>
  <w:style w:type="character" w:styleId="CommentReference">
    <w:name w:val="annotation reference"/>
    <w:rsid w:val="007501FD"/>
    <w:rPr>
      <w:sz w:val="16"/>
      <w:szCs w:val="16"/>
    </w:rPr>
  </w:style>
  <w:style w:type="paragraph" w:styleId="CommentText">
    <w:name w:val="annotation text"/>
    <w:basedOn w:val="Normal"/>
    <w:link w:val="CommentTextChar"/>
    <w:rsid w:val="007501FD"/>
    <w:rPr>
      <w:lang w:val="x-none" w:eastAsia="x-none"/>
    </w:rPr>
  </w:style>
  <w:style w:type="character" w:customStyle="1" w:styleId="CommentTextChar">
    <w:name w:val="Comment Text Char"/>
    <w:link w:val="CommentText"/>
    <w:rsid w:val="007501FD"/>
    <w:rPr>
      <w:rFonts w:ascii="Berkeley Book" w:hAnsi="Berkeley Book"/>
    </w:rPr>
  </w:style>
  <w:style w:type="paragraph" w:styleId="CommentSubject">
    <w:name w:val="annotation subject"/>
    <w:basedOn w:val="CommentText"/>
    <w:next w:val="CommentText"/>
    <w:link w:val="CommentSubjectChar"/>
    <w:rsid w:val="007501FD"/>
    <w:rPr>
      <w:b/>
      <w:bCs/>
    </w:rPr>
  </w:style>
  <w:style w:type="character" w:customStyle="1" w:styleId="CommentSubjectChar">
    <w:name w:val="Comment Subject Char"/>
    <w:link w:val="CommentSubject"/>
    <w:rsid w:val="007501FD"/>
    <w:rPr>
      <w:rFonts w:ascii="Berkeley Book" w:hAnsi="Berkeley Book"/>
      <w:b/>
      <w:bCs/>
    </w:rPr>
  </w:style>
  <w:style w:type="paragraph" w:styleId="ListParagraph">
    <w:name w:val="List Paragraph"/>
    <w:basedOn w:val="Normal"/>
    <w:uiPriority w:val="34"/>
    <w:qFormat/>
    <w:rsid w:val="00442E32"/>
    <w:pPr>
      <w:ind w:left="720"/>
      <w:contextualSpacing/>
    </w:pPr>
    <w:rPr>
      <w:rFonts w:ascii="Times New Roman" w:hAnsi="Times New Roman"/>
      <w:sz w:val="24"/>
    </w:rPr>
  </w:style>
  <w:style w:type="paragraph" w:customStyle="1" w:styleId="Default">
    <w:name w:val="Default"/>
    <w:rsid w:val="00203D0E"/>
    <w:pPr>
      <w:autoSpaceDE w:val="0"/>
      <w:autoSpaceDN w:val="0"/>
      <w:adjustRightInd w:val="0"/>
    </w:pPr>
    <w:rPr>
      <w:rFonts w:ascii="Calibri" w:eastAsia="Calibri" w:hAnsi="Calibri" w:cs="Calibri"/>
      <w:color w:val="000000"/>
      <w:sz w:val="24"/>
      <w:szCs w:val="24"/>
    </w:rPr>
  </w:style>
  <w:style w:type="character" w:styleId="Hyperlink">
    <w:name w:val="Hyperlink"/>
    <w:uiPriority w:val="99"/>
    <w:unhideWhenUsed/>
    <w:rsid w:val="00CB3CAC"/>
    <w:rPr>
      <w:color w:val="996600"/>
      <w:u w:val="single"/>
    </w:rPr>
  </w:style>
  <w:style w:type="paragraph" w:customStyle="1" w:styleId="Pa4">
    <w:name w:val="Pa4"/>
    <w:basedOn w:val="Default"/>
    <w:next w:val="Default"/>
    <w:uiPriority w:val="99"/>
    <w:rsid w:val="00E97A0D"/>
    <w:pPr>
      <w:spacing w:line="201" w:lineRule="atLeast"/>
    </w:pPr>
    <w:rPr>
      <w:rFonts w:ascii="Franklin Gothic Medium" w:hAnsi="Franklin Gothic Medium" w:cs="Times New Roman"/>
      <w:color w:val="auto"/>
    </w:rPr>
  </w:style>
  <w:style w:type="paragraph" w:styleId="Revision">
    <w:name w:val="Revision"/>
    <w:hidden/>
    <w:uiPriority w:val="99"/>
    <w:semiHidden/>
    <w:rsid w:val="00325C29"/>
    <w:rPr>
      <w:rFonts w:ascii="Berkeley Book" w:hAnsi="Berkeley Book"/>
    </w:rPr>
  </w:style>
  <w:style w:type="paragraph" w:styleId="TOCHeading">
    <w:name w:val="TOC Heading"/>
    <w:basedOn w:val="Heading1"/>
    <w:next w:val="Normal"/>
    <w:uiPriority w:val="39"/>
    <w:unhideWhenUsed/>
    <w:qFormat/>
    <w:rsid w:val="00DD2E15"/>
    <w:pPr>
      <w:keepLines/>
      <w:spacing w:before="240" w:line="259" w:lineRule="auto"/>
      <w:outlineLvl w:val="9"/>
    </w:pPr>
    <w:rPr>
      <w:rFonts w:asciiTheme="majorHAnsi" w:eastAsiaTheme="majorEastAsia" w:hAnsiTheme="majorHAnsi" w:cstheme="majorBidi"/>
      <w:b w:val="0"/>
      <w:color w:val="2F5496" w:themeColor="accent1" w:themeShade="BF"/>
      <w:sz w:val="32"/>
      <w:szCs w:val="32"/>
    </w:rPr>
  </w:style>
  <w:style w:type="paragraph" w:styleId="TOC2">
    <w:name w:val="toc 2"/>
    <w:basedOn w:val="Normal"/>
    <w:next w:val="Normal"/>
    <w:autoRedefine/>
    <w:uiPriority w:val="39"/>
    <w:unhideWhenUsed/>
    <w:rsid w:val="00DD2E15"/>
    <w:pPr>
      <w:spacing w:after="100" w:line="259" w:lineRule="auto"/>
      <w:ind w:left="220"/>
    </w:pPr>
    <w:rPr>
      <w:rFonts w:asciiTheme="minorHAnsi" w:eastAsiaTheme="minorEastAsia" w:hAnsiTheme="minorHAnsi"/>
      <w:sz w:val="22"/>
      <w:szCs w:val="22"/>
    </w:rPr>
  </w:style>
  <w:style w:type="paragraph" w:styleId="TOC1">
    <w:name w:val="toc 1"/>
    <w:basedOn w:val="Normal"/>
    <w:next w:val="Normal"/>
    <w:autoRedefine/>
    <w:uiPriority w:val="39"/>
    <w:unhideWhenUsed/>
    <w:rsid w:val="00D1797C"/>
    <w:pPr>
      <w:tabs>
        <w:tab w:val="right" w:leader="dot" w:pos="10070"/>
      </w:tabs>
      <w:spacing w:after="100" w:line="259" w:lineRule="auto"/>
    </w:pPr>
    <w:rPr>
      <w:rFonts w:ascii="Arial" w:eastAsiaTheme="minorEastAsia" w:hAnsi="Arial" w:cs="Arial"/>
      <w:noProof/>
      <w:sz w:val="24"/>
      <w:szCs w:val="24"/>
    </w:rPr>
  </w:style>
  <w:style w:type="paragraph" w:styleId="TOC3">
    <w:name w:val="toc 3"/>
    <w:basedOn w:val="Normal"/>
    <w:next w:val="Normal"/>
    <w:autoRedefine/>
    <w:uiPriority w:val="39"/>
    <w:unhideWhenUsed/>
    <w:rsid w:val="00DD2E15"/>
    <w:pPr>
      <w:spacing w:after="100" w:line="259" w:lineRule="auto"/>
      <w:ind w:left="440"/>
    </w:pPr>
    <w:rPr>
      <w:rFonts w:asciiTheme="minorHAnsi" w:eastAsiaTheme="minorEastAsia" w:hAnsiTheme="minorHAnsi"/>
      <w:sz w:val="22"/>
      <w:szCs w:val="22"/>
    </w:rPr>
  </w:style>
  <w:style w:type="paragraph" w:styleId="PlainText">
    <w:name w:val="Plain Text"/>
    <w:basedOn w:val="Normal"/>
    <w:link w:val="PlainTextChar"/>
    <w:uiPriority w:val="99"/>
    <w:unhideWhenUsed/>
    <w:rsid w:val="002A2944"/>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2A2944"/>
    <w:rPr>
      <w:rFonts w:ascii="Calibri" w:eastAsiaTheme="minorHAnsi" w:hAnsi="Calibri" w:cstheme="minorBidi"/>
      <w:sz w:val="22"/>
      <w:szCs w:val="21"/>
    </w:rPr>
  </w:style>
  <w:style w:type="character" w:customStyle="1" w:styleId="FooterChar">
    <w:name w:val="Footer Char"/>
    <w:basedOn w:val="DefaultParagraphFont"/>
    <w:link w:val="Footer"/>
    <w:uiPriority w:val="99"/>
    <w:rsid w:val="00D54D9E"/>
    <w:rPr>
      <w:rFonts w:ascii="Berkeley Book" w:hAnsi="Berkeley Book"/>
    </w:rPr>
  </w:style>
  <w:style w:type="paragraph" w:customStyle="1" w:styleId="xmsonormal">
    <w:name w:val="x_msonormal"/>
    <w:basedOn w:val="Normal"/>
    <w:rsid w:val="00B84C4F"/>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83002">
      <w:bodyDiv w:val="1"/>
      <w:marLeft w:val="0"/>
      <w:marRight w:val="0"/>
      <w:marTop w:val="0"/>
      <w:marBottom w:val="0"/>
      <w:divBdr>
        <w:top w:val="none" w:sz="0" w:space="0" w:color="auto"/>
        <w:left w:val="none" w:sz="0" w:space="0" w:color="auto"/>
        <w:bottom w:val="none" w:sz="0" w:space="0" w:color="auto"/>
        <w:right w:val="none" w:sz="0" w:space="0" w:color="auto"/>
      </w:divBdr>
    </w:div>
    <w:div w:id="104465148">
      <w:bodyDiv w:val="1"/>
      <w:marLeft w:val="0"/>
      <w:marRight w:val="0"/>
      <w:marTop w:val="0"/>
      <w:marBottom w:val="0"/>
      <w:divBdr>
        <w:top w:val="none" w:sz="0" w:space="0" w:color="auto"/>
        <w:left w:val="none" w:sz="0" w:space="0" w:color="auto"/>
        <w:bottom w:val="none" w:sz="0" w:space="0" w:color="auto"/>
        <w:right w:val="none" w:sz="0" w:space="0" w:color="auto"/>
      </w:divBdr>
    </w:div>
    <w:div w:id="112066701">
      <w:bodyDiv w:val="1"/>
      <w:marLeft w:val="0"/>
      <w:marRight w:val="0"/>
      <w:marTop w:val="0"/>
      <w:marBottom w:val="0"/>
      <w:divBdr>
        <w:top w:val="none" w:sz="0" w:space="0" w:color="auto"/>
        <w:left w:val="none" w:sz="0" w:space="0" w:color="auto"/>
        <w:bottom w:val="none" w:sz="0" w:space="0" w:color="auto"/>
        <w:right w:val="none" w:sz="0" w:space="0" w:color="auto"/>
      </w:divBdr>
      <w:divsChild>
        <w:div w:id="1394739044">
          <w:marLeft w:val="0"/>
          <w:marRight w:val="0"/>
          <w:marTop w:val="0"/>
          <w:marBottom w:val="0"/>
          <w:divBdr>
            <w:top w:val="none" w:sz="0" w:space="0" w:color="auto"/>
            <w:left w:val="none" w:sz="0" w:space="0" w:color="auto"/>
            <w:bottom w:val="none" w:sz="0" w:space="0" w:color="auto"/>
            <w:right w:val="none" w:sz="0" w:space="0" w:color="auto"/>
          </w:divBdr>
          <w:divsChild>
            <w:div w:id="2012827976">
              <w:marLeft w:val="0"/>
              <w:marRight w:val="0"/>
              <w:marTop w:val="0"/>
              <w:marBottom w:val="0"/>
              <w:divBdr>
                <w:top w:val="none" w:sz="0" w:space="0" w:color="auto"/>
                <w:left w:val="none" w:sz="0" w:space="0" w:color="auto"/>
                <w:bottom w:val="none" w:sz="0" w:space="0" w:color="auto"/>
                <w:right w:val="none" w:sz="0" w:space="0" w:color="auto"/>
              </w:divBdr>
              <w:divsChild>
                <w:div w:id="910383146">
                  <w:marLeft w:val="0"/>
                  <w:marRight w:val="0"/>
                  <w:marTop w:val="0"/>
                  <w:marBottom w:val="0"/>
                  <w:divBdr>
                    <w:top w:val="none" w:sz="0" w:space="0" w:color="auto"/>
                    <w:left w:val="none" w:sz="0" w:space="0" w:color="auto"/>
                    <w:bottom w:val="none" w:sz="0" w:space="0" w:color="auto"/>
                    <w:right w:val="none" w:sz="0" w:space="0" w:color="auto"/>
                  </w:divBdr>
                  <w:divsChild>
                    <w:div w:id="1027485427">
                      <w:marLeft w:val="0"/>
                      <w:marRight w:val="0"/>
                      <w:marTop w:val="0"/>
                      <w:marBottom w:val="0"/>
                      <w:divBdr>
                        <w:top w:val="none" w:sz="0" w:space="0" w:color="auto"/>
                        <w:left w:val="none" w:sz="0" w:space="0" w:color="auto"/>
                        <w:bottom w:val="none" w:sz="0" w:space="0" w:color="auto"/>
                        <w:right w:val="none" w:sz="0" w:space="0" w:color="auto"/>
                      </w:divBdr>
                      <w:divsChild>
                        <w:div w:id="489564371">
                          <w:marLeft w:val="0"/>
                          <w:marRight w:val="195"/>
                          <w:marTop w:val="0"/>
                          <w:marBottom w:val="0"/>
                          <w:divBdr>
                            <w:top w:val="none" w:sz="0" w:space="0" w:color="auto"/>
                            <w:left w:val="none" w:sz="0" w:space="0" w:color="auto"/>
                            <w:bottom w:val="none" w:sz="0" w:space="0" w:color="auto"/>
                            <w:right w:val="none" w:sz="0" w:space="0" w:color="auto"/>
                          </w:divBdr>
                          <w:divsChild>
                            <w:div w:id="25463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50290">
      <w:bodyDiv w:val="1"/>
      <w:marLeft w:val="0"/>
      <w:marRight w:val="0"/>
      <w:marTop w:val="0"/>
      <w:marBottom w:val="0"/>
      <w:divBdr>
        <w:top w:val="none" w:sz="0" w:space="0" w:color="auto"/>
        <w:left w:val="none" w:sz="0" w:space="0" w:color="auto"/>
        <w:bottom w:val="none" w:sz="0" w:space="0" w:color="auto"/>
        <w:right w:val="none" w:sz="0" w:space="0" w:color="auto"/>
      </w:divBdr>
      <w:divsChild>
        <w:div w:id="74014062">
          <w:marLeft w:val="0"/>
          <w:marRight w:val="0"/>
          <w:marTop w:val="0"/>
          <w:marBottom w:val="0"/>
          <w:divBdr>
            <w:top w:val="none" w:sz="0" w:space="0" w:color="auto"/>
            <w:left w:val="none" w:sz="0" w:space="0" w:color="auto"/>
            <w:bottom w:val="none" w:sz="0" w:space="0" w:color="auto"/>
            <w:right w:val="none" w:sz="0" w:space="0" w:color="auto"/>
          </w:divBdr>
        </w:div>
        <w:div w:id="1629117613">
          <w:marLeft w:val="0"/>
          <w:marRight w:val="0"/>
          <w:marTop w:val="0"/>
          <w:marBottom w:val="0"/>
          <w:divBdr>
            <w:top w:val="none" w:sz="0" w:space="0" w:color="auto"/>
            <w:left w:val="none" w:sz="0" w:space="0" w:color="auto"/>
            <w:bottom w:val="none" w:sz="0" w:space="0" w:color="auto"/>
            <w:right w:val="none" w:sz="0" w:space="0" w:color="auto"/>
          </w:divBdr>
        </w:div>
        <w:div w:id="1697778379">
          <w:marLeft w:val="0"/>
          <w:marRight w:val="0"/>
          <w:marTop w:val="0"/>
          <w:marBottom w:val="0"/>
          <w:divBdr>
            <w:top w:val="none" w:sz="0" w:space="0" w:color="auto"/>
            <w:left w:val="none" w:sz="0" w:space="0" w:color="auto"/>
            <w:bottom w:val="none" w:sz="0" w:space="0" w:color="auto"/>
            <w:right w:val="none" w:sz="0" w:space="0" w:color="auto"/>
          </w:divBdr>
        </w:div>
      </w:divsChild>
    </w:div>
    <w:div w:id="196700715">
      <w:bodyDiv w:val="1"/>
      <w:marLeft w:val="0"/>
      <w:marRight w:val="0"/>
      <w:marTop w:val="0"/>
      <w:marBottom w:val="0"/>
      <w:divBdr>
        <w:top w:val="none" w:sz="0" w:space="0" w:color="auto"/>
        <w:left w:val="none" w:sz="0" w:space="0" w:color="auto"/>
        <w:bottom w:val="none" w:sz="0" w:space="0" w:color="auto"/>
        <w:right w:val="none" w:sz="0" w:space="0" w:color="auto"/>
      </w:divBdr>
      <w:divsChild>
        <w:div w:id="480391885">
          <w:marLeft w:val="0"/>
          <w:marRight w:val="0"/>
          <w:marTop w:val="0"/>
          <w:marBottom w:val="0"/>
          <w:divBdr>
            <w:top w:val="none" w:sz="0" w:space="0" w:color="auto"/>
            <w:left w:val="none" w:sz="0" w:space="0" w:color="auto"/>
            <w:bottom w:val="none" w:sz="0" w:space="0" w:color="auto"/>
            <w:right w:val="none" w:sz="0" w:space="0" w:color="auto"/>
          </w:divBdr>
        </w:div>
      </w:divsChild>
    </w:div>
    <w:div w:id="216167383">
      <w:bodyDiv w:val="1"/>
      <w:marLeft w:val="0"/>
      <w:marRight w:val="0"/>
      <w:marTop w:val="0"/>
      <w:marBottom w:val="0"/>
      <w:divBdr>
        <w:top w:val="none" w:sz="0" w:space="0" w:color="auto"/>
        <w:left w:val="none" w:sz="0" w:space="0" w:color="auto"/>
        <w:bottom w:val="none" w:sz="0" w:space="0" w:color="auto"/>
        <w:right w:val="none" w:sz="0" w:space="0" w:color="auto"/>
      </w:divBdr>
    </w:div>
    <w:div w:id="243999569">
      <w:bodyDiv w:val="1"/>
      <w:marLeft w:val="0"/>
      <w:marRight w:val="0"/>
      <w:marTop w:val="0"/>
      <w:marBottom w:val="0"/>
      <w:divBdr>
        <w:top w:val="none" w:sz="0" w:space="0" w:color="auto"/>
        <w:left w:val="none" w:sz="0" w:space="0" w:color="auto"/>
        <w:bottom w:val="none" w:sz="0" w:space="0" w:color="auto"/>
        <w:right w:val="none" w:sz="0" w:space="0" w:color="auto"/>
      </w:divBdr>
    </w:div>
    <w:div w:id="336344673">
      <w:bodyDiv w:val="1"/>
      <w:marLeft w:val="0"/>
      <w:marRight w:val="0"/>
      <w:marTop w:val="0"/>
      <w:marBottom w:val="0"/>
      <w:divBdr>
        <w:top w:val="none" w:sz="0" w:space="0" w:color="auto"/>
        <w:left w:val="none" w:sz="0" w:space="0" w:color="auto"/>
        <w:bottom w:val="none" w:sz="0" w:space="0" w:color="auto"/>
        <w:right w:val="none" w:sz="0" w:space="0" w:color="auto"/>
      </w:divBdr>
      <w:divsChild>
        <w:div w:id="184370168">
          <w:marLeft w:val="0"/>
          <w:marRight w:val="0"/>
          <w:marTop w:val="0"/>
          <w:marBottom w:val="0"/>
          <w:divBdr>
            <w:top w:val="none" w:sz="0" w:space="0" w:color="auto"/>
            <w:left w:val="none" w:sz="0" w:space="0" w:color="auto"/>
            <w:bottom w:val="none" w:sz="0" w:space="0" w:color="auto"/>
            <w:right w:val="none" w:sz="0" w:space="0" w:color="auto"/>
          </w:divBdr>
        </w:div>
        <w:div w:id="719404817">
          <w:marLeft w:val="0"/>
          <w:marRight w:val="0"/>
          <w:marTop w:val="0"/>
          <w:marBottom w:val="0"/>
          <w:divBdr>
            <w:top w:val="none" w:sz="0" w:space="0" w:color="auto"/>
            <w:left w:val="none" w:sz="0" w:space="0" w:color="auto"/>
            <w:bottom w:val="none" w:sz="0" w:space="0" w:color="auto"/>
            <w:right w:val="none" w:sz="0" w:space="0" w:color="auto"/>
          </w:divBdr>
        </w:div>
        <w:div w:id="750666588">
          <w:marLeft w:val="0"/>
          <w:marRight w:val="0"/>
          <w:marTop w:val="0"/>
          <w:marBottom w:val="0"/>
          <w:divBdr>
            <w:top w:val="none" w:sz="0" w:space="0" w:color="auto"/>
            <w:left w:val="none" w:sz="0" w:space="0" w:color="auto"/>
            <w:bottom w:val="none" w:sz="0" w:space="0" w:color="auto"/>
            <w:right w:val="none" w:sz="0" w:space="0" w:color="auto"/>
          </w:divBdr>
        </w:div>
        <w:div w:id="762147206">
          <w:marLeft w:val="0"/>
          <w:marRight w:val="0"/>
          <w:marTop w:val="0"/>
          <w:marBottom w:val="0"/>
          <w:divBdr>
            <w:top w:val="none" w:sz="0" w:space="0" w:color="auto"/>
            <w:left w:val="none" w:sz="0" w:space="0" w:color="auto"/>
            <w:bottom w:val="none" w:sz="0" w:space="0" w:color="auto"/>
            <w:right w:val="none" w:sz="0" w:space="0" w:color="auto"/>
          </w:divBdr>
        </w:div>
        <w:div w:id="786659371">
          <w:marLeft w:val="0"/>
          <w:marRight w:val="0"/>
          <w:marTop w:val="0"/>
          <w:marBottom w:val="0"/>
          <w:divBdr>
            <w:top w:val="none" w:sz="0" w:space="0" w:color="auto"/>
            <w:left w:val="none" w:sz="0" w:space="0" w:color="auto"/>
            <w:bottom w:val="none" w:sz="0" w:space="0" w:color="auto"/>
            <w:right w:val="none" w:sz="0" w:space="0" w:color="auto"/>
          </w:divBdr>
        </w:div>
        <w:div w:id="806699091">
          <w:marLeft w:val="0"/>
          <w:marRight w:val="0"/>
          <w:marTop w:val="0"/>
          <w:marBottom w:val="0"/>
          <w:divBdr>
            <w:top w:val="none" w:sz="0" w:space="0" w:color="auto"/>
            <w:left w:val="none" w:sz="0" w:space="0" w:color="auto"/>
            <w:bottom w:val="none" w:sz="0" w:space="0" w:color="auto"/>
            <w:right w:val="none" w:sz="0" w:space="0" w:color="auto"/>
          </w:divBdr>
        </w:div>
        <w:div w:id="1091973717">
          <w:marLeft w:val="0"/>
          <w:marRight w:val="0"/>
          <w:marTop w:val="0"/>
          <w:marBottom w:val="0"/>
          <w:divBdr>
            <w:top w:val="none" w:sz="0" w:space="0" w:color="auto"/>
            <w:left w:val="none" w:sz="0" w:space="0" w:color="auto"/>
            <w:bottom w:val="none" w:sz="0" w:space="0" w:color="auto"/>
            <w:right w:val="none" w:sz="0" w:space="0" w:color="auto"/>
          </w:divBdr>
        </w:div>
        <w:div w:id="1204632686">
          <w:marLeft w:val="0"/>
          <w:marRight w:val="0"/>
          <w:marTop w:val="0"/>
          <w:marBottom w:val="0"/>
          <w:divBdr>
            <w:top w:val="none" w:sz="0" w:space="0" w:color="auto"/>
            <w:left w:val="none" w:sz="0" w:space="0" w:color="auto"/>
            <w:bottom w:val="none" w:sz="0" w:space="0" w:color="auto"/>
            <w:right w:val="none" w:sz="0" w:space="0" w:color="auto"/>
          </w:divBdr>
        </w:div>
        <w:div w:id="1776317134">
          <w:marLeft w:val="0"/>
          <w:marRight w:val="0"/>
          <w:marTop w:val="0"/>
          <w:marBottom w:val="0"/>
          <w:divBdr>
            <w:top w:val="none" w:sz="0" w:space="0" w:color="auto"/>
            <w:left w:val="none" w:sz="0" w:space="0" w:color="auto"/>
            <w:bottom w:val="none" w:sz="0" w:space="0" w:color="auto"/>
            <w:right w:val="none" w:sz="0" w:space="0" w:color="auto"/>
          </w:divBdr>
        </w:div>
        <w:div w:id="1806923280">
          <w:marLeft w:val="0"/>
          <w:marRight w:val="0"/>
          <w:marTop w:val="0"/>
          <w:marBottom w:val="0"/>
          <w:divBdr>
            <w:top w:val="none" w:sz="0" w:space="0" w:color="auto"/>
            <w:left w:val="none" w:sz="0" w:space="0" w:color="auto"/>
            <w:bottom w:val="none" w:sz="0" w:space="0" w:color="auto"/>
            <w:right w:val="none" w:sz="0" w:space="0" w:color="auto"/>
          </w:divBdr>
        </w:div>
        <w:div w:id="1892301943">
          <w:marLeft w:val="0"/>
          <w:marRight w:val="0"/>
          <w:marTop w:val="0"/>
          <w:marBottom w:val="0"/>
          <w:divBdr>
            <w:top w:val="none" w:sz="0" w:space="0" w:color="auto"/>
            <w:left w:val="none" w:sz="0" w:space="0" w:color="auto"/>
            <w:bottom w:val="none" w:sz="0" w:space="0" w:color="auto"/>
            <w:right w:val="none" w:sz="0" w:space="0" w:color="auto"/>
          </w:divBdr>
        </w:div>
        <w:div w:id="1934631979">
          <w:marLeft w:val="0"/>
          <w:marRight w:val="0"/>
          <w:marTop w:val="0"/>
          <w:marBottom w:val="0"/>
          <w:divBdr>
            <w:top w:val="none" w:sz="0" w:space="0" w:color="auto"/>
            <w:left w:val="none" w:sz="0" w:space="0" w:color="auto"/>
            <w:bottom w:val="none" w:sz="0" w:space="0" w:color="auto"/>
            <w:right w:val="none" w:sz="0" w:space="0" w:color="auto"/>
          </w:divBdr>
        </w:div>
        <w:div w:id="2086147932">
          <w:marLeft w:val="0"/>
          <w:marRight w:val="0"/>
          <w:marTop w:val="0"/>
          <w:marBottom w:val="0"/>
          <w:divBdr>
            <w:top w:val="none" w:sz="0" w:space="0" w:color="auto"/>
            <w:left w:val="none" w:sz="0" w:space="0" w:color="auto"/>
            <w:bottom w:val="none" w:sz="0" w:space="0" w:color="auto"/>
            <w:right w:val="none" w:sz="0" w:space="0" w:color="auto"/>
          </w:divBdr>
        </w:div>
      </w:divsChild>
    </w:div>
    <w:div w:id="608701345">
      <w:bodyDiv w:val="1"/>
      <w:marLeft w:val="0"/>
      <w:marRight w:val="0"/>
      <w:marTop w:val="0"/>
      <w:marBottom w:val="0"/>
      <w:divBdr>
        <w:top w:val="none" w:sz="0" w:space="0" w:color="auto"/>
        <w:left w:val="none" w:sz="0" w:space="0" w:color="auto"/>
        <w:bottom w:val="none" w:sz="0" w:space="0" w:color="auto"/>
        <w:right w:val="none" w:sz="0" w:space="0" w:color="auto"/>
      </w:divBdr>
      <w:divsChild>
        <w:div w:id="132987608">
          <w:marLeft w:val="0"/>
          <w:marRight w:val="0"/>
          <w:marTop w:val="0"/>
          <w:marBottom w:val="0"/>
          <w:divBdr>
            <w:top w:val="none" w:sz="0" w:space="0" w:color="auto"/>
            <w:left w:val="none" w:sz="0" w:space="0" w:color="auto"/>
            <w:bottom w:val="none" w:sz="0" w:space="0" w:color="auto"/>
            <w:right w:val="none" w:sz="0" w:space="0" w:color="auto"/>
          </w:divBdr>
        </w:div>
        <w:div w:id="287128234">
          <w:marLeft w:val="0"/>
          <w:marRight w:val="0"/>
          <w:marTop w:val="0"/>
          <w:marBottom w:val="0"/>
          <w:divBdr>
            <w:top w:val="none" w:sz="0" w:space="0" w:color="auto"/>
            <w:left w:val="none" w:sz="0" w:space="0" w:color="auto"/>
            <w:bottom w:val="none" w:sz="0" w:space="0" w:color="auto"/>
            <w:right w:val="none" w:sz="0" w:space="0" w:color="auto"/>
          </w:divBdr>
        </w:div>
        <w:div w:id="887258659">
          <w:marLeft w:val="0"/>
          <w:marRight w:val="0"/>
          <w:marTop w:val="0"/>
          <w:marBottom w:val="0"/>
          <w:divBdr>
            <w:top w:val="none" w:sz="0" w:space="0" w:color="auto"/>
            <w:left w:val="none" w:sz="0" w:space="0" w:color="auto"/>
            <w:bottom w:val="none" w:sz="0" w:space="0" w:color="auto"/>
            <w:right w:val="none" w:sz="0" w:space="0" w:color="auto"/>
          </w:divBdr>
        </w:div>
        <w:div w:id="2035039407">
          <w:marLeft w:val="0"/>
          <w:marRight w:val="0"/>
          <w:marTop w:val="0"/>
          <w:marBottom w:val="0"/>
          <w:divBdr>
            <w:top w:val="none" w:sz="0" w:space="0" w:color="auto"/>
            <w:left w:val="none" w:sz="0" w:space="0" w:color="auto"/>
            <w:bottom w:val="none" w:sz="0" w:space="0" w:color="auto"/>
            <w:right w:val="none" w:sz="0" w:space="0" w:color="auto"/>
          </w:divBdr>
        </w:div>
      </w:divsChild>
    </w:div>
    <w:div w:id="720178060">
      <w:bodyDiv w:val="1"/>
      <w:marLeft w:val="0"/>
      <w:marRight w:val="0"/>
      <w:marTop w:val="0"/>
      <w:marBottom w:val="0"/>
      <w:divBdr>
        <w:top w:val="none" w:sz="0" w:space="0" w:color="auto"/>
        <w:left w:val="none" w:sz="0" w:space="0" w:color="auto"/>
        <w:bottom w:val="none" w:sz="0" w:space="0" w:color="auto"/>
        <w:right w:val="none" w:sz="0" w:space="0" w:color="auto"/>
      </w:divBdr>
    </w:div>
    <w:div w:id="738555543">
      <w:bodyDiv w:val="1"/>
      <w:marLeft w:val="0"/>
      <w:marRight w:val="0"/>
      <w:marTop w:val="0"/>
      <w:marBottom w:val="0"/>
      <w:divBdr>
        <w:top w:val="none" w:sz="0" w:space="0" w:color="auto"/>
        <w:left w:val="none" w:sz="0" w:space="0" w:color="auto"/>
        <w:bottom w:val="none" w:sz="0" w:space="0" w:color="auto"/>
        <w:right w:val="none" w:sz="0" w:space="0" w:color="auto"/>
      </w:divBdr>
    </w:div>
    <w:div w:id="911890628">
      <w:bodyDiv w:val="1"/>
      <w:marLeft w:val="0"/>
      <w:marRight w:val="0"/>
      <w:marTop w:val="0"/>
      <w:marBottom w:val="0"/>
      <w:divBdr>
        <w:top w:val="none" w:sz="0" w:space="0" w:color="auto"/>
        <w:left w:val="none" w:sz="0" w:space="0" w:color="auto"/>
        <w:bottom w:val="none" w:sz="0" w:space="0" w:color="auto"/>
        <w:right w:val="none" w:sz="0" w:space="0" w:color="auto"/>
      </w:divBdr>
      <w:divsChild>
        <w:div w:id="255790412">
          <w:marLeft w:val="0"/>
          <w:marRight w:val="0"/>
          <w:marTop w:val="0"/>
          <w:marBottom w:val="0"/>
          <w:divBdr>
            <w:top w:val="none" w:sz="0" w:space="0" w:color="auto"/>
            <w:left w:val="none" w:sz="0" w:space="0" w:color="auto"/>
            <w:bottom w:val="none" w:sz="0" w:space="0" w:color="auto"/>
            <w:right w:val="none" w:sz="0" w:space="0" w:color="auto"/>
          </w:divBdr>
        </w:div>
      </w:divsChild>
    </w:div>
    <w:div w:id="916475485">
      <w:bodyDiv w:val="1"/>
      <w:marLeft w:val="0"/>
      <w:marRight w:val="0"/>
      <w:marTop w:val="0"/>
      <w:marBottom w:val="0"/>
      <w:divBdr>
        <w:top w:val="none" w:sz="0" w:space="0" w:color="auto"/>
        <w:left w:val="none" w:sz="0" w:space="0" w:color="auto"/>
        <w:bottom w:val="none" w:sz="0" w:space="0" w:color="auto"/>
        <w:right w:val="none" w:sz="0" w:space="0" w:color="auto"/>
      </w:divBdr>
      <w:divsChild>
        <w:div w:id="244802892">
          <w:marLeft w:val="0"/>
          <w:marRight w:val="0"/>
          <w:marTop w:val="0"/>
          <w:marBottom w:val="0"/>
          <w:divBdr>
            <w:top w:val="single" w:sz="2" w:space="0" w:color="496077"/>
            <w:left w:val="single" w:sz="2" w:space="0" w:color="496077"/>
            <w:bottom w:val="single" w:sz="2" w:space="0" w:color="496077"/>
            <w:right w:val="single" w:sz="2" w:space="0" w:color="496077"/>
          </w:divBdr>
          <w:divsChild>
            <w:div w:id="324358347">
              <w:marLeft w:val="120"/>
              <w:marRight w:val="120"/>
              <w:marTop w:val="150"/>
              <w:marBottom w:val="0"/>
              <w:divBdr>
                <w:top w:val="single" w:sz="2" w:space="0" w:color="FF0000"/>
                <w:left w:val="single" w:sz="2" w:space="0" w:color="FF0000"/>
                <w:bottom w:val="single" w:sz="2" w:space="0" w:color="FF0000"/>
                <w:right w:val="single" w:sz="2" w:space="0" w:color="FF0000"/>
              </w:divBdr>
              <w:divsChild>
                <w:div w:id="840435403">
                  <w:marLeft w:val="9"/>
                  <w:marRight w:val="0"/>
                  <w:marTop w:val="0"/>
                  <w:marBottom w:val="0"/>
                  <w:divBdr>
                    <w:top w:val="single" w:sz="6" w:space="11" w:color="99CCCC"/>
                    <w:left w:val="single" w:sz="6" w:space="11" w:color="99CCCC"/>
                    <w:bottom w:val="single" w:sz="6" w:space="11" w:color="99CCCC"/>
                    <w:right w:val="single" w:sz="6" w:space="11" w:color="99CCCC"/>
                  </w:divBdr>
                </w:div>
              </w:divsChild>
            </w:div>
          </w:divsChild>
        </w:div>
      </w:divsChild>
    </w:div>
    <w:div w:id="935360008">
      <w:bodyDiv w:val="1"/>
      <w:marLeft w:val="0"/>
      <w:marRight w:val="0"/>
      <w:marTop w:val="0"/>
      <w:marBottom w:val="0"/>
      <w:divBdr>
        <w:top w:val="none" w:sz="0" w:space="0" w:color="auto"/>
        <w:left w:val="none" w:sz="0" w:space="0" w:color="auto"/>
        <w:bottom w:val="none" w:sz="0" w:space="0" w:color="auto"/>
        <w:right w:val="none" w:sz="0" w:space="0" w:color="auto"/>
      </w:divBdr>
    </w:div>
    <w:div w:id="941455072">
      <w:bodyDiv w:val="1"/>
      <w:marLeft w:val="0"/>
      <w:marRight w:val="0"/>
      <w:marTop w:val="0"/>
      <w:marBottom w:val="0"/>
      <w:divBdr>
        <w:top w:val="none" w:sz="0" w:space="0" w:color="auto"/>
        <w:left w:val="none" w:sz="0" w:space="0" w:color="auto"/>
        <w:bottom w:val="none" w:sz="0" w:space="0" w:color="auto"/>
        <w:right w:val="none" w:sz="0" w:space="0" w:color="auto"/>
      </w:divBdr>
      <w:divsChild>
        <w:div w:id="194462422">
          <w:marLeft w:val="0"/>
          <w:marRight w:val="0"/>
          <w:marTop w:val="0"/>
          <w:marBottom w:val="0"/>
          <w:divBdr>
            <w:top w:val="none" w:sz="0" w:space="0" w:color="auto"/>
            <w:left w:val="none" w:sz="0" w:space="0" w:color="auto"/>
            <w:bottom w:val="none" w:sz="0" w:space="0" w:color="auto"/>
            <w:right w:val="none" w:sz="0" w:space="0" w:color="auto"/>
          </w:divBdr>
        </w:div>
        <w:div w:id="252248382">
          <w:marLeft w:val="0"/>
          <w:marRight w:val="0"/>
          <w:marTop w:val="0"/>
          <w:marBottom w:val="0"/>
          <w:divBdr>
            <w:top w:val="none" w:sz="0" w:space="0" w:color="auto"/>
            <w:left w:val="none" w:sz="0" w:space="0" w:color="auto"/>
            <w:bottom w:val="none" w:sz="0" w:space="0" w:color="auto"/>
            <w:right w:val="none" w:sz="0" w:space="0" w:color="auto"/>
          </w:divBdr>
        </w:div>
        <w:div w:id="319041691">
          <w:marLeft w:val="0"/>
          <w:marRight w:val="0"/>
          <w:marTop w:val="0"/>
          <w:marBottom w:val="0"/>
          <w:divBdr>
            <w:top w:val="none" w:sz="0" w:space="0" w:color="auto"/>
            <w:left w:val="none" w:sz="0" w:space="0" w:color="auto"/>
            <w:bottom w:val="none" w:sz="0" w:space="0" w:color="auto"/>
            <w:right w:val="none" w:sz="0" w:space="0" w:color="auto"/>
          </w:divBdr>
        </w:div>
        <w:div w:id="347874424">
          <w:marLeft w:val="0"/>
          <w:marRight w:val="0"/>
          <w:marTop w:val="0"/>
          <w:marBottom w:val="0"/>
          <w:divBdr>
            <w:top w:val="none" w:sz="0" w:space="0" w:color="auto"/>
            <w:left w:val="none" w:sz="0" w:space="0" w:color="auto"/>
            <w:bottom w:val="none" w:sz="0" w:space="0" w:color="auto"/>
            <w:right w:val="none" w:sz="0" w:space="0" w:color="auto"/>
          </w:divBdr>
        </w:div>
        <w:div w:id="448860353">
          <w:marLeft w:val="0"/>
          <w:marRight w:val="0"/>
          <w:marTop w:val="0"/>
          <w:marBottom w:val="0"/>
          <w:divBdr>
            <w:top w:val="none" w:sz="0" w:space="0" w:color="auto"/>
            <w:left w:val="none" w:sz="0" w:space="0" w:color="auto"/>
            <w:bottom w:val="none" w:sz="0" w:space="0" w:color="auto"/>
            <w:right w:val="none" w:sz="0" w:space="0" w:color="auto"/>
          </w:divBdr>
        </w:div>
        <w:div w:id="896014423">
          <w:marLeft w:val="0"/>
          <w:marRight w:val="0"/>
          <w:marTop w:val="0"/>
          <w:marBottom w:val="0"/>
          <w:divBdr>
            <w:top w:val="none" w:sz="0" w:space="0" w:color="auto"/>
            <w:left w:val="none" w:sz="0" w:space="0" w:color="auto"/>
            <w:bottom w:val="none" w:sz="0" w:space="0" w:color="auto"/>
            <w:right w:val="none" w:sz="0" w:space="0" w:color="auto"/>
          </w:divBdr>
        </w:div>
        <w:div w:id="1091003026">
          <w:marLeft w:val="0"/>
          <w:marRight w:val="0"/>
          <w:marTop w:val="0"/>
          <w:marBottom w:val="0"/>
          <w:divBdr>
            <w:top w:val="none" w:sz="0" w:space="0" w:color="auto"/>
            <w:left w:val="none" w:sz="0" w:space="0" w:color="auto"/>
            <w:bottom w:val="none" w:sz="0" w:space="0" w:color="auto"/>
            <w:right w:val="none" w:sz="0" w:space="0" w:color="auto"/>
          </w:divBdr>
        </w:div>
        <w:div w:id="1358191756">
          <w:marLeft w:val="0"/>
          <w:marRight w:val="0"/>
          <w:marTop w:val="0"/>
          <w:marBottom w:val="0"/>
          <w:divBdr>
            <w:top w:val="none" w:sz="0" w:space="0" w:color="auto"/>
            <w:left w:val="none" w:sz="0" w:space="0" w:color="auto"/>
            <w:bottom w:val="none" w:sz="0" w:space="0" w:color="auto"/>
            <w:right w:val="none" w:sz="0" w:space="0" w:color="auto"/>
          </w:divBdr>
        </w:div>
        <w:div w:id="1535341571">
          <w:marLeft w:val="0"/>
          <w:marRight w:val="0"/>
          <w:marTop w:val="0"/>
          <w:marBottom w:val="0"/>
          <w:divBdr>
            <w:top w:val="none" w:sz="0" w:space="0" w:color="auto"/>
            <w:left w:val="none" w:sz="0" w:space="0" w:color="auto"/>
            <w:bottom w:val="none" w:sz="0" w:space="0" w:color="auto"/>
            <w:right w:val="none" w:sz="0" w:space="0" w:color="auto"/>
          </w:divBdr>
        </w:div>
      </w:divsChild>
    </w:div>
    <w:div w:id="953245799">
      <w:bodyDiv w:val="1"/>
      <w:marLeft w:val="0"/>
      <w:marRight w:val="0"/>
      <w:marTop w:val="0"/>
      <w:marBottom w:val="0"/>
      <w:divBdr>
        <w:top w:val="none" w:sz="0" w:space="0" w:color="auto"/>
        <w:left w:val="none" w:sz="0" w:space="0" w:color="auto"/>
        <w:bottom w:val="none" w:sz="0" w:space="0" w:color="auto"/>
        <w:right w:val="none" w:sz="0" w:space="0" w:color="auto"/>
      </w:divBdr>
      <w:divsChild>
        <w:div w:id="574365500">
          <w:marLeft w:val="0"/>
          <w:marRight w:val="0"/>
          <w:marTop w:val="0"/>
          <w:marBottom w:val="0"/>
          <w:divBdr>
            <w:top w:val="none" w:sz="0" w:space="0" w:color="auto"/>
            <w:left w:val="none" w:sz="0" w:space="0" w:color="auto"/>
            <w:bottom w:val="none" w:sz="0" w:space="0" w:color="auto"/>
            <w:right w:val="none" w:sz="0" w:space="0" w:color="auto"/>
          </w:divBdr>
        </w:div>
        <w:div w:id="604272482">
          <w:marLeft w:val="0"/>
          <w:marRight w:val="0"/>
          <w:marTop w:val="0"/>
          <w:marBottom w:val="0"/>
          <w:divBdr>
            <w:top w:val="none" w:sz="0" w:space="0" w:color="auto"/>
            <w:left w:val="none" w:sz="0" w:space="0" w:color="auto"/>
            <w:bottom w:val="none" w:sz="0" w:space="0" w:color="auto"/>
            <w:right w:val="none" w:sz="0" w:space="0" w:color="auto"/>
          </w:divBdr>
        </w:div>
      </w:divsChild>
    </w:div>
    <w:div w:id="1034386681">
      <w:bodyDiv w:val="1"/>
      <w:marLeft w:val="0"/>
      <w:marRight w:val="0"/>
      <w:marTop w:val="0"/>
      <w:marBottom w:val="0"/>
      <w:divBdr>
        <w:top w:val="none" w:sz="0" w:space="0" w:color="auto"/>
        <w:left w:val="none" w:sz="0" w:space="0" w:color="auto"/>
        <w:bottom w:val="none" w:sz="0" w:space="0" w:color="auto"/>
        <w:right w:val="none" w:sz="0" w:space="0" w:color="auto"/>
      </w:divBdr>
      <w:divsChild>
        <w:div w:id="929583615">
          <w:marLeft w:val="150"/>
          <w:marRight w:val="150"/>
          <w:marTop w:val="150"/>
          <w:marBottom w:val="150"/>
          <w:divBdr>
            <w:top w:val="none" w:sz="0" w:space="0" w:color="auto"/>
            <w:left w:val="none" w:sz="0" w:space="0" w:color="auto"/>
            <w:bottom w:val="none" w:sz="0" w:space="0" w:color="auto"/>
            <w:right w:val="none" w:sz="0" w:space="0" w:color="auto"/>
          </w:divBdr>
          <w:divsChild>
            <w:div w:id="1219170603">
              <w:marLeft w:val="0"/>
              <w:marRight w:val="0"/>
              <w:marTop w:val="0"/>
              <w:marBottom w:val="0"/>
              <w:divBdr>
                <w:top w:val="none" w:sz="0" w:space="0" w:color="auto"/>
                <w:left w:val="none" w:sz="0" w:space="0" w:color="auto"/>
                <w:bottom w:val="none" w:sz="0" w:space="0" w:color="auto"/>
                <w:right w:val="none" w:sz="0" w:space="0" w:color="auto"/>
              </w:divBdr>
              <w:divsChild>
                <w:div w:id="1248465186">
                  <w:marLeft w:val="0"/>
                  <w:marRight w:val="0"/>
                  <w:marTop w:val="0"/>
                  <w:marBottom w:val="0"/>
                  <w:divBdr>
                    <w:top w:val="none" w:sz="0" w:space="0" w:color="auto"/>
                    <w:left w:val="none" w:sz="0" w:space="0" w:color="auto"/>
                    <w:bottom w:val="none" w:sz="0" w:space="0" w:color="auto"/>
                    <w:right w:val="none" w:sz="0" w:space="0" w:color="auto"/>
                  </w:divBdr>
                  <w:divsChild>
                    <w:div w:id="2142186541">
                      <w:marLeft w:val="0"/>
                      <w:marRight w:val="0"/>
                      <w:marTop w:val="0"/>
                      <w:marBottom w:val="0"/>
                      <w:divBdr>
                        <w:top w:val="none" w:sz="0" w:space="0" w:color="auto"/>
                        <w:left w:val="none" w:sz="0" w:space="0" w:color="auto"/>
                        <w:bottom w:val="none" w:sz="0" w:space="0" w:color="auto"/>
                        <w:right w:val="none" w:sz="0" w:space="0" w:color="auto"/>
                      </w:divBdr>
                      <w:divsChild>
                        <w:div w:id="1147744039">
                          <w:marLeft w:val="0"/>
                          <w:marRight w:val="0"/>
                          <w:marTop w:val="0"/>
                          <w:marBottom w:val="0"/>
                          <w:divBdr>
                            <w:top w:val="none" w:sz="0" w:space="0" w:color="auto"/>
                            <w:left w:val="none" w:sz="0" w:space="0" w:color="auto"/>
                            <w:bottom w:val="none" w:sz="0" w:space="0" w:color="auto"/>
                            <w:right w:val="none" w:sz="0" w:space="0" w:color="auto"/>
                          </w:divBdr>
                          <w:divsChild>
                            <w:div w:id="1259023828">
                              <w:marLeft w:val="0"/>
                              <w:marRight w:val="0"/>
                              <w:marTop w:val="0"/>
                              <w:marBottom w:val="0"/>
                              <w:divBdr>
                                <w:top w:val="none" w:sz="0" w:space="0" w:color="auto"/>
                                <w:left w:val="none" w:sz="0" w:space="0" w:color="auto"/>
                                <w:bottom w:val="none" w:sz="0" w:space="0" w:color="auto"/>
                                <w:right w:val="none" w:sz="0" w:space="0" w:color="auto"/>
                              </w:divBdr>
                              <w:divsChild>
                                <w:div w:id="1698459127">
                                  <w:marLeft w:val="0"/>
                                  <w:marRight w:val="0"/>
                                  <w:marTop w:val="0"/>
                                  <w:marBottom w:val="0"/>
                                  <w:divBdr>
                                    <w:top w:val="none" w:sz="0" w:space="0" w:color="auto"/>
                                    <w:left w:val="none" w:sz="0" w:space="0" w:color="auto"/>
                                    <w:bottom w:val="none" w:sz="0" w:space="0" w:color="auto"/>
                                    <w:right w:val="none" w:sz="0" w:space="0" w:color="auto"/>
                                  </w:divBdr>
                                  <w:divsChild>
                                    <w:div w:id="173611756">
                                      <w:marLeft w:val="0"/>
                                      <w:marRight w:val="0"/>
                                      <w:marTop w:val="0"/>
                                      <w:marBottom w:val="0"/>
                                      <w:divBdr>
                                        <w:top w:val="none" w:sz="0" w:space="0" w:color="auto"/>
                                        <w:left w:val="none" w:sz="0" w:space="0" w:color="auto"/>
                                        <w:bottom w:val="none" w:sz="0" w:space="0" w:color="auto"/>
                                        <w:right w:val="none" w:sz="0" w:space="0" w:color="auto"/>
                                      </w:divBdr>
                                      <w:divsChild>
                                        <w:div w:id="135684543">
                                          <w:marLeft w:val="0"/>
                                          <w:marRight w:val="0"/>
                                          <w:marTop w:val="0"/>
                                          <w:marBottom w:val="0"/>
                                          <w:divBdr>
                                            <w:top w:val="none" w:sz="0" w:space="0" w:color="auto"/>
                                            <w:left w:val="none" w:sz="0" w:space="0" w:color="auto"/>
                                            <w:bottom w:val="none" w:sz="0" w:space="0" w:color="auto"/>
                                            <w:right w:val="none" w:sz="0" w:space="0" w:color="auto"/>
                                          </w:divBdr>
                                          <w:divsChild>
                                            <w:div w:id="171724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3155797">
      <w:bodyDiv w:val="1"/>
      <w:marLeft w:val="0"/>
      <w:marRight w:val="0"/>
      <w:marTop w:val="0"/>
      <w:marBottom w:val="0"/>
      <w:divBdr>
        <w:top w:val="none" w:sz="0" w:space="0" w:color="auto"/>
        <w:left w:val="none" w:sz="0" w:space="0" w:color="auto"/>
        <w:bottom w:val="none" w:sz="0" w:space="0" w:color="auto"/>
        <w:right w:val="none" w:sz="0" w:space="0" w:color="auto"/>
      </w:divBdr>
      <w:divsChild>
        <w:div w:id="75446534">
          <w:marLeft w:val="0"/>
          <w:marRight w:val="0"/>
          <w:marTop w:val="0"/>
          <w:marBottom w:val="0"/>
          <w:divBdr>
            <w:top w:val="none" w:sz="0" w:space="0" w:color="auto"/>
            <w:left w:val="none" w:sz="0" w:space="0" w:color="auto"/>
            <w:bottom w:val="none" w:sz="0" w:space="0" w:color="auto"/>
            <w:right w:val="none" w:sz="0" w:space="0" w:color="auto"/>
          </w:divBdr>
        </w:div>
        <w:div w:id="1183940135">
          <w:marLeft w:val="0"/>
          <w:marRight w:val="0"/>
          <w:marTop w:val="0"/>
          <w:marBottom w:val="0"/>
          <w:divBdr>
            <w:top w:val="none" w:sz="0" w:space="0" w:color="auto"/>
            <w:left w:val="none" w:sz="0" w:space="0" w:color="auto"/>
            <w:bottom w:val="none" w:sz="0" w:space="0" w:color="auto"/>
            <w:right w:val="none" w:sz="0" w:space="0" w:color="auto"/>
          </w:divBdr>
          <w:divsChild>
            <w:div w:id="586809422">
              <w:marLeft w:val="0"/>
              <w:marRight w:val="0"/>
              <w:marTop w:val="0"/>
              <w:marBottom w:val="0"/>
              <w:divBdr>
                <w:top w:val="none" w:sz="0" w:space="0" w:color="auto"/>
                <w:left w:val="none" w:sz="0" w:space="0" w:color="auto"/>
                <w:bottom w:val="none" w:sz="0" w:space="0" w:color="auto"/>
                <w:right w:val="none" w:sz="0" w:space="0" w:color="auto"/>
              </w:divBdr>
            </w:div>
          </w:divsChild>
        </w:div>
        <w:div w:id="1916931513">
          <w:marLeft w:val="0"/>
          <w:marRight w:val="0"/>
          <w:marTop w:val="0"/>
          <w:marBottom w:val="0"/>
          <w:divBdr>
            <w:top w:val="none" w:sz="0" w:space="0" w:color="auto"/>
            <w:left w:val="none" w:sz="0" w:space="0" w:color="auto"/>
            <w:bottom w:val="none" w:sz="0" w:space="0" w:color="auto"/>
            <w:right w:val="none" w:sz="0" w:space="0" w:color="auto"/>
          </w:divBdr>
        </w:div>
      </w:divsChild>
    </w:div>
    <w:div w:id="1266767459">
      <w:bodyDiv w:val="1"/>
      <w:marLeft w:val="0"/>
      <w:marRight w:val="0"/>
      <w:marTop w:val="0"/>
      <w:marBottom w:val="0"/>
      <w:divBdr>
        <w:top w:val="none" w:sz="0" w:space="0" w:color="auto"/>
        <w:left w:val="none" w:sz="0" w:space="0" w:color="auto"/>
        <w:bottom w:val="none" w:sz="0" w:space="0" w:color="auto"/>
        <w:right w:val="none" w:sz="0" w:space="0" w:color="auto"/>
      </w:divBdr>
      <w:divsChild>
        <w:div w:id="125780863">
          <w:marLeft w:val="0"/>
          <w:marRight w:val="0"/>
          <w:marTop w:val="0"/>
          <w:marBottom w:val="0"/>
          <w:divBdr>
            <w:top w:val="none" w:sz="0" w:space="0" w:color="auto"/>
            <w:left w:val="none" w:sz="0" w:space="0" w:color="auto"/>
            <w:bottom w:val="none" w:sz="0" w:space="0" w:color="auto"/>
            <w:right w:val="none" w:sz="0" w:space="0" w:color="auto"/>
          </w:divBdr>
        </w:div>
        <w:div w:id="383138650">
          <w:marLeft w:val="0"/>
          <w:marRight w:val="0"/>
          <w:marTop w:val="0"/>
          <w:marBottom w:val="0"/>
          <w:divBdr>
            <w:top w:val="none" w:sz="0" w:space="0" w:color="auto"/>
            <w:left w:val="none" w:sz="0" w:space="0" w:color="auto"/>
            <w:bottom w:val="none" w:sz="0" w:space="0" w:color="auto"/>
            <w:right w:val="none" w:sz="0" w:space="0" w:color="auto"/>
          </w:divBdr>
        </w:div>
        <w:div w:id="1169246237">
          <w:marLeft w:val="0"/>
          <w:marRight w:val="0"/>
          <w:marTop w:val="0"/>
          <w:marBottom w:val="0"/>
          <w:divBdr>
            <w:top w:val="none" w:sz="0" w:space="0" w:color="auto"/>
            <w:left w:val="none" w:sz="0" w:space="0" w:color="auto"/>
            <w:bottom w:val="none" w:sz="0" w:space="0" w:color="auto"/>
            <w:right w:val="none" w:sz="0" w:space="0" w:color="auto"/>
          </w:divBdr>
        </w:div>
        <w:div w:id="1206871193">
          <w:marLeft w:val="0"/>
          <w:marRight w:val="0"/>
          <w:marTop w:val="0"/>
          <w:marBottom w:val="0"/>
          <w:divBdr>
            <w:top w:val="none" w:sz="0" w:space="0" w:color="auto"/>
            <w:left w:val="none" w:sz="0" w:space="0" w:color="auto"/>
            <w:bottom w:val="none" w:sz="0" w:space="0" w:color="auto"/>
            <w:right w:val="none" w:sz="0" w:space="0" w:color="auto"/>
          </w:divBdr>
        </w:div>
        <w:div w:id="1320839567">
          <w:marLeft w:val="0"/>
          <w:marRight w:val="0"/>
          <w:marTop w:val="0"/>
          <w:marBottom w:val="0"/>
          <w:divBdr>
            <w:top w:val="none" w:sz="0" w:space="0" w:color="auto"/>
            <w:left w:val="none" w:sz="0" w:space="0" w:color="auto"/>
            <w:bottom w:val="none" w:sz="0" w:space="0" w:color="auto"/>
            <w:right w:val="none" w:sz="0" w:space="0" w:color="auto"/>
          </w:divBdr>
        </w:div>
        <w:div w:id="1423992713">
          <w:marLeft w:val="0"/>
          <w:marRight w:val="0"/>
          <w:marTop w:val="0"/>
          <w:marBottom w:val="0"/>
          <w:divBdr>
            <w:top w:val="none" w:sz="0" w:space="0" w:color="auto"/>
            <w:left w:val="none" w:sz="0" w:space="0" w:color="auto"/>
            <w:bottom w:val="none" w:sz="0" w:space="0" w:color="auto"/>
            <w:right w:val="none" w:sz="0" w:space="0" w:color="auto"/>
          </w:divBdr>
        </w:div>
        <w:div w:id="1770539683">
          <w:marLeft w:val="0"/>
          <w:marRight w:val="0"/>
          <w:marTop w:val="0"/>
          <w:marBottom w:val="0"/>
          <w:divBdr>
            <w:top w:val="none" w:sz="0" w:space="0" w:color="auto"/>
            <w:left w:val="none" w:sz="0" w:space="0" w:color="auto"/>
            <w:bottom w:val="none" w:sz="0" w:space="0" w:color="auto"/>
            <w:right w:val="none" w:sz="0" w:space="0" w:color="auto"/>
          </w:divBdr>
        </w:div>
        <w:div w:id="1816801101">
          <w:marLeft w:val="0"/>
          <w:marRight w:val="0"/>
          <w:marTop w:val="0"/>
          <w:marBottom w:val="0"/>
          <w:divBdr>
            <w:top w:val="none" w:sz="0" w:space="0" w:color="auto"/>
            <w:left w:val="none" w:sz="0" w:space="0" w:color="auto"/>
            <w:bottom w:val="none" w:sz="0" w:space="0" w:color="auto"/>
            <w:right w:val="none" w:sz="0" w:space="0" w:color="auto"/>
          </w:divBdr>
        </w:div>
        <w:div w:id="1834685914">
          <w:marLeft w:val="0"/>
          <w:marRight w:val="0"/>
          <w:marTop w:val="0"/>
          <w:marBottom w:val="0"/>
          <w:divBdr>
            <w:top w:val="none" w:sz="0" w:space="0" w:color="auto"/>
            <w:left w:val="none" w:sz="0" w:space="0" w:color="auto"/>
            <w:bottom w:val="none" w:sz="0" w:space="0" w:color="auto"/>
            <w:right w:val="none" w:sz="0" w:space="0" w:color="auto"/>
          </w:divBdr>
        </w:div>
      </w:divsChild>
    </w:div>
    <w:div w:id="1309439946">
      <w:bodyDiv w:val="1"/>
      <w:marLeft w:val="0"/>
      <w:marRight w:val="0"/>
      <w:marTop w:val="0"/>
      <w:marBottom w:val="0"/>
      <w:divBdr>
        <w:top w:val="none" w:sz="0" w:space="0" w:color="auto"/>
        <w:left w:val="none" w:sz="0" w:space="0" w:color="auto"/>
        <w:bottom w:val="none" w:sz="0" w:space="0" w:color="auto"/>
        <w:right w:val="none" w:sz="0" w:space="0" w:color="auto"/>
      </w:divBdr>
    </w:div>
    <w:div w:id="1395591503">
      <w:bodyDiv w:val="1"/>
      <w:marLeft w:val="0"/>
      <w:marRight w:val="0"/>
      <w:marTop w:val="0"/>
      <w:marBottom w:val="0"/>
      <w:divBdr>
        <w:top w:val="none" w:sz="0" w:space="0" w:color="auto"/>
        <w:left w:val="none" w:sz="0" w:space="0" w:color="auto"/>
        <w:bottom w:val="none" w:sz="0" w:space="0" w:color="auto"/>
        <w:right w:val="none" w:sz="0" w:space="0" w:color="auto"/>
      </w:divBdr>
      <w:divsChild>
        <w:div w:id="131295752">
          <w:marLeft w:val="0"/>
          <w:marRight w:val="0"/>
          <w:marTop w:val="0"/>
          <w:marBottom w:val="0"/>
          <w:divBdr>
            <w:top w:val="none" w:sz="0" w:space="0" w:color="auto"/>
            <w:left w:val="none" w:sz="0" w:space="0" w:color="auto"/>
            <w:bottom w:val="none" w:sz="0" w:space="0" w:color="auto"/>
            <w:right w:val="none" w:sz="0" w:space="0" w:color="auto"/>
          </w:divBdr>
        </w:div>
        <w:div w:id="1338120064">
          <w:marLeft w:val="0"/>
          <w:marRight w:val="0"/>
          <w:marTop w:val="0"/>
          <w:marBottom w:val="0"/>
          <w:divBdr>
            <w:top w:val="none" w:sz="0" w:space="0" w:color="auto"/>
            <w:left w:val="none" w:sz="0" w:space="0" w:color="auto"/>
            <w:bottom w:val="none" w:sz="0" w:space="0" w:color="auto"/>
            <w:right w:val="none" w:sz="0" w:space="0" w:color="auto"/>
          </w:divBdr>
        </w:div>
        <w:div w:id="1681195148">
          <w:marLeft w:val="0"/>
          <w:marRight w:val="0"/>
          <w:marTop w:val="0"/>
          <w:marBottom w:val="0"/>
          <w:divBdr>
            <w:top w:val="none" w:sz="0" w:space="0" w:color="auto"/>
            <w:left w:val="none" w:sz="0" w:space="0" w:color="auto"/>
            <w:bottom w:val="none" w:sz="0" w:space="0" w:color="auto"/>
            <w:right w:val="none" w:sz="0" w:space="0" w:color="auto"/>
          </w:divBdr>
        </w:div>
      </w:divsChild>
    </w:div>
    <w:div w:id="1400789080">
      <w:bodyDiv w:val="1"/>
      <w:marLeft w:val="0"/>
      <w:marRight w:val="0"/>
      <w:marTop w:val="0"/>
      <w:marBottom w:val="0"/>
      <w:divBdr>
        <w:top w:val="none" w:sz="0" w:space="0" w:color="auto"/>
        <w:left w:val="none" w:sz="0" w:space="0" w:color="auto"/>
        <w:bottom w:val="none" w:sz="0" w:space="0" w:color="auto"/>
        <w:right w:val="none" w:sz="0" w:space="0" w:color="auto"/>
      </w:divBdr>
    </w:div>
    <w:div w:id="1827281474">
      <w:bodyDiv w:val="1"/>
      <w:marLeft w:val="0"/>
      <w:marRight w:val="0"/>
      <w:marTop w:val="0"/>
      <w:marBottom w:val="0"/>
      <w:divBdr>
        <w:top w:val="none" w:sz="0" w:space="0" w:color="auto"/>
        <w:left w:val="none" w:sz="0" w:space="0" w:color="auto"/>
        <w:bottom w:val="none" w:sz="0" w:space="0" w:color="auto"/>
        <w:right w:val="none" w:sz="0" w:space="0" w:color="auto"/>
      </w:divBdr>
      <w:divsChild>
        <w:div w:id="303313242">
          <w:marLeft w:val="0"/>
          <w:marRight w:val="0"/>
          <w:marTop w:val="0"/>
          <w:marBottom w:val="0"/>
          <w:divBdr>
            <w:top w:val="none" w:sz="0" w:space="0" w:color="auto"/>
            <w:left w:val="none" w:sz="0" w:space="0" w:color="auto"/>
            <w:bottom w:val="none" w:sz="0" w:space="0" w:color="auto"/>
            <w:right w:val="none" w:sz="0" w:space="0" w:color="auto"/>
          </w:divBdr>
        </w:div>
        <w:div w:id="505244979">
          <w:marLeft w:val="0"/>
          <w:marRight w:val="0"/>
          <w:marTop w:val="0"/>
          <w:marBottom w:val="0"/>
          <w:divBdr>
            <w:top w:val="none" w:sz="0" w:space="0" w:color="auto"/>
            <w:left w:val="none" w:sz="0" w:space="0" w:color="auto"/>
            <w:bottom w:val="none" w:sz="0" w:space="0" w:color="auto"/>
            <w:right w:val="none" w:sz="0" w:space="0" w:color="auto"/>
          </w:divBdr>
        </w:div>
        <w:div w:id="1749616069">
          <w:marLeft w:val="0"/>
          <w:marRight w:val="0"/>
          <w:marTop w:val="0"/>
          <w:marBottom w:val="0"/>
          <w:divBdr>
            <w:top w:val="none" w:sz="0" w:space="0" w:color="auto"/>
            <w:left w:val="none" w:sz="0" w:space="0" w:color="auto"/>
            <w:bottom w:val="none" w:sz="0" w:space="0" w:color="auto"/>
            <w:right w:val="none" w:sz="0" w:space="0" w:color="auto"/>
          </w:divBdr>
        </w:div>
        <w:div w:id="1826974311">
          <w:marLeft w:val="0"/>
          <w:marRight w:val="0"/>
          <w:marTop w:val="0"/>
          <w:marBottom w:val="0"/>
          <w:divBdr>
            <w:top w:val="none" w:sz="0" w:space="0" w:color="auto"/>
            <w:left w:val="none" w:sz="0" w:space="0" w:color="auto"/>
            <w:bottom w:val="none" w:sz="0" w:space="0" w:color="auto"/>
            <w:right w:val="none" w:sz="0" w:space="0" w:color="auto"/>
          </w:divBdr>
        </w:div>
      </w:divsChild>
    </w:div>
    <w:div w:id="1859536625">
      <w:bodyDiv w:val="1"/>
      <w:marLeft w:val="0"/>
      <w:marRight w:val="0"/>
      <w:marTop w:val="0"/>
      <w:marBottom w:val="0"/>
      <w:divBdr>
        <w:top w:val="none" w:sz="0" w:space="0" w:color="auto"/>
        <w:left w:val="none" w:sz="0" w:space="0" w:color="auto"/>
        <w:bottom w:val="none" w:sz="0" w:space="0" w:color="auto"/>
        <w:right w:val="none" w:sz="0" w:space="0" w:color="auto"/>
      </w:divBdr>
      <w:divsChild>
        <w:div w:id="1680235789">
          <w:marLeft w:val="150"/>
          <w:marRight w:val="150"/>
          <w:marTop w:val="150"/>
          <w:marBottom w:val="150"/>
          <w:divBdr>
            <w:top w:val="none" w:sz="0" w:space="0" w:color="auto"/>
            <w:left w:val="none" w:sz="0" w:space="0" w:color="auto"/>
            <w:bottom w:val="none" w:sz="0" w:space="0" w:color="auto"/>
            <w:right w:val="none" w:sz="0" w:space="0" w:color="auto"/>
          </w:divBdr>
          <w:divsChild>
            <w:div w:id="1796830209">
              <w:marLeft w:val="0"/>
              <w:marRight w:val="0"/>
              <w:marTop w:val="0"/>
              <w:marBottom w:val="0"/>
              <w:divBdr>
                <w:top w:val="none" w:sz="0" w:space="0" w:color="auto"/>
                <w:left w:val="none" w:sz="0" w:space="0" w:color="auto"/>
                <w:bottom w:val="none" w:sz="0" w:space="0" w:color="auto"/>
                <w:right w:val="none" w:sz="0" w:space="0" w:color="auto"/>
              </w:divBdr>
              <w:divsChild>
                <w:div w:id="853348039">
                  <w:marLeft w:val="0"/>
                  <w:marRight w:val="0"/>
                  <w:marTop w:val="0"/>
                  <w:marBottom w:val="0"/>
                  <w:divBdr>
                    <w:top w:val="none" w:sz="0" w:space="0" w:color="auto"/>
                    <w:left w:val="none" w:sz="0" w:space="0" w:color="auto"/>
                    <w:bottom w:val="none" w:sz="0" w:space="0" w:color="auto"/>
                    <w:right w:val="none" w:sz="0" w:space="0" w:color="auto"/>
                  </w:divBdr>
                  <w:divsChild>
                    <w:div w:id="158426484">
                      <w:marLeft w:val="0"/>
                      <w:marRight w:val="0"/>
                      <w:marTop w:val="0"/>
                      <w:marBottom w:val="0"/>
                      <w:divBdr>
                        <w:top w:val="none" w:sz="0" w:space="0" w:color="auto"/>
                        <w:left w:val="none" w:sz="0" w:space="0" w:color="auto"/>
                        <w:bottom w:val="none" w:sz="0" w:space="0" w:color="auto"/>
                        <w:right w:val="none" w:sz="0" w:space="0" w:color="auto"/>
                      </w:divBdr>
                      <w:divsChild>
                        <w:div w:id="1490245605">
                          <w:marLeft w:val="0"/>
                          <w:marRight w:val="0"/>
                          <w:marTop w:val="0"/>
                          <w:marBottom w:val="0"/>
                          <w:divBdr>
                            <w:top w:val="none" w:sz="0" w:space="0" w:color="auto"/>
                            <w:left w:val="none" w:sz="0" w:space="0" w:color="auto"/>
                            <w:bottom w:val="none" w:sz="0" w:space="0" w:color="auto"/>
                            <w:right w:val="none" w:sz="0" w:space="0" w:color="auto"/>
                          </w:divBdr>
                          <w:divsChild>
                            <w:div w:id="480316666">
                              <w:marLeft w:val="0"/>
                              <w:marRight w:val="0"/>
                              <w:marTop w:val="0"/>
                              <w:marBottom w:val="0"/>
                              <w:divBdr>
                                <w:top w:val="none" w:sz="0" w:space="0" w:color="auto"/>
                                <w:left w:val="none" w:sz="0" w:space="0" w:color="auto"/>
                                <w:bottom w:val="none" w:sz="0" w:space="0" w:color="auto"/>
                                <w:right w:val="none" w:sz="0" w:space="0" w:color="auto"/>
                              </w:divBdr>
                              <w:divsChild>
                                <w:div w:id="1839074846">
                                  <w:marLeft w:val="0"/>
                                  <w:marRight w:val="0"/>
                                  <w:marTop w:val="0"/>
                                  <w:marBottom w:val="0"/>
                                  <w:divBdr>
                                    <w:top w:val="none" w:sz="0" w:space="0" w:color="auto"/>
                                    <w:left w:val="none" w:sz="0" w:space="0" w:color="auto"/>
                                    <w:bottom w:val="none" w:sz="0" w:space="0" w:color="auto"/>
                                    <w:right w:val="none" w:sz="0" w:space="0" w:color="auto"/>
                                  </w:divBdr>
                                  <w:divsChild>
                                    <w:div w:id="1436098475">
                                      <w:marLeft w:val="0"/>
                                      <w:marRight w:val="0"/>
                                      <w:marTop w:val="0"/>
                                      <w:marBottom w:val="0"/>
                                      <w:divBdr>
                                        <w:top w:val="none" w:sz="0" w:space="0" w:color="auto"/>
                                        <w:left w:val="none" w:sz="0" w:space="0" w:color="auto"/>
                                        <w:bottom w:val="none" w:sz="0" w:space="0" w:color="auto"/>
                                        <w:right w:val="none" w:sz="0" w:space="0" w:color="auto"/>
                                      </w:divBdr>
                                      <w:divsChild>
                                        <w:div w:id="953708464">
                                          <w:marLeft w:val="0"/>
                                          <w:marRight w:val="0"/>
                                          <w:marTop w:val="0"/>
                                          <w:marBottom w:val="0"/>
                                          <w:divBdr>
                                            <w:top w:val="none" w:sz="0" w:space="0" w:color="auto"/>
                                            <w:left w:val="none" w:sz="0" w:space="0" w:color="auto"/>
                                            <w:bottom w:val="none" w:sz="0" w:space="0" w:color="auto"/>
                                            <w:right w:val="none" w:sz="0" w:space="0" w:color="auto"/>
                                          </w:divBdr>
                                          <w:divsChild>
                                            <w:div w:id="38715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0233644">
      <w:bodyDiv w:val="1"/>
      <w:marLeft w:val="0"/>
      <w:marRight w:val="0"/>
      <w:marTop w:val="0"/>
      <w:marBottom w:val="0"/>
      <w:divBdr>
        <w:top w:val="none" w:sz="0" w:space="0" w:color="auto"/>
        <w:left w:val="none" w:sz="0" w:space="0" w:color="auto"/>
        <w:bottom w:val="none" w:sz="0" w:space="0" w:color="auto"/>
        <w:right w:val="none" w:sz="0" w:space="0" w:color="auto"/>
      </w:divBdr>
      <w:divsChild>
        <w:div w:id="399252604">
          <w:marLeft w:val="0"/>
          <w:marRight w:val="0"/>
          <w:marTop w:val="0"/>
          <w:marBottom w:val="0"/>
          <w:divBdr>
            <w:top w:val="none" w:sz="0" w:space="0" w:color="auto"/>
            <w:left w:val="none" w:sz="0" w:space="0" w:color="auto"/>
            <w:bottom w:val="none" w:sz="0" w:space="0" w:color="auto"/>
            <w:right w:val="none" w:sz="0" w:space="0" w:color="auto"/>
          </w:divBdr>
        </w:div>
        <w:div w:id="554854892">
          <w:marLeft w:val="0"/>
          <w:marRight w:val="0"/>
          <w:marTop w:val="0"/>
          <w:marBottom w:val="0"/>
          <w:divBdr>
            <w:top w:val="none" w:sz="0" w:space="0" w:color="auto"/>
            <w:left w:val="none" w:sz="0" w:space="0" w:color="auto"/>
            <w:bottom w:val="none" w:sz="0" w:space="0" w:color="auto"/>
            <w:right w:val="none" w:sz="0" w:space="0" w:color="auto"/>
          </w:divBdr>
        </w:div>
        <w:div w:id="1152598638">
          <w:marLeft w:val="0"/>
          <w:marRight w:val="0"/>
          <w:marTop w:val="0"/>
          <w:marBottom w:val="0"/>
          <w:divBdr>
            <w:top w:val="none" w:sz="0" w:space="0" w:color="auto"/>
            <w:left w:val="none" w:sz="0" w:space="0" w:color="auto"/>
            <w:bottom w:val="none" w:sz="0" w:space="0" w:color="auto"/>
            <w:right w:val="none" w:sz="0" w:space="0" w:color="auto"/>
          </w:divBdr>
        </w:div>
        <w:div w:id="1253398773">
          <w:marLeft w:val="0"/>
          <w:marRight w:val="0"/>
          <w:marTop w:val="0"/>
          <w:marBottom w:val="0"/>
          <w:divBdr>
            <w:top w:val="none" w:sz="0" w:space="0" w:color="auto"/>
            <w:left w:val="none" w:sz="0" w:space="0" w:color="auto"/>
            <w:bottom w:val="none" w:sz="0" w:space="0" w:color="auto"/>
            <w:right w:val="none" w:sz="0" w:space="0" w:color="auto"/>
          </w:divBdr>
        </w:div>
        <w:div w:id="1602494453">
          <w:marLeft w:val="0"/>
          <w:marRight w:val="0"/>
          <w:marTop w:val="0"/>
          <w:marBottom w:val="0"/>
          <w:divBdr>
            <w:top w:val="none" w:sz="0" w:space="0" w:color="auto"/>
            <w:left w:val="none" w:sz="0" w:space="0" w:color="auto"/>
            <w:bottom w:val="none" w:sz="0" w:space="0" w:color="auto"/>
            <w:right w:val="none" w:sz="0" w:space="0" w:color="auto"/>
          </w:divBdr>
        </w:div>
        <w:div w:id="1722440920">
          <w:marLeft w:val="0"/>
          <w:marRight w:val="0"/>
          <w:marTop w:val="0"/>
          <w:marBottom w:val="0"/>
          <w:divBdr>
            <w:top w:val="none" w:sz="0" w:space="0" w:color="auto"/>
            <w:left w:val="none" w:sz="0" w:space="0" w:color="auto"/>
            <w:bottom w:val="none" w:sz="0" w:space="0" w:color="auto"/>
            <w:right w:val="none" w:sz="0" w:space="0" w:color="auto"/>
          </w:divBdr>
        </w:div>
        <w:div w:id="2072263148">
          <w:marLeft w:val="0"/>
          <w:marRight w:val="0"/>
          <w:marTop w:val="0"/>
          <w:marBottom w:val="0"/>
          <w:divBdr>
            <w:top w:val="none" w:sz="0" w:space="0" w:color="auto"/>
            <w:left w:val="none" w:sz="0" w:space="0" w:color="auto"/>
            <w:bottom w:val="none" w:sz="0" w:space="0" w:color="auto"/>
            <w:right w:val="none" w:sz="0" w:space="0" w:color="auto"/>
          </w:divBdr>
        </w:div>
        <w:div w:id="2144886345">
          <w:marLeft w:val="0"/>
          <w:marRight w:val="0"/>
          <w:marTop w:val="0"/>
          <w:marBottom w:val="0"/>
          <w:divBdr>
            <w:top w:val="none" w:sz="0" w:space="0" w:color="auto"/>
            <w:left w:val="none" w:sz="0" w:space="0" w:color="auto"/>
            <w:bottom w:val="none" w:sz="0" w:space="0" w:color="auto"/>
            <w:right w:val="none" w:sz="0" w:space="0" w:color="auto"/>
          </w:divBdr>
        </w:div>
      </w:divsChild>
    </w:div>
    <w:div w:id="2014064407">
      <w:bodyDiv w:val="1"/>
      <w:marLeft w:val="0"/>
      <w:marRight w:val="0"/>
      <w:marTop w:val="0"/>
      <w:marBottom w:val="0"/>
      <w:divBdr>
        <w:top w:val="none" w:sz="0" w:space="0" w:color="auto"/>
        <w:left w:val="none" w:sz="0" w:space="0" w:color="auto"/>
        <w:bottom w:val="none" w:sz="0" w:space="0" w:color="auto"/>
        <w:right w:val="none" w:sz="0" w:space="0" w:color="auto"/>
      </w:divBdr>
      <w:divsChild>
        <w:div w:id="1086919998">
          <w:marLeft w:val="0"/>
          <w:marRight w:val="0"/>
          <w:marTop w:val="0"/>
          <w:marBottom w:val="0"/>
          <w:divBdr>
            <w:top w:val="none" w:sz="0" w:space="0" w:color="auto"/>
            <w:left w:val="none" w:sz="0" w:space="0" w:color="auto"/>
            <w:bottom w:val="none" w:sz="0" w:space="0" w:color="auto"/>
            <w:right w:val="none" w:sz="0" w:space="0" w:color="auto"/>
          </w:divBdr>
        </w:div>
      </w:divsChild>
    </w:div>
    <w:div w:id="2072729700">
      <w:bodyDiv w:val="1"/>
      <w:marLeft w:val="0"/>
      <w:marRight w:val="0"/>
      <w:marTop w:val="0"/>
      <w:marBottom w:val="0"/>
      <w:divBdr>
        <w:top w:val="none" w:sz="0" w:space="0" w:color="auto"/>
        <w:left w:val="none" w:sz="0" w:space="0" w:color="auto"/>
        <w:bottom w:val="none" w:sz="0" w:space="0" w:color="auto"/>
        <w:right w:val="none" w:sz="0" w:space="0" w:color="auto"/>
      </w:divBdr>
      <w:divsChild>
        <w:div w:id="180124530">
          <w:marLeft w:val="0"/>
          <w:marRight w:val="0"/>
          <w:marTop w:val="0"/>
          <w:marBottom w:val="0"/>
          <w:divBdr>
            <w:top w:val="none" w:sz="0" w:space="0" w:color="auto"/>
            <w:left w:val="none" w:sz="0" w:space="0" w:color="auto"/>
            <w:bottom w:val="none" w:sz="0" w:space="0" w:color="auto"/>
            <w:right w:val="none" w:sz="0" w:space="0" w:color="auto"/>
          </w:divBdr>
        </w:div>
        <w:div w:id="221603777">
          <w:marLeft w:val="0"/>
          <w:marRight w:val="0"/>
          <w:marTop w:val="0"/>
          <w:marBottom w:val="0"/>
          <w:divBdr>
            <w:top w:val="none" w:sz="0" w:space="0" w:color="auto"/>
            <w:left w:val="none" w:sz="0" w:space="0" w:color="auto"/>
            <w:bottom w:val="none" w:sz="0" w:space="0" w:color="auto"/>
            <w:right w:val="none" w:sz="0" w:space="0" w:color="auto"/>
          </w:divBdr>
        </w:div>
        <w:div w:id="278414129">
          <w:marLeft w:val="0"/>
          <w:marRight w:val="0"/>
          <w:marTop w:val="0"/>
          <w:marBottom w:val="0"/>
          <w:divBdr>
            <w:top w:val="none" w:sz="0" w:space="0" w:color="auto"/>
            <w:left w:val="none" w:sz="0" w:space="0" w:color="auto"/>
            <w:bottom w:val="none" w:sz="0" w:space="0" w:color="auto"/>
            <w:right w:val="none" w:sz="0" w:space="0" w:color="auto"/>
          </w:divBdr>
        </w:div>
        <w:div w:id="396824236">
          <w:marLeft w:val="0"/>
          <w:marRight w:val="0"/>
          <w:marTop w:val="0"/>
          <w:marBottom w:val="0"/>
          <w:divBdr>
            <w:top w:val="none" w:sz="0" w:space="0" w:color="auto"/>
            <w:left w:val="none" w:sz="0" w:space="0" w:color="auto"/>
            <w:bottom w:val="none" w:sz="0" w:space="0" w:color="auto"/>
            <w:right w:val="none" w:sz="0" w:space="0" w:color="auto"/>
          </w:divBdr>
        </w:div>
        <w:div w:id="543366852">
          <w:marLeft w:val="0"/>
          <w:marRight w:val="0"/>
          <w:marTop w:val="0"/>
          <w:marBottom w:val="0"/>
          <w:divBdr>
            <w:top w:val="none" w:sz="0" w:space="0" w:color="auto"/>
            <w:left w:val="none" w:sz="0" w:space="0" w:color="auto"/>
            <w:bottom w:val="none" w:sz="0" w:space="0" w:color="auto"/>
            <w:right w:val="none" w:sz="0" w:space="0" w:color="auto"/>
          </w:divBdr>
        </w:div>
        <w:div w:id="1060783446">
          <w:marLeft w:val="0"/>
          <w:marRight w:val="0"/>
          <w:marTop w:val="0"/>
          <w:marBottom w:val="0"/>
          <w:divBdr>
            <w:top w:val="none" w:sz="0" w:space="0" w:color="auto"/>
            <w:left w:val="none" w:sz="0" w:space="0" w:color="auto"/>
            <w:bottom w:val="none" w:sz="0" w:space="0" w:color="auto"/>
            <w:right w:val="none" w:sz="0" w:space="0" w:color="auto"/>
          </w:divBdr>
        </w:div>
        <w:div w:id="1294752935">
          <w:marLeft w:val="0"/>
          <w:marRight w:val="0"/>
          <w:marTop w:val="0"/>
          <w:marBottom w:val="0"/>
          <w:divBdr>
            <w:top w:val="none" w:sz="0" w:space="0" w:color="auto"/>
            <w:left w:val="none" w:sz="0" w:space="0" w:color="auto"/>
            <w:bottom w:val="none" w:sz="0" w:space="0" w:color="auto"/>
            <w:right w:val="none" w:sz="0" w:space="0" w:color="auto"/>
          </w:divBdr>
        </w:div>
        <w:div w:id="1559319775">
          <w:marLeft w:val="0"/>
          <w:marRight w:val="0"/>
          <w:marTop w:val="0"/>
          <w:marBottom w:val="0"/>
          <w:divBdr>
            <w:top w:val="none" w:sz="0" w:space="0" w:color="auto"/>
            <w:left w:val="none" w:sz="0" w:space="0" w:color="auto"/>
            <w:bottom w:val="none" w:sz="0" w:space="0" w:color="auto"/>
            <w:right w:val="none" w:sz="0" w:space="0" w:color="auto"/>
          </w:divBdr>
        </w:div>
        <w:div w:id="1679966365">
          <w:marLeft w:val="0"/>
          <w:marRight w:val="0"/>
          <w:marTop w:val="0"/>
          <w:marBottom w:val="0"/>
          <w:divBdr>
            <w:top w:val="none" w:sz="0" w:space="0" w:color="auto"/>
            <w:left w:val="none" w:sz="0" w:space="0" w:color="auto"/>
            <w:bottom w:val="none" w:sz="0" w:space="0" w:color="auto"/>
            <w:right w:val="none" w:sz="0" w:space="0" w:color="auto"/>
          </w:divBdr>
        </w:div>
        <w:div w:id="1790202319">
          <w:marLeft w:val="0"/>
          <w:marRight w:val="0"/>
          <w:marTop w:val="0"/>
          <w:marBottom w:val="0"/>
          <w:divBdr>
            <w:top w:val="none" w:sz="0" w:space="0" w:color="auto"/>
            <w:left w:val="none" w:sz="0" w:space="0" w:color="auto"/>
            <w:bottom w:val="none" w:sz="0" w:space="0" w:color="auto"/>
            <w:right w:val="none" w:sz="0" w:space="0" w:color="auto"/>
          </w:divBdr>
        </w:div>
        <w:div w:id="2129740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88E2C-1A3F-4BDF-9C0B-A9542A36E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26</Pages>
  <Words>6058</Words>
  <Characters>37987</Characters>
  <Application>Microsoft Office Word</Application>
  <DocSecurity>0</DocSecurity>
  <Lines>843</Lines>
  <Paragraphs>279</Paragraphs>
  <ScaleCrop>false</ScaleCrop>
  <HeadingPairs>
    <vt:vector size="2" baseType="variant">
      <vt:variant>
        <vt:lpstr>Title</vt:lpstr>
      </vt:variant>
      <vt:variant>
        <vt:i4>1</vt:i4>
      </vt:variant>
    </vt:vector>
  </HeadingPairs>
  <TitlesOfParts>
    <vt:vector size="1" baseType="lpstr">
      <vt:lpstr/>
    </vt:vector>
  </TitlesOfParts>
  <Company>Greater Kansas City Chamber of Commerce</Company>
  <LinksUpToDate>false</LinksUpToDate>
  <CharactersWithSpaces>43953</CharactersWithSpaces>
  <SharedDoc>false</SharedDoc>
  <HLinks>
    <vt:vector size="18" baseType="variant">
      <vt:variant>
        <vt:i4>196728</vt:i4>
      </vt:variant>
      <vt:variant>
        <vt:i4>6</vt:i4>
      </vt:variant>
      <vt:variant>
        <vt:i4>0</vt:i4>
      </vt:variant>
      <vt:variant>
        <vt:i4>5</vt:i4>
      </vt:variant>
      <vt:variant>
        <vt:lpwstr>http://en.wikipedia.org/wiki/Use_tax</vt:lpwstr>
      </vt:variant>
      <vt:variant>
        <vt:lpwstr/>
      </vt:variant>
      <vt:variant>
        <vt:i4>262252</vt:i4>
      </vt:variant>
      <vt:variant>
        <vt:i4>3</vt:i4>
      </vt:variant>
      <vt:variant>
        <vt:i4>0</vt:i4>
      </vt:variant>
      <vt:variant>
        <vt:i4>5</vt:i4>
      </vt:variant>
      <vt:variant>
        <vt:lpwstr>http://en.wikipedia.org/wiki/Sales_taxes_in_the_United_States</vt:lpwstr>
      </vt:variant>
      <vt:variant>
        <vt:lpwstr/>
      </vt:variant>
      <vt:variant>
        <vt:i4>7667729</vt:i4>
      </vt:variant>
      <vt:variant>
        <vt:i4>0</vt:i4>
      </vt:variant>
      <vt:variant>
        <vt:i4>0</vt:i4>
      </vt:variant>
      <vt:variant>
        <vt:i4>5</vt:i4>
      </vt:variant>
      <vt:variant>
        <vt:lpwstr>http://en.wikipedia.org/wiki/State_governments_of_the_United_States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Erdman</dc:creator>
  <cp:keywords/>
  <dc:description/>
  <cp:lastModifiedBy>Wil Ullmann</cp:lastModifiedBy>
  <cp:revision>4</cp:revision>
  <cp:lastPrinted>2025-10-08T15:50:00Z</cp:lastPrinted>
  <dcterms:created xsi:type="dcterms:W3CDTF">2025-10-17T14:14:00Z</dcterms:created>
  <dcterms:modified xsi:type="dcterms:W3CDTF">2025-12-19T22:24:00Z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3e48a824456d023cb8e6ef6d93174b4f9f7f0a23cec6ceab2ba2b930992d4812</vt:lpwstr>
  </property>
</Properties>
</file>