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A325" w14:textId="77777777" w:rsidR="00766B09" w:rsidRDefault="00A72E27" w:rsidP="00D47E86">
      <w:pPr>
        <w:pStyle w:val="BodyText"/>
        <w:rPr>
          <w:rFonts w:ascii="Arial" w:hAnsi="Arial" w:cs="Arial"/>
          <w:sz w:val="22"/>
          <w:szCs w:val="22"/>
        </w:rPr>
      </w:pPr>
      <w:bookmarkStart w:id="0" w:name="_Toc417904624"/>
      <w:r>
        <w:rPr>
          <w:noProof/>
        </w:rPr>
        <w:drawing>
          <wp:anchor distT="0" distB="0" distL="114300" distR="114300" simplePos="0" relativeHeight="251659264" behindDoc="0" locked="0" layoutInCell="1" allowOverlap="1" wp14:anchorId="4FEF50A3" wp14:editId="0002BCD9">
            <wp:simplePos x="0" y="0"/>
            <wp:positionH relativeFrom="column">
              <wp:posOffset>734060</wp:posOffset>
            </wp:positionH>
            <wp:positionV relativeFrom="paragraph">
              <wp:posOffset>-615950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0A209C22" w14:textId="77777777" w:rsidR="00A72E27" w:rsidRPr="00A72E27" w:rsidRDefault="00A72E27" w:rsidP="00A72E27">
      <w:pPr>
        <w:pStyle w:val="Header"/>
        <w:pBdr>
          <w:top w:val="single" w:sz="4" w:space="1" w:color="auto"/>
          <w:left w:val="single" w:sz="4" w:space="4" w:color="auto"/>
          <w:right w:val="single" w:sz="4" w:space="4" w:color="auto"/>
        </w:pBdr>
        <w:rPr>
          <w:rFonts w:ascii="Arial" w:hAnsi="Arial" w:cs="Arial"/>
          <w:b/>
          <w:szCs w:val="24"/>
          <w:u w:val="single"/>
        </w:rPr>
      </w:pPr>
      <w:r w:rsidRPr="00A72E27">
        <w:rPr>
          <w:rFonts w:ascii="Arial" w:hAnsi="Arial" w:cs="Arial"/>
          <w:b/>
          <w:szCs w:val="24"/>
          <w:u w:val="single"/>
        </w:rPr>
        <w:t>Sample Policy Language</w:t>
      </w:r>
    </w:p>
    <w:p w14:paraId="20128817" w14:textId="77777777" w:rsidR="00A72E27" w:rsidRPr="00A72E27" w:rsidRDefault="00A72E27" w:rsidP="00A72E27">
      <w:pPr>
        <w:pStyle w:val="Header"/>
        <w:pBdr>
          <w:left w:val="single" w:sz="4" w:space="4" w:color="auto"/>
          <w:bottom w:val="single" w:sz="4" w:space="0" w:color="auto"/>
          <w:right w:val="single" w:sz="4" w:space="4" w:color="auto"/>
        </w:pBdr>
        <w:tabs>
          <w:tab w:val="clear" w:pos="4320"/>
          <w:tab w:val="clear" w:pos="8640"/>
        </w:tabs>
        <w:spacing w:line="300" w:lineRule="exact"/>
        <w:rPr>
          <w:rFonts w:ascii="Arial" w:hAnsi="Arial" w:cs="Arial"/>
          <w:szCs w:val="24"/>
        </w:rPr>
      </w:pPr>
      <w:r w:rsidRPr="00A72E27">
        <w:rPr>
          <w:rFonts w:ascii="Arial" w:hAnsi="Arial" w:cs="Arial"/>
          <w:szCs w:val="24"/>
        </w:rPr>
        <w:t>This is a sample policy.  Prior to implementation, it should be amended to reflect your organization’s practices and legal obligations.</w:t>
      </w:r>
    </w:p>
    <w:p w14:paraId="01FB95A1" w14:textId="77777777" w:rsidR="00A72E27" w:rsidRPr="00A72E27" w:rsidRDefault="00A72E27" w:rsidP="00A72E27">
      <w:pPr>
        <w:pStyle w:val="Header"/>
        <w:pBdr>
          <w:left w:val="single" w:sz="4" w:space="4" w:color="auto"/>
          <w:bottom w:val="single" w:sz="4" w:space="0" w:color="auto"/>
          <w:right w:val="single" w:sz="4" w:space="4" w:color="auto"/>
        </w:pBdr>
        <w:tabs>
          <w:tab w:val="clear" w:pos="4320"/>
          <w:tab w:val="clear" w:pos="8640"/>
        </w:tabs>
        <w:spacing w:line="300" w:lineRule="exact"/>
        <w:rPr>
          <w:rFonts w:ascii="Arial" w:hAnsi="Arial" w:cs="Arial"/>
          <w:szCs w:val="24"/>
        </w:rPr>
      </w:pPr>
    </w:p>
    <w:p w14:paraId="2BA7E89A" w14:textId="77777777" w:rsidR="00A72E27" w:rsidRPr="00A72E27" w:rsidRDefault="00A72E27" w:rsidP="00A72E27">
      <w:pPr>
        <w:pStyle w:val="Header"/>
        <w:pBdr>
          <w:left w:val="single" w:sz="4" w:space="4" w:color="auto"/>
          <w:bottom w:val="single" w:sz="4" w:space="0" w:color="auto"/>
          <w:right w:val="single" w:sz="4" w:space="4" w:color="auto"/>
        </w:pBdr>
        <w:tabs>
          <w:tab w:val="clear" w:pos="4320"/>
          <w:tab w:val="clear" w:pos="8640"/>
        </w:tabs>
        <w:spacing w:line="300" w:lineRule="exact"/>
        <w:rPr>
          <w:rFonts w:ascii="Arial" w:hAnsi="Arial" w:cs="Arial"/>
          <w:b/>
          <w:szCs w:val="24"/>
        </w:rPr>
      </w:pPr>
      <w:r w:rsidRPr="00A72E27">
        <w:rPr>
          <w:rFonts w:ascii="Arial" w:hAnsi="Arial" w:cs="Arial"/>
          <w:b/>
          <w:szCs w:val="24"/>
        </w:rPr>
        <w:t>Please note there are many ways to draft a sick policy for compliance with Oregon’s Sick Leave law.  This is purely one sample among many.</w:t>
      </w:r>
    </w:p>
    <w:p w14:paraId="63932EBE" w14:textId="77777777" w:rsidR="00A72E27" w:rsidRDefault="00A72E27" w:rsidP="00A72E27">
      <w:pPr>
        <w:rPr>
          <w:b/>
          <w:color w:val="000000"/>
          <w:sz w:val="40"/>
          <w:szCs w:val="40"/>
        </w:rPr>
      </w:pPr>
    </w:p>
    <w:bookmarkEnd w:id="0"/>
    <w:p w14:paraId="207514DA" w14:textId="77777777" w:rsidR="000459B4" w:rsidRPr="00806206" w:rsidRDefault="003A3970" w:rsidP="00D47E86">
      <w:pPr>
        <w:pStyle w:val="Heading4"/>
        <w:rPr>
          <w:rFonts w:ascii="Arial" w:hAnsi="Arial" w:cs="Arial"/>
          <w:b w:val="0"/>
          <w:sz w:val="40"/>
          <w:szCs w:val="40"/>
        </w:rPr>
      </w:pPr>
      <w:r w:rsidRPr="00806206">
        <w:rPr>
          <w:rFonts w:ascii="Arial" w:hAnsi="Arial" w:cs="Arial"/>
          <w:b w:val="0"/>
          <w:sz w:val="40"/>
          <w:szCs w:val="40"/>
        </w:rPr>
        <w:t>Sick Time</w:t>
      </w:r>
    </w:p>
    <w:p w14:paraId="46ADC344" w14:textId="77777777" w:rsidR="000459B4" w:rsidRPr="004E452E" w:rsidRDefault="000459B4" w:rsidP="00D47E86">
      <w:pPr>
        <w:rPr>
          <w:rFonts w:ascii="Arial" w:hAnsi="Arial" w:cs="Arial"/>
          <w:sz w:val="22"/>
          <w:szCs w:val="22"/>
        </w:rPr>
      </w:pPr>
    </w:p>
    <w:p w14:paraId="1328D9E7" w14:textId="77777777" w:rsidR="0007753A" w:rsidRDefault="00F86CC8" w:rsidP="00A72E27">
      <w:pPr>
        <w:pStyle w:val="Heading4"/>
        <w:spacing w:line="300" w:lineRule="exact"/>
        <w:rPr>
          <w:rFonts w:ascii="Arial" w:hAnsi="Arial" w:cs="Arial"/>
          <w:b w:val="0"/>
          <w:sz w:val="22"/>
          <w:szCs w:val="22"/>
        </w:rPr>
      </w:pPr>
      <w:r w:rsidRPr="004E452E">
        <w:rPr>
          <w:rFonts w:ascii="Arial" w:hAnsi="Arial" w:cs="Arial"/>
          <w:b w:val="0"/>
          <w:sz w:val="22"/>
          <w:szCs w:val="22"/>
        </w:rPr>
        <w:t>The Company provides all employees with 40 hours of paid sick leave in compliance with Oregon’s statewide sick leave law.  This time is provided to employees annually on January 1.</w:t>
      </w:r>
    </w:p>
    <w:p w14:paraId="213C305D" w14:textId="77777777" w:rsidR="0007753A" w:rsidRDefault="0007753A" w:rsidP="00A72E27">
      <w:pPr>
        <w:pStyle w:val="Heading4"/>
        <w:spacing w:line="300" w:lineRule="exact"/>
        <w:rPr>
          <w:rFonts w:ascii="Arial" w:hAnsi="Arial" w:cs="Arial"/>
          <w:b w:val="0"/>
          <w:sz w:val="22"/>
          <w:szCs w:val="22"/>
        </w:rPr>
      </w:pPr>
    </w:p>
    <w:p w14:paraId="1D18112A" w14:textId="77777777" w:rsidR="00F86CC8" w:rsidRPr="0007753A" w:rsidRDefault="0007753A" w:rsidP="00A72E27">
      <w:pPr>
        <w:spacing w:line="300" w:lineRule="exact"/>
        <w:rPr>
          <w:rFonts w:ascii="Arial" w:hAnsi="Arial" w:cs="Arial"/>
          <w:sz w:val="22"/>
        </w:rPr>
      </w:pPr>
      <w:r w:rsidRPr="00245FB9">
        <w:rPr>
          <w:rFonts w:ascii="Arial" w:hAnsi="Arial" w:cs="Arial"/>
          <w:sz w:val="22"/>
        </w:rPr>
        <w:t xml:space="preserve">Employees employed by the Company for less than a full year will receive a pro-rated amount of paid sick leave based </w:t>
      </w:r>
      <w:r w:rsidR="00800B24">
        <w:rPr>
          <w:rFonts w:ascii="Arial" w:hAnsi="Arial" w:cs="Arial"/>
          <w:sz w:val="22"/>
        </w:rPr>
        <w:t>on their hire date</w:t>
      </w:r>
      <w:r w:rsidRPr="00245FB9">
        <w:rPr>
          <w:rFonts w:ascii="Arial" w:hAnsi="Arial" w:cs="Arial"/>
          <w:sz w:val="22"/>
        </w:rPr>
        <w:t xml:space="preserve">.  </w:t>
      </w:r>
      <w:r w:rsidR="00F86CC8" w:rsidRPr="00245FB9">
        <w:rPr>
          <w:rFonts w:ascii="Arial" w:hAnsi="Arial" w:cs="Arial"/>
          <w:sz w:val="20"/>
          <w:szCs w:val="22"/>
        </w:rPr>
        <w:t xml:space="preserve">   </w:t>
      </w:r>
    </w:p>
    <w:p w14:paraId="3F5746A2" w14:textId="77777777" w:rsidR="00F86CC8" w:rsidRPr="004E452E" w:rsidRDefault="00F86CC8" w:rsidP="00A72E27">
      <w:pPr>
        <w:pStyle w:val="Heading4"/>
        <w:spacing w:line="300" w:lineRule="exact"/>
        <w:rPr>
          <w:rFonts w:ascii="Arial" w:hAnsi="Arial" w:cs="Arial"/>
          <w:b w:val="0"/>
          <w:sz w:val="22"/>
          <w:szCs w:val="22"/>
        </w:rPr>
      </w:pPr>
      <w:r w:rsidRPr="004E452E">
        <w:rPr>
          <w:rFonts w:ascii="Arial" w:hAnsi="Arial" w:cs="Arial"/>
          <w:b w:val="0"/>
          <w:sz w:val="22"/>
          <w:szCs w:val="22"/>
        </w:rPr>
        <w:t xml:space="preserve"> </w:t>
      </w:r>
    </w:p>
    <w:p w14:paraId="123D8E8B" w14:textId="77777777" w:rsidR="00F86CC8" w:rsidRPr="004E452E" w:rsidRDefault="00F86CC8" w:rsidP="00A72E27">
      <w:pPr>
        <w:pStyle w:val="Heading4"/>
        <w:spacing w:line="300" w:lineRule="exact"/>
        <w:rPr>
          <w:rFonts w:ascii="Arial" w:hAnsi="Arial" w:cs="Arial"/>
          <w:b w:val="0"/>
          <w:sz w:val="22"/>
          <w:szCs w:val="22"/>
        </w:rPr>
      </w:pPr>
      <w:r w:rsidRPr="004E452E">
        <w:rPr>
          <w:rFonts w:ascii="Arial" w:hAnsi="Arial" w:cs="Arial"/>
          <w:b w:val="0"/>
          <w:sz w:val="22"/>
          <w:szCs w:val="22"/>
        </w:rPr>
        <w:t>Paid sick leave is available for the following purposes:</w:t>
      </w:r>
    </w:p>
    <w:p w14:paraId="5E922E3B" w14:textId="77777777" w:rsidR="00F86CC8" w:rsidRPr="004E452E" w:rsidRDefault="00F86CC8" w:rsidP="00A72E27">
      <w:pPr>
        <w:spacing w:line="300" w:lineRule="exact"/>
        <w:rPr>
          <w:rFonts w:ascii="Arial" w:hAnsi="Arial" w:cs="Arial"/>
          <w:sz w:val="22"/>
          <w:szCs w:val="22"/>
        </w:rPr>
      </w:pPr>
    </w:p>
    <w:p w14:paraId="29046F11" w14:textId="77777777" w:rsidR="00BB3DE1" w:rsidRPr="00A72E27" w:rsidRDefault="00F86CC8" w:rsidP="00A72E27">
      <w:pPr>
        <w:numPr>
          <w:ilvl w:val="0"/>
          <w:numId w:val="7"/>
        </w:numPr>
        <w:spacing w:line="300" w:lineRule="exact"/>
        <w:rPr>
          <w:rFonts w:ascii="Arial" w:hAnsi="Arial" w:cs="Arial"/>
          <w:sz w:val="22"/>
          <w:szCs w:val="22"/>
        </w:rPr>
      </w:pPr>
      <w:r w:rsidRPr="004E452E">
        <w:rPr>
          <w:rFonts w:ascii="Arial" w:hAnsi="Arial" w:cs="Arial"/>
          <w:sz w:val="22"/>
          <w:szCs w:val="22"/>
        </w:rPr>
        <w:t>Your own illness, injury, or health condition, including time off for medical diagnosis, care, treatment, and preventive care;</w:t>
      </w:r>
    </w:p>
    <w:p w14:paraId="2A25ACA7" w14:textId="77777777" w:rsidR="00BB3DE1" w:rsidRPr="00A72E27" w:rsidRDefault="00F86CC8" w:rsidP="00A72E27">
      <w:pPr>
        <w:numPr>
          <w:ilvl w:val="0"/>
          <w:numId w:val="7"/>
        </w:numPr>
        <w:spacing w:line="300" w:lineRule="exact"/>
        <w:rPr>
          <w:rFonts w:ascii="Arial" w:hAnsi="Arial" w:cs="Arial"/>
          <w:sz w:val="22"/>
          <w:szCs w:val="22"/>
        </w:rPr>
      </w:pPr>
      <w:r w:rsidRPr="004E452E">
        <w:rPr>
          <w:rFonts w:ascii="Arial" w:hAnsi="Arial" w:cs="Arial"/>
          <w:sz w:val="22"/>
          <w:szCs w:val="22"/>
        </w:rPr>
        <w:t>Care for your family member with an illness, injury, or health condition, including time off for medical diagnosis, care, treatment, and preventive care</w:t>
      </w:r>
      <w:r w:rsidR="00D47E86" w:rsidRPr="004E452E">
        <w:rPr>
          <w:rFonts w:ascii="Arial" w:hAnsi="Arial" w:cs="Arial"/>
          <w:sz w:val="22"/>
          <w:szCs w:val="22"/>
        </w:rPr>
        <w:t>;</w:t>
      </w:r>
    </w:p>
    <w:p w14:paraId="025D5578" w14:textId="5285B9AE" w:rsidR="00BB3DE1" w:rsidRPr="00A72E27" w:rsidRDefault="00C764FB" w:rsidP="00A72E27">
      <w:pPr>
        <w:numPr>
          <w:ilvl w:val="0"/>
          <w:numId w:val="7"/>
        </w:numPr>
        <w:spacing w:line="300" w:lineRule="exact"/>
        <w:rPr>
          <w:rFonts w:ascii="Arial" w:hAnsi="Arial" w:cs="Arial"/>
          <w:sz w:val="22"/>
          <w:szCs w:val="22"/>
        </w:rPr>
      </w:pPr>
      <w:bookmarkStart w:id="1" w:name="_Hlk168331720"/>
      <w:r w:rsidRPr="00C764FB">
        <w:rPr>
          <w:rFonts w:ascii="Arial" w:hAnsi="Arial" w:cs="Arial"/>
          <w:sz w:val="22"/>
          <w:szCs w:val="22"/>
        </w:rPr>
        <w:t>For qualifying reasons under the Oregon Family Leave Act (OFLA) or Paid Leave Oregon (PLO) regardless of whether the employee is eligible for PLO or OFLA leave and regardless of whether the company is a “covered employer” under OFLA</w:t>
      </w:r>
      <w:bookmarkEnd w:id="1"/>
      <w:r w:rsidR="00F86CC8" w:rsidRPr="004E452E">
        <w:rPr>
          <w:rFonts w:ascii="Arial" w:hAnsi="Arial" w:cs="Arial"/>
          <w:sz w:val="22"/>
          <w:szCs w:val="22"/>
        </w:rPr>
        <w:t>;</w:t>
      </w:r>
    </w:p>
    <w:p w14:paraId="51A4850E" w14:textId="6FF26E9A" w:rsidR="00BB3DE1" w:rsidRPr="00A72E27" w:rsidRDefault="00F86CC8" w:rsidP="00A72E27">
      <w:pPr>
        <w:numPr>
          <w:ilvl w:val="0"/>
          <w:numId w:val="7"/>
        </w:numPr>
        <w:spacing w:line="300" w:lineRule="exact"/>
        <w:rPr>
          <w:rFonts w:ascii="Arial" w:hAnsi="Arial" w:cs="Arial"/>
          <w:sz w:val="22"/>
          <w:szCs w:val="22"/>
        </w:rPr>
      </w:pPr>
      <w:r w:rsidRPr="004E452E">
        <w:rPr>
          <w:rFonts w:ascii="Arial" w:hAnsi="Arial" w:cs="Arial"/>
          <w:sz w:val="22"/>
          <w:szCs w:val="22"/>
        </w:rPr>
        <w:t>For any purpose allowed under Oregon</w:t>
      </w:r>
      <w:r w:rsidR="00647FEF">
        <w:rPr>
          <w:rFonts w:ascii="Arial" w:hAnsi="Arial" w:cs="Arial"/>
          <w:sz w:val="22"/>
          <w:szCs w:val="22"/>
        </w:rPr>
        <w:t>’</w:t>
      </w:r>
      <w:r w:rsidRPr="004E452E">
        <w:rPr>
          <w:rFonts w:ascii="Arial" w:hAnsi="Arial" w:cs="Arial"/>
          <w:sz w:val="22"/>
          <w:szCs w:val="22"/>
        </w:rPr>
        <w:t xml:space="preserve">s domestic violence, harassment, sexual assault, </w:t>
      </w:r>
      <w:r w:rsidR="00293A21" w:rsidRPr="00293A21">
        <w:rPr>
          <w:rFonts w:ascii="Arial" w:hAnsi="Arial" w:cs="Arial"/>
          <w:sz w:val="22"/>
          <w:szCs w:val="22"/>
        </w:rPr>
        <w:t>bias crime or incident</w:t>
      </w:r>
      <w:r w:rsidR="00233E86">
        <w:rPr>
          <w:rFonts w:ascii="Arial" w:hAnsi="Arial" w:cs="Arial"/>
          <w:sz w:val="22"/>
          <w:szCs w:val="22"/>
        </w:rPr>
        <w:t>,</w:t>
      </w:r>
      <w:r w:rsidR="00293A21" w:rsidRPr="00293A21">
        <w:rPr>
          <w:rFonts w:ascii="Arial" w:hAnsi="Arial" w:cs="Arial"/>
          <w:sz w:val="22"/>
          <w:szCs w:val="22"/>
        </w:rPr>
        <w:t xml:space="preserve"> </w:t>
      </w:r>
      <w:r w:rsidRPr="004E452E">
        <w:rPr>
          <w:rFonts w:ascii="Arial" w:hAnsi="Arial" w:cs="Arial"/>
          <w:sz w:val="22"/>
          <w:szCs w:val="22"/>
        </w:rPr>
        <w:t>or stalking law; or</w:t>
      </w:r>
    </w:p>
    <w:p w14:paraId="2F91473A" w14:textId="77777777" w:rsidR="003A35F5" w:rsidRPr="00A72E27" w:rsidRDefault="003A35F5" w:rsidP="00A72E27">
      <w:pPr>
        <w:numPr>
          <w:ilvl w:val="0"/>
          <w:numId w:val="7"/>
        </w:numPr>
        <w:spacing w:line="300" w:lineRule="exact"/>
        <w:rPr>
          <w:rFonts w:ascii="Arial" w:hAnsi="Arial" w:cs="Arial"/>
          <w:sz w:val="22"/>
          <w:szCs w:val="22"/>
        </w:rPr>
      </w:pPr>
      <w:r w:rsidRPr="004E452E">
        <w:rPr>
          <w:rFonts w:ascii="Arial" w:hAnsi="Arial" w:cs="Arial"/>
          <w:sz w:val="22"/>
          <w:szCs w:val="22"/>
        </w:rPr>
        <w:t>In the event of a public health emergency, including but not limited to:</w:t>
      </w:r>
    </w:p>
    <w:p w14:paraId="73663E14" w14:textId="77777777" w:rsidR="003A35F5" w:rsidRPr="004E452E" w:rsidRDefault="003A35F5" w:rsidP="00A72E27">
      <w:pPr>
        <w:pStyle w:val="Heading4"/>
        <w:numPr>
          <w:ilvl w:val="1"/>
          <w:numId w:val="6"/>
        </w:numPr>
        <w:spacing w:line="300" w:lineRule="exact"/>
        <w:rPr>
          <w:rFonts w:ascii="Arial" w:hAnsi="Arial" w:cs="Arial"/>
          <w:b w:val="0"/>
          <w:sz w:val="22"/>
          <w:szCs w:val="22"/>
        </w:rPr>
      </w:pPr>
      <w:r w:rsidRPr="004E452E">
        <w:rPr>
          <w:rFonts w:ascii="Arial" w:hAnsi="Arial" w:cs="Arial"/>
          <w:b w:val="0"/>
          <w:sz w:val="22"/>
          <w:szCs w:val="22"/>
        </w:rPr>
        <w:t>Closure of your place of business, or the school or place of care of your child, by order of a public official due to a public health emergency</w:t>
      </w:r>
    </w:p>
    <w:p w14:paraId="34688671" w14:textId="77777777" w:rsidR="003A35F5" w:rsidRPr="004E452E" w:rsidRDefault="003A35F5" w:rsidP="00A72E27">
      <w:pPr>
        <w:pStyle w:val="Heading4"/>
        <w:numPr>
          <w:ilvl w:val="1"/>
          <w:numId w:val="6"/>
        </w:numPr>
        <w:spacing w:line="300" w:lineRule="exact"/>
        <w:rPr>
          <w:rFonts w:ascii="Arial" w:hAnsi="Arial" w:cs="Arial"/>
          <w:b w:val="0"/>
          <w:sz w:val="22"/>
          <w:szCs w:val="22"/>
        </w:rPr>
      </w:pPr>
      <w:r w:rsidRPr="004E452E">
        <w:rPr>
          <w:rFonts w:ascii="Arial" w:hAnsi="Arial" w:cs="Arial"/>
          <w:b w:val="0"/>
          <w:sz w:val="22"/>
          <w:szCs w:val="22"/>
        </w:rPr>
        <w:t>A determination by a lawful public health authority or a health care provider that your presence or your family member in the community would jeopardize the health of others</w:t>
      </w:r>
    </w:p>
    <w:p w14:paraId="28FA7C96" w14:textId="77777777" w:rsidR="00BB3DE1" w:rsidRPr="004E452E" w:rsidRDefault="003A35F5" w:rsidP="00A72E27">
      <w:pPr>
        <w:pStyle w:val="Heading4"/>
        <w:numPr>
          <w:ilvl w:val="1"/>
          <w:numId w:val="6"/>
        </w:numPr>
        <w:spacing w:line="300" w:lineRule="exact"/>
        <w:rPr>
          <w:rFonts w:ascii="Arial" w:hAnsi="Arial" w:cs="Arial"/>
          <w:b w:val="0"/>
          <w:sz w:val="22"/>
          <w:szCs w:val="22"/>
        </w:rPr>
      </w:pPr>
      <w:r w:rsidRPr="004E452E">
        <w:rPr>
          <w:rFonts w:ascii="Arial" w:hAnsi="Arial" w:cs="Arial"/>
          <w:b w:val="0"/>
          <w:sz w:val="22"/>
          <w:szCs w:val="22"/>
        </w:rPr>
        <w:t>Your exclusion from the workplace under any law or rule that requires your employer to exclude you from the workplace for health reasons.</w:t>
      </w:r>
    </w:p>
    <w:p w14:paraId="2C8A50AC" w14:textId="77777777" w:rsidR="003A35F5" w:rsidRPr="004E452E" w:rsidRDefault="003A35F5" w:rsidP="00A72E27">
      <w:pPr>
        <w:pStyle w:val="ListParagraph"/>
        <w:numPr>
          <w:ilvl w:val="2"/>
          <w:numId w:val="8"/>
        </w:numPr>
        <w:spacing w:line="300" w:lineRule="exact"/>
        <w:rPr>
          <w:rFonts w:ascii="Arial" w:hAnsi="Arial" w:cs="Arial"/>
          <w:sz w:val="22"/>
          <w:szCs w:val="22"/>
        </w:rPr>
      </w:pPr>
      <w:r w:rsidRPr="004E452E">
        <w:rPr>
          <w:rFonts w:ascii="Arial" w:hAnsi="Arial" w:cs="Arial"/>
          <w:sz w:val="22"/>
          <w:szCs w:val="22"/>
        </w:rPr>
        <w:t>Such as if work location is subject to a Level 2 or 3 evacuation order; and/or</w:t>
      </w:r>
    </w:p>
    <w:p w14:paraId="5145A994" w14:textId="77777777" w:rsidR="003A35F5" w:rsidRDefault="003A35F5" w:rsidP="00A72E27">
      <w:pPr>
        <w:pStyle w:val="ListParagraph"/>
        <w:numPr>
          <w:ilvl w:val="2"/>
          <w:numId w:val="8"/>
        </w:numPr>
        <w:spacing w:line="300" w:lineRule="exact"/>
        <w:rPr>
          <w:rFonts w:ascii="Arial" w:hAnsi="Arial" w:cs="Arial"/>
          <w:sz w:val="22"/>
          <w:szCs w:val="22"/>
        </w:rPr>
      </w:pPr>
      <w:r w:rsidRPr="004E452E">
        <w:rPr>
          <w:rFonts w:ascii="Arial" w:hAnsi="Arial" w:cs="Arial"/>
          <w:sz w:val="22"/>
          <w:szCs w:val="22"/>
        </w:rPr>
        <w:t>A public official has determined that the air quality or heat indexes at either your work location or home are at a level where continued exposure to such levels would jeopardize your health of the employee.</w:t>
      </w:r>
    </w:p>
    <w:p w14:paraId="2A70FEBA" w14:textId="66441F40" w:rsidR="006A0DBF" w:rsidRPr="004E452E" w:rsidRDefault="006A0DBF" w:rsidP="00A86632">
      <w:pPr>
        <w:numPr>
          <w:ilvl w:val="0"/>
          <w:numId w:val="7"/>
        </w:numPr>
        <w:spacing w:line="300" w:lineRule="exact"/>
        <w:rPr>
          <w:rFonts w:ascii="Arial" w:hAnsi="Arial" w:cs="Arial"/>
          <w:sz w:val="22"/>
          <w:szCs w:val="22"/>
        </w:rPr>
      </w:pPr>
      <w:r w:rsidRPr="00A86632">
        <w:rPr>
          <w:rFonts w:ascii="Arial" w:hAnsi="Arial" w:cs="Arial"/>
          <w:b/>
          <w:bCs/>
          <w:sz w:val="22"/>
          <w:szCs w:val="22"/>
        </w:rPr>
        <w:lastRenderedPageBreak/>
        <w:t>Effective January 1, 2026</w:t>
      </w:r>
      <w:r>
        <w:rPr>
          <w:rFonts w:ascii="Arial" w:hAnsi="Arial" w:cs="Arial"/>
          <w:sz w:val="22"/>
          <w:szCs w:val="22"/>
        </w:rPr>
        <w:t xml:space="preserve">: For blood donation </w:t>
      </w:r>
      <w:r w:rsidR="0087404F">
        <w:rPr>
          <w:rFonts w:ascii="Arial" w:hAnsi="Arial" w:cs="Arial"/>
          <w:sz w:val="22"/>
          <w:szCs w:val="22"/>
        </w:rPr>
        <w:t>by you</w:t>
      </w:r>
      <w:r>
        <w:rPr>
          <w:rFonts w:ascii="Arial" w:hAnsi="Arial" w:cs="Arial"/>
          <w:sz w:val="22"/>
          <w:szCs w:val="22"/>
        </w:rPr>
        <w:t xml:space="preserve"> made in connection with a voluntary program approved or accredited by the American Association of Blood Banks or the American Red Cross.</w:t>
      </w:r>
    </w:p>
    <w:p w14:paraId="63E5223E" w14:textId="77777777" w:rsidR="00C764FB" w:rsidRDefault="00C764FB" w:rsidP="00A72E27">
      <w:pPr>
        <w:spacing w:line="300" w:lineRule="exact"/>
        <w:rPr>
          <w:rFonts w:ascii="Arial" w:hAnsi="Arial" w:cs="Arial"/>
          <w:sz w:val="22"/>
          <w:szCs w:val="22"/>
        </w:rPr>
      </w:pPr>
    </w:p>
    <w:p w14:paraId="1DCA1D72" w14:textId="06474D43" w:rsidR="00C764FB" w:rsidRPr="00C764FB" w:rsidRDefault="00C764FB" w:rsidP="00C764FB">
      <w:pPr>
        <w:spacing w:line="300" w:lineRule="exact"/>
        <w:rPr>
          <w:rFonts w:ascii="Arial" w:hAnsi="Arial" w:cs="Arial"/>
          <w:sz w:val="22"/>
          <w:szCs w:val="22"/>
        </w:rPr>
      </w:pPr>
      <w:bookmarkStart w:id="2" w:name="_Hlk168331735"/>
      <w:r w:rsidRPr="00C764FB">
        <w:rPr>
          <w:rFonts w:ascii="Arial" w:hAnsi="Arial" w:cs="Arial"/>
          <w:sz w:val="22"/>
          <w:szCs w:val="22"/>
        </w:rPr>
        <w:t>For the purposes of Oregon Sick Leave, family member m</w:t>
      </w:r>
      <w:bookmarkStart w:id="3" w:name="_Hlk150440433"/>
      <w:r w:rsidRPr="00C764FB">
        <w:rPr>
          <w:rFonts w:ascii="Arial" w:hAnsi="Arial" w:cs="Arial"/>
          <w:sz w:val="22"/>
          <w:szCs w:val="22"/>
        </w:rPr>
        <w:t>eans the following: An employee’s spouse or domestic partner, the child of an employee or the child</w:t>
      </w:r>
      <w:r w:rsidR="006860EA">
        <w:rPr>
          <w:rFonts w:ascii="Arial" w:hAnsi="Arial" w:cs="Arial"/>
          <w:sz w:val="22"/>
          <w:szCs w:val="22"/>
        </w:rPr>
        <w:t>’</w:t>
      </w:r>
      <w:r w:rsidRPr="00C764FB">
        <w:rPr>
          <w:rFonts w:ascii="Arial" w:hAnsi="Arial" w:cs="Arial"/>
          <w:sz w:val="22"/>
          <w:szCs w:val="22"/>
        </w:rPr>
        <w:t xml:space="preserve">s spouse or domestic partner, the parent of an employee or </w:t>
      </w:r>
      <w:r w:rsidR="0028232E">
        <w:rPr>
          <w:rFonts w:ascii="Arial" w:hAnsi="Arial" w:cs="Arial"/>
          <w:sz w:val="22"/>
          <w:szCs w:val="22"/>
        </w:rPr>
        <w:t xml:space="preserve">the </w:t>
      </w:r>
      <w:r w:rsidR="00D709D8">
        <w:rPr>
          <w:rFonts w:ascii="Arial" w:hAnsi="Arial" w:cs="Arial"/>
          <w:sz w:val="22"/>
          <w:szCs w:val="22"/>
        </w:rPr>
        <w:t>parent’s</w:t>
      </w:r>
      <w:r w:rsidR="00D709D8" w:rsidRPr="00C764FB">
        <w:rPr>
          <w:rFonts w:ascii="Arial" w:hAnsi="Arial" w:cs="Arial"/>
          <w:sz w:val="22"/>
          <w:szCs w:val="22"/>
        </w:rPr>
        <w:t xml:space="preserve"> </w:t>
      </w:r>
      <w:r w:rsidRPr="00C764FB">
        <w:rPr>
          <w:rFonts w:ascii="Arial" w:hAnsi="Arial" w:cs="Arial"/>
          <w:sz w:val="22"/>
          <w:szCs w:val="22"/>
        </w:rPr>
        <w:t xml:space="preserve">spouse or domestic partner, the sibling or stepsibling of an employee or </w:t>
      </w:r>
      <w:r w:rsidR="0028232E">
        <w:rPr>
          <w:rFonts w:ascii="Arial" w:hAnsi="Arial" w:cs="Arial"/>
          <w:sz w:val="22"/>
          <w:szCs w:val="22"/>
        </w:rPr>
        <w:t xml:space="preserve">the </w:t>
      </w:r>
      <w:r w:rsidR="00D709D8">
        <w:rPr>
          <w:rFonts w:ascii="Arial" w:hAnsi="Arial" w:cs="Arial"/>
          <w:sz w:val="22"/>
          <w:szCs w:val="22"/>
        </w:rPr>
        <w:t>sibling</w:t>
      </w:r>
      <w:r w:rsidR="00FE56F2">
        <w:rPr>
          <w:rFonts w:ascii="Arial" w:hAnsi="Arial" w:cs="Arial"/>
          <w:sz w:val="22"/>
          <w:szCs w:val="22"/>
        </w:rPr>
        <w:t>’s</w:t>
      </w:r>
      <w:r w:rsidR="00D709D8">
        <w:rPr>
          <w:rFonts w:ascii="Arial" w:hAnsi="Arial" w:cs="Arial"/>
          <w:sz w:val="22"/>
          <w:szCs w:val="22"/>
        </w:rPr>
        <w:t xml:space="preserve"> or stepsibling</w:t>
      </w:r>
      <w:r w:rsidR="00647FEF">
        <w:rPr>
          <w:rFonts w:ascii="Arial" w:hAnsi="Arial" w:cs="Arial"/>
          <w:sz w:val="22"/>
          <w:szCs w:val="22"/>
        </w:rPr>
        <w:t>’</w:t>
      </w:r>
      <w:r w:rsidR="00D709D8">
        <w:rPr>
          <w:rFonts w:ascii="Arial" w:hAnsi="Arial" w:cs="Arial"/>
          <w:sz w:val="22"/>
          <w:szCs w:val="22"/>
        </w:rPr>
        <w:t>s</w:t>
      </w:r>
      <w:r w:rsidR="00D709D8" w:rsidRPr="00C764FB">
        <w:rPr>
          <w:rFonts w:ascii="Arial" w:hAnsi="Arial" w:cs="Arial"/>
          <w:sz w:val="22"/>
          <w:szCs w:val="22"/>
        </w:rPr>
        <w:t xml:space="preserve"> </w:t>
      </w:r>
      <w:r w:rsidRPr="00C764FB">
        <w:rPr>
          <w:rFonts w:ascii="Arial" w:hAnsi="Arial" w:cs="Arial"/>
          <w:sz w:val="22"/>
          <w:szCs w:val="22"/>
        </w:rPr>
        <w:t xml:space="preserve">spouse or domestic partner, the grandparent of an employee or </w:t>
      </w:r>
      <w:r w:rsidR="0028232E">
        <w:rPr>
          <w:rFonts w:ascii="Arial" w:hAnsi="Arial" w:cs="Arial"/>
          <w:sz w:val="22"/>
          <w:szCs w:val="22"/>
        </w:rPr>
        <w:t xml:space="preserve">the </w:t>
      </w:r>
      <w:r w:rsidR="00D709D8">
        <w:rPr>
          <w:rFonts w:ascii="Arial" w:hAnsi="Arial" w:cs="Arial"/>
          <w:sz w:val="22"/>
          <w:szCs w:val="22"/>
        </w:rPr>
        <w:t>grandparent’s</w:t>
      </w:r>
      <w:r w:rsidR="00D709D8" w:rsidRPr="00C764FB">
        <w:rPr>
          <w:rFonts w:ascii="Arial" w:hAnsi="Arial" w:cs="Arial"/>
          <w:sz w:val="22"/>
          <w:szCs w:val="22"/>
        </w:rPr>
        <w:t xml:space="preserve"> </w:t>
      </w:r>
      <w:r w:rsidRPr="00C764FB">
        <w:rPr>
          <w:rFonts w:ascii="Arial" w:hAnsi="Arial" w:cs="Arial"/>
          <w:sz w:val="22"/>
          <w:szCs w:val="22"/>
        </w:rPr>
        <w:t xml:space="preserve">spouse or domestic partner, the grandchild of an employee or </w:t>
      </w:r>
      <w:r w:rsidR="0028232E">
        <w:rPr>
          <w:rFonts w:ascii="Arial" w:hAnsi="Arial" w:cs="Arial"/>
          <w:sz w:val="22"/>
          <w:szCs w:val="22"/>
        </w:rPr>
        <w:t xml:space="preserve">the </w:t>
      </w:r>
      <w:r w:rsidR="00D709D8">
        <w:rPr>
          <w:rFonts w:ascii="Arial" w:hAnsi="Arial" w:cs="Arial"/>
          <w:sz w:val="22"/>
          <w:szCs w:val="22"/>
        </w:rPr>
        <w:t>grandchild’s</w:t>
      </w:r>
      <w:r w:rsidR="00D709D8" w:rsidRPr="00C764FB">
        <w:rPr>
          <w:rFonts w:ascii="Arial" w:hAnsi="Arial" w:cs="Arial"/>
          <w:sz w:val="22"/>
          <w:szCs w:val="22"/>
        </w:rPr>
        <w:t xml:space="preserve"> </w:t>
      </w:r>
      <w:r w:rsidRPr="00C764FB">
        <w:rPr>
          <w:rFonts w:ascii="Arial" w:hAnsi="Arial" w:cs="Arial"/>
          <w:sz w:val="22"/>
          <w:szCs w:val="22"/>
        </w:rPr>
        <w:t>spouse or domestic partner, or any individual related by blood or affinity whose close association with an employee is equivalent of a family relationship</w:t>
      </w:r>
      <w:bookmarkEnd w:id="3"/>
      <w:r w:rsidRPr="00C764FB">
        <w:rPr>
          <w:rFonts w:ascii="Arial" w:hAnsi="Arial" w:cs="Arial"/>
          <w:sz w:val="22"/>
          <w:szCs w:val="22"/>
        </w:rPr>
        <w:t>.</w:t>
      </w:r>
    </w:p>
    <w:bookmarkEnd w:id="2"/>
    <w:p w14:paraId="352BA8AE" w14:textId="77777777" w:rsidR="00C764FB" w:rsidRDefault="00C764FB" w:rsidP="00A72E27">
      <w:pPr>
        <w:spacing w:line="300" w:lineRule="exact"/>
        <w:rPr>
          <w:rFonts w:ascii="Arial" w:hAnsi="Arial" w:cs="Arial"/>
          <w:sz w:val="22"/>
          <w:szCs w:val="22"/>
        </w:rPr>
      </w:pPr>
    </w:p>
    <w:p w14:paraId="00E50AE3" w14:textId="66F2DEDE" w:rsidR="00F86CC8" w:rsidRPr="004E452E" w:rsidRDefault="00800B24" w:rsidP="00A72E27">
      <w:pPr>
        <w:spacing w:line="300" w:lineRule="exact"/>
        <w:rPr>
          <w:rFonts w:ascii="Arial" w:hAnsi="Arial" w:cs="Arial"/>
          <w:sz w:val="22"/>
          <w:szCs w:val="22"/>
        </w:rPr>
      </w:pPr>
      <w:r>
        <w:rPr>
          <w:rFonts w:ascii="Arial" w:hAnsi="Arial" w:cs="Arial"/>
          <w:sz w:val="22"/>
          <w:szCs w:val="22"/>
        </w:rPr>
        <w:t>You are eligible to use sick leave after you</w:t>
      </w:r>
      <w:r w:rsidR="00F86CC8" w:rsidRPr="004E452E">
        <w:rPr>
          <w:rFonts w:ascii="Arial" w:hAnsi="Arial" w:cs="Arial"/>
          <w:sz w:val="22"/>
          <w:szCs w:val="22"/>
        </w:rPr>
        <w:t xml:space="preserve"> have worked for the Company for at least 90 days. </w:t>
      </w:r>
      <w:r>
        <w:rPr>
          <w:rFonts w:ascii="Arial" w:hAnsi="Arial" w:cs="Arial"/>
          <w:sz w:val="22"/>
          <w:szCs w:val="22"/>
        </w:rPr>
        <w:t>You may only use</w:t>
      </w:r>
      <w:r w:rsidR="00F86CC8" w:rsidRPr="004E452E">
        <w:rPr>
          <w:rFonts w:ascii="Arial" w:hAnsi="Arial" w:cs="Arial"/>
          <w:sz w:val="22"/>
          <w:szCs w:val="22"/>
        </w:rPr>
        <w:t xml:space="preserve"> </w:t>
      </w:r>
      <w:r>
        <w:rPr>
          <w:rFonts w:ascii="Arial" w:hAnsi="Arial" w:cs="Arial"/>
          <w:sz w:val="22"/>
          <w:szCs w:val="22"/>
        </w:rPr>
        <w:t>s</w:t>
      </w:r>
      <w:r w:rsidR="00F86CC8" w:rsidRPr="004E452E">
        <w:rPr>
          <w:rFonts w:ascii="Arial" w:hAnsi="Arial" w:cs="Arial"/>
          <w:sz w:val="22"/>
          <w:szCs w:val="22"/>
        </w:rPr>
        <w:t>ick leave in increments of at least one hour</w:t>
      </w:r>
      <w:r>
        <w:rPr>
          <w:rFonts w:ascii="Arial" w:hAnsi="Arial" w:cs="Arial"/>
          <w:sz w:val="22"/>
          <w:szCs w:val="22"/>
        </w:rPr>
        <w:t>; sick leave</w:t>
      </w:r>
      <w:r w:rsidR="00F86CC8" w:rsidRPr="004E452E">
        <w:rPr>
          <w:rFonts w:ascii="Arial" w:hAnsi="Arial" w:cs="Arial"/>
          <w:sz w:val="22"/>
          <w:szCs w:val="22"/>
        </w:rPr>
        <w:t xml:space="preserve"> is paid at your regular rate of pay.</w:t>
      </w:r>
      <w:r w:rsidR="00DD522B" w:rsidRPr="004E452E">
        <w:rPr>
          <w:rFonts w:ascii="Arial" w:hAnsi="Arial" w:cs="Arial"/>
          <w:sz w:val="22"/>
          <w:szCs w:val="22"/>
        </w:rPr>
        <w:t xml:space="preserve">  Unused sick time does not carry over to the next year.</w:t>
      </w:r>
    </w:p>
    <w:p w14:paraId="6DDF530B" w14:textId="77777777" w:rsidR="00F86CC8" w:rsidRPr="004E452E" w:rsidRDefault="00F86CC8" w:rsidP="00A72E27">
      <w:pPr>
        <w:spacing w:line="300" w:lineRule="exact"/>
        <w:rPr>
          <w:rFonts w:ascii="Arial" w:hAnsi="Arial" w:cs="Arial"/>
          <w:sz w:val="22"/>
          <w:szCs w:val="22"/>
        </w:rPr>
      </w:pPr>
    </w:p>
    <w:p w14:paraId="2B81D020" w14:textId="77777777"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Sick leave absences are excused an</w:t>
      </w:r>
      <w:r w:rsidR="00B70DAA" w:rsidRPr="004E452E">
        <w:rPr>
          <w:rFonts w:ascii="Arial" w:hAnsi="Arial" w:cs="Arial"/>
          <w:sz w:val="22"/>
          <w:szCs w:val="22"/>
        </w:rPr>
        <w:t>d</w:t>
      </w:r>
      <w:r w:rsidRPr="004E452E">
        <w:rPr>
          <w:rFonts w:ascii="Arial" w:hAnsi="Arial" w:cs="Arial"/>
          <w:sz w:val="22"/>
          <w:szCs w:val="22"/>
        </w:rPr>
        <w:t xml:space="preserve"> will not count toward the Company’s attendance policy</w:t>
      </w:r>
      <w:r w:rsidR="001B0049" w:rsidRPr="004E452E">
        <w:rPr>
          <w:rFonts w:ascii="Arial" w:hAnsi="Arial" w:cs="Arial"/>
          <w:sz w:val="22"/>
          <w:szCs w:val="22"/>
        </w:rPr>
        <w:t>.</w:t>
      </w:r>
    </w:p>
    <w:p w14:paraId="2E1A15B2" w14:textId="77777777" w:rsidR="00F86CC8" w:rsidRPr="004E452E" w:rsidRDefault="00F86CC8" w:rsidP="00A72E27">
      <w:pPr>
        <w:spacing w:line="300" w:lineRule="exact"/>
        <w:rPr>
          <w:rFonts w:ascii="Arial" w:hAnsi="Arial" w:cs="Arial"/>
          <w:sz w:val="22"/>
          <w:szCs w:val="22"/>
        </w:rPr>
      </w:pPr>
    </w:p>
    <w:p w14:paraId="39BF1EBD" w14:textId="77777777"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You will receive a statement of your sick leave balance on each paystub.  Unused sick leave is not paid out upon separation from the Company.</w:t>
      </w:r>
    </w:p>
    <w:p w14:paraId="740B00AA" w14:textId="77777777"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 </w:t>
      </w:r>
    </w:p>
    <w:p w14:paraId="652568F3" w14:textId="15AFC172"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 xml:space="preserve">If the need for sick leave is foreseen, you should request the time off as soon as possible, preferably at least 10 days prior to the absence.  </w:t>
      </w:r>
      <w:r w:rsidR="001E791C" w:rsidRPr="004E452E">
        <w:rPr>
          <w:rFonts w:ascii="Arial" w:hAnsi="Arial" w:cs="Arial"/>
          <w:sz w:val="22"/>
          <w:szCs w:val="22"/>
        </w:rPr>
        <w:t>I</w:t>
      </w:r>
      <w:r w:rsidRPr="004E452E">
        <w:rPr>
          <w:rFonts w:ascii="Arial" w:hAnsi="Arial" w:cs="Arial"/>
          <w:sz w:val="22"/>
          <w:szCs w:val="22"/>
        </w:rPr>
        <w:t>f the need for sick lea</w:t>
      </w:r>
      <w:r w:rsidR="0081352D" w:rsidRPr="004E452E">
        <w:rPr>
          <w:rFonts w:ascii="Arial" w:hAnsi="Arial" w:cs="Arial"/>
          <w:sz w:val="22"/>
          <w:szCs w:val="22"/>
        </w:rPr>
        <w:t>ve</w:t>
      </w:r>
      <w:r w:rsidRPr="004E452E">
        <w:rPr>
          <w:rFonts w:ascii="Arial" w:hAnsi="Arial" w:cs="Arial"/>
          <w:sz w:val="22"/>
          <w:szCs w:val="22"/>
        </w:rPr>
        <w:t xml:space="preserve"> is unforeseen, you </w:t>
      </w:r>
      <w:r w:rsidR="00800B24">
        <w:rPr>
          <w:rFonts w:ascii="Arial" w:hAnsi="Arial" w:cs="Arial"/>
          <w:sz w:val="22"/>
          <w:szCs w:val="22"/>
        </w:rPr>
        <w:t>are required to</w:t>
      </w:r>
      <w:r w:rsidR="00800B24" w:rsidRPr="004E452E">
        <w:rPr>
          <w:rFonts w:ascii="Arial" w:hAnsi="Arial" w:cs="Arial"/>
          <w:sz w:val="22"/>
          <w:szCs w:val="22"/>
        </w:rPr>
        <w:t xml:space="preserve"> </w:t>
      </w:r>
      <w:r w:rsidRPr="004E452E">
        <w:rPr>
          <w:rFonts w:ascii="Arial" w:hAnsi="Arial" w:cs="Arial"/>
          <w:sz w:val="22"/>
          <w:szCs w:val="22"/>
        </w:rPr>
        <w:t xml:space="preserve">call your supervisor prior to the start of your scheduled shift to report the absence.  If you are unable to do so, you </w:t>
      </w:r>
      <w:r w:rsidR="00800B24">
        <w:rPr>
          <w:rFonts w:ascii="Arial" w:hAnsi="Arial" w:cs="Arial"/>
          <w:sz w:val="22"/>
          <w:szCs w:val="22"/>
        </w:rPr>
        <w:t>are required to</w:t>
      </w:r>
      <w:r w:rsidR="00800B24" w:rsidRPr="004E452E">
        <w:rPr>
          <w:rFonts w:ascii="Arial" w:hAnsi="Arial" w:cs="Arial"/>
          <w:sz w:val="22"/>
          <w:szCs w:val="22"/>
        </w:rPr>
        <w:t xml:space="preserve"> </w:t>
      </w:r>
      <w:r w:rsidRPr="004E452E">
        <w:rPr>
          <w:rFonts w:ascii="Arial" w:hAnsi="Arial" w:cs="Arial"/>
          <w:sz w:val="22"/>
          <w:szCs w:val="22"/>
        </w:rPr>
        <w:t xml:space="preserve">call your supervisor as soon as you </w:t>
      </w:r>
      <w:proofErr w:type="gramStart"/>
      <w:r w:rsidRPr="004E452E">
        <w:rPr>
          <w:rFonts w:ascii="Arial" w:hAnsi="Arial" w:cs="Arial"/>
          <w:sz w:val="22"/>
          <w:szCs w:val="22"/>
        </w:rPr>
        <w:t>are able to</w:t>
      </w:r>
      <w:proofErr w:type="gramEnd"/>
      <w:r w:rsidRPr="004E452E">
        <w:rPr>
          <w:rFonts w:ascii="Arial" w:hAnsi="Arial" w:cs="Arial"/>
          <w:sz w:val="22"/>
          <w:szCs w:val="22"/>
        </w:rPr>
        <w:t xml:space="preserve"> report the absence and provide a reason that you were unable to call prior to the start of your scheduled shift.  A failure to follow this reporting procedure may result in </w:t>
      </w:r>
      <w:r w:rsidR="00FE56F2">
        <w:rPr>
          <w:rFonts w:ascii="Arial" w:hAnsi="Arial" w:cs="Arial"/>
          <w:sz w:val="22"/>
          <w:szCs w:val="22"/>
        </w:rPr>
        <w:t>corrective</w:t>
      </w:r>
      <w:r w:rsidR="00FE56F2" w:rsidRPr="004E452E">
        <w:rPr>
          <w:rFonts w:ascii="Arial" w:hAnsi="Arial" w:cs="Arial"/>
          <w:sz w:val="22"/>
          <w:szCs w:val="22"/>
        </w:rPr>
        <w:t xml:space="preserve"> </w:t>
      </w:r>
      <w:r w:rsidRPr="004E452E">
        <w:rPr>
          <w:rFonts w:ascii="Arial" w:hAnsi="Arial" w:cs="Arial"/>
          <w:sz w:val="22"/>
          <w:szCs w:val="22"/>
        </w:rPr>
        <w:t>action</w:t>
      </w:r>
      <w:r w:rsidR="001E791C" w:rsidRPr="004E452E">
        <w:rPr>
          <w:rFonts w:ascii="Arial" w:hAnsi="Arial" w:cs="Arial"/>
          <w:sz w:val="22"/>
          <w:szCs w:val="22"/>
        </w:rPr>
        <w:t xml:space="preserve"> up to and including termination</w:t>
      </w:r>
      <w:r w:rsidRPr="004E452E">
        <w:rPr>
          <w:rFonts w:ascii="Arial" w:hAnsi="Arial" w:cs="Arial"/>
          <w:sz w:val="22"/>
          <w:szCs w:val="22"/>
        </w:rPr>
        <w:t xml:space="preserve">. </w:t>
      </w:r>
    </w:p>
    <w:p w14:paraId="67382165" w14:textId="77777777"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 </w:t>
      </w:r>
    </w:p>
    <w:p w14:paraId="6F6607D7" w14:textId="129CDC9A"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Depending on the circumstances, you may be required to provide a certification of your need for sick leave from your medical provider or another appropriate person.  If you fail to provide a requested certification, you may be denied the use of sick leave</w:t>
      </w:r>
      <w:r w:rsidR="001E791C" w:rsidRPr="004E452E">
        <w:rPr>
          <w:rFonts w:ascii="Arial" w:hAnsi="Arial" w:cs="Arial"/>
          <w:sz w:val="22"/>
          <w:szCs w:val="22"/>
        </w:rPr>
        <w:t xml:space="preserve"> and/or subject to </w:t>
      </w:r>
      <w:r w:rsidR="00FE56F2">
        <w:rPr>
          <w:rFonts w:ascii="Arial" w:hAnsi="Arial" w:cs="Arial"/>
          <w:sz w:val="22"/>
          <w:szCs w:val="22"/>
        </w:rPr>
        <w:t>corrective</w:t>
      </w:r>
      <w:r w:rsidR="00FE56F2" w:rsidRPr="004E452E">
        <w:rPr>
          <w:rFonts w:ascii="Arial" w:hAnsi="Arial" w:cs="Arial"/>
          <w:sz w:val="22"/>
          <w:szCs w:val="22"/>
        </w:rPr>
        <w:t xml:space="preserve"> </w:t>
      </w:r>
      <w:r w:rsidR="001E791C" w:rsidRPr="004E452E">
        <w:rPr>
          <w:rFonts w:ascii="Arial" w:hAnsi="Arial" w:cs="Arial"/>
          <w:sz w:val="22"/>
          <w:szCs w:val="22"/>
        </w:rPr>
        <w:t>action up to and including termination</w:t>
      </w:r>
      <w:r w:rsidRPr="004E452E">
        <w:rPr>
          <w:rFonts w:ascii="Arial" w:hAnsi="Arial" w:cs="Arial"/>
          <w:sz w:val="22"/>
          <w:szCs w:val="22"/>
        </w:rPr>
        <w:t>.</w:t>
      </w:r>
    </w:p>
    <w:p w14:paraId="3847AF61" w14:textId="77777777" w:rsidR="00F86CC8" w:rsidRPr="004E452E" w:rsidRDefault="00F86CC8" w:rsidP="00A72E27">
      <w:pPr>
        <w:spacing w:line="300" w:lineRule="exact"/>
        <w:rPr>
          <w:rFonts w:ascii="Arial" w:hAnsi="Arial" w:cs="Arial"/>
          <w:sz w:val="22"/>
          <w:szCs w:val="22"/>
        </w:rPr>
      </w:pPr>
      <w:r w:rsidRPr="004E452E">
        <w:rPr>
          <w:rFonts w:ascii="Arial" w:hAnsi="Arial" w:cs="Arial"/>
          <w:sz w:val="22"/>
          <w:szCs w:val="22"/>
        </w:rPr>
        <w:t> </w:t>
      </w:r>
    </w:p>
    <w:p w14:paraId="17E24A58" w14:textId="5F33F914" w:rsidR="00CC5A45" w:rsidRPr="00676D0D" w:rsidRDefault="00F86CC8" w:rsidP="00CC5A45">
      <w:pPr>
        <w:spacing w:line="300" w:lineRule="exact"/>
        <w:rPr>
          <w:rFonts w:ascii="Arial" w:hAnsi="Arial" w:cs="Arial"/>
          <w:i/>
          <w:iCs/>
          <w:sz w:val="22"/>
          <w:szCs w:val="22"/>
        </w:rPr>
      </w:pPr>
      <w:r w:rsidRPr="004E452E">
        <w:rPr>
          <w:rFonts w:ascii="Arial" w:hAnsi="Arial" w:cs="Arial"/>
          <w:sz w:val="22"/>
          <w:szCs w:val="22"/>
        </w:rPr>
        <w:t xml:space="preserve">If you are absent for any qualifying reason, you </w:t>
      </w:r>
      <w:r w:rsidR="00800B24">
        <w:rPr>
          <w:rFonts w:ascii="Arial" w:hAnsi="Arial" w:cs="Arial"/>
          <w:sz w:val="22"/>
          <w:szCs w:val="22"/>
        </w:rPr>
        <w:t>are require</w:t>
      </w:r>
      <w:r w:rsidR="00F726F5">
        <w:rPr>
          <w:rFonts w:ascii="Arial" w:hAnsi="Arial" w:cs="Arial"/>
          <w:sz w:val="22"/>
          <w:szCs w:val="22"/>
        </w:rPr>
        <w:t>d</w:t>
      </w:r>
      <w:r w:rsidR="00800B24">
        <w:rPr>
          <w:rFonts w:ascii="Arial" w:hAnsi="Arial" w:cs="Arial"/>
          <w:sz w:val="22"/>
          <w:szCs w:val="22"/>
        </w:rPr>
        <w:t xml:space="preserve"> to</w:t>
      </w:r>
      <w:r w:rsidR="00800B24" w:rsidRPr="004E452E">
        <w:rPr>
          <w:rFonts w:ascii="Arial" w:hAnsi="Arial" w:cs="Arial"/>
          <w:sz w:val="22"/>
          <w:szCs w:val="22"/>
        </w:rPr>
        <w:t xml:space="preserve"> </w:t>
      </w:r>
      <w:r w:rsidRPr="004E452E">
        <w:rPr>
          <w:rFonts w:ascii="Arial" w:hAnsi="Arial" w:cs="Arial"/>
          <w:sz w:val="22"/>
          <w:szCs w:val="22"/>
        </w:rPr>
        <w:t>use all accrued sick leave before being allowed to take unpaid leave.</w:t>
      </w:r>
      <w:r w:rsidR="00CC5A45">
        <w:rPr>
          <w:rFonts w:ascii="Arial" w:hAnsi="Arial" w:cs="Arial"/>
          <w:sz w:val="22"/>
          <w:szCs w:val="22"/>
        </w:rPr>
        <w:t xml:space="preserve"> I</w:t>
      </w:r>
      <w:r w:rsidR="00CC5A45" w:rsidRPr="000C02DA">
        <w:rPr>
          <w:rFonts w:ascii="Arial" w:hAnsi="Arial" w:cs="Arial"/>
          <w:sz w:val="22"/>
          <w:szCs w:val="22"/>
        </w:rPr>
        <w:t>f you apply and are approved for Paid Leave Oregon (PLO), you may request, but are not required to use your</w:t>
      </w:r>
      <w:r w:rsidR="00CC5A45">
        <w:rPr>
          <w:rFonts w:ascii="Arial" w:hAnsi="Arial" w:cs="Arial"/>
          <w:sz w:val="22"/>
          <w:szCs w:val="22"/>
        </w:rPr>
        <w:t xml:space="preserve"> sick leave</w:t>
      </w:r>
      <w:r w:rsidR="00CC5A45" w:rsidRPr="000C02DA">
        <w:rPr>
          <w:rFonts w:ascii="Arial" w:hAnsi="Arial" w:cs="Arial"/>
          <w:sz w:val="22"/>
          <w:szCs w:val="22"/>
        </w:rPr>
        <w:t>.</w:t>
      </w:r>
      <w:commentRangeStart w:id="4"/>
      <w:commentRangeEnd w:id="4"/>
      <w:r w:rsidR="00CC5A45">
        <w:rPr>
          <w:rStyle w:val="CommentReference"/>
        </w:rPr>
        <w:commentReference w:id="4"/>
      </w:r>
    </w:p>
    <w:p w14:paraId="311FE1D9" w14:textId="5F4AE07E" w:rsidR="00F86CC8" w:rsidRPr="004E452E" w:rsidRDefault="00F86CC8" w:rsidP="00A72E27">
      <w:pPr>
        <w:spacing w:line="300" w:lineRule="exact"/>
        <w:rPr>
          <w:rFonts w:ascii="Arial" w:hAnsi="Arial" w:cs="Arial"/>
          <w:sz w:val="22"/>
          <w:szCs w:val="22"/>
        </w:rPr>
      </w:pPr>
    </w:p>
    <w:p w14:paraId="2F2811DB" w14:textId="77777777" w:rsidR="00D47E86" w:rsidRPr="004E452E" w:rsidRDefault="00D47E86" w:rsidP="00D47E86">
      <w:pPr>
        <w:spacing w:line="300" w:lineRule="exact"/>
        <w:rPr>
          <w:rFonts w:ascii="Arial" w:hAnsi="Arial" w:cs="Arial"/>
          <w:sz w:val="22"/>
          <w:szCs w:val="22"/>
        </w:rPr>
      </w:pPr>
    </w:p>
    <w:sectPr w:rsidR="00D47E86" w:rsidRPr="004E452E" w:rsidSect="00A72E27">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56932966" w14:textId="77777777" w:rsidR="00CC5A45" w:rsidRDefault="00CC5A45" w:rsidP="00CC5A45">
      <w:pPr>
        <w:pStyle w:val="CommentText"/>
      </w:pPr>
      <w:r>
        <w:rPr>
          <w:rStyle w:val="CommentReference"/>
        </w:rPr>
        <w:annotationRef/>
      </w:r>
      <w:r>
        <w:t xml:space="preserve">Employers must clarify if employees are allowed to use their full amount of PTO for absences also covered under PLO or if they limit employees to supplement up to 100 percent of their wages. If limiting to a cap of 100 percent of employees wages, the policy will need to be further modified.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329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32966" w16cid:durableId="288869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4AE7" w14:textId="77777777" w:rsidR="005A677F" w:rsidRDefault="005A677F" w:rsidP="00D47E86">
      <w:r>
        <w:separator/>
      </w:r>
    </w:p>
  </w:endnote>
  <w:endnote w:type="continuationSeparator" w:id="0">
    <w:p w14:paraId="77EAAF35" w14:textId="77777777" w:rsidR="005A677F" w:rsidRDefault="005A677F" w:rsidP="00D4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094" w14:textId="5AA00B89" w:rsidR="00D47E86" w:rsidRPr="004E452E" w:rsidRDefault="00D47E86" w:rsidP="00D47E86">
    <w:pPr>
      <w:pStyle w:val="Footer"/>
      <w:rPr>
        <w:rFonts w:ascii="Arial" w:hAnsi="Arial" w:cs="Arial"/>
        <w:sz w:val="20"/>
      </w:rPr>
    </w:pPr>
    <w:r w:rsidRPr="004E452E">
      <w:rPr>
        <w:rFonts w:ascii="Arial" w:hAnsi="Arial" w:cs="Arial"/>
        <w:sz w:val="20"/>
      </w:rPr>
      <w:t>©</w:t>
    </w:r>
    <w:r w:rsidR="004E452E">
      <w:rPr>
        <w:rFonts w:ascii="Arial" w:hAnsi="Arial" w:cs="Arial"/>
        <w:sz w:val="20"/>
      </w:rPr>
      <w:t xml:space="preserve"> </w:t>
    </w:r>
    <w:r w:rsidRPr="004E452E">
      <w:rPr>
        <w:rFonts w:ascii="Arial" w:hAnsi="Arial" w:cs="Arial"/>
        <w:sz w:val="20"/>
      </w:rPr>
      <w:t>CASCADE EMPLOYERS ASSOCIATION</w:t>
    </w:r>
    <w:r w:rsidR="00271C30">
      <w:rPr>
        <w:rFonts w:ascii="Arial" w:hAnsi="Arial" w:cs="Arial"/>
        <w:sz w:val="20"/>
      </w:rPr>
      <w:tab/>
    </w:r>
    <w:r w:rsidR="00271C30">
      <w:rPr>
        <w:rFonts w:ascii="Arial" w:hAnsi="Arial" w:cs="Arial"/>
        <w:sz w:val="20"/>
      </w:rPr>
      <w:tab/>
      <w:t>9/202</w:t>
    </w:r>
    <w:r w:rsidR="00A86632">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B781" w14:textId="77777777" w:rsidR="005A677F" w:rsidRDefault="005A677F" w:rsidP="00D47E86">
      <w:r>
        <w:separator/>
      </w:r>
    </w:p>
  </w:footnote>
  <w:footnote w:type="continuationSeparator" w:id="0">
    <w:p w14:paraId="2898F0D7" w14:textId="77777777" w:rsidR="005A677F" w:rsidRDefault="005A677F" w:rsidP="00D47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0BF"/>
    <w:multiLevelType w:val="hybridMultilevel"/>
    <w:tmpl w:val="E480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0057D5"/>
    <w:multiLevelType w:val="multilevel"/>
    <w:tmpl w:val="B7C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50D1B"/>
    <w:multiLevelType w:val="hybridMultilevel"/>
    <w:tmpl w:val="0F023C94"/>
    <w:lvl w:ilvl="0" w:tplc="6AEC494A">
      <w:start w:val="1"/>
      <w:numFmt w:val="bullet"/>
      <w:lvlText w:val="•"/>
      <w:lvlJc w:val="left"/>
      <w:pPr>
        <w:tabs>
          <w:tab w:val="num" w:pos="720"/>
        </w:tabs>
        <w:ind w:left="720" w:hanging="360"/>
      </w:pPr>
      <w:rPr>
        <w:rFonts w:ascii="Arial" w:hAnsi="Arial" w:hint="default"/>
      </w:rPr>
    </w:lvl>
    <w:lvl w:ilvl="1" w:tplc="34505060" w:tentative="1">
      <w:start w:val="1"/>
      <w:numFmt w:val="bullet"/>
      <w:lvlText w:val="•"/>
      <w:lvlJc w:val="left"/>
      <w:pPr>
        <w:tabs>
          <w:tab w:val="num" w:pos="1440"/>
        </w:tabs>
        <w:ind w:left="1440" w:hanging="360"/>
      </w:pPr>
      <w:rPr>
        <w:rFonts w:ascii="Arial" w:hAnsi="Arial" w:hint="default"/>
      </w:rPr>
    </w:lvl>
    <w:lvl w:ilvl="2" w:tplc="C1D0D250" w:tentative="1">
      <w:start w:val="1"/>
      <w:numFmt w:val="bullet"/>
      <w:lvlText w:val="•"/>
      <w:lvlJc w:val="left"/>
      <w:pPr>
        <w:tabs>
          <w:tab w:val="num" w:pos="2160"/>
        </w:tabs>
        <w:ind w:left="2160" w:hanging="360"/>
      </w:pPr>
      <w:rPr>
        <w:rFonts w:ascii="Arial" w:hAnsi="Arial" w:hint="default"/>
      </w:rPr>
    </w:lvl>
    <w:lvl w:ilvl="3" w:tplc="C382D8C2" w:tentative="1">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9A633D"/>
    <w:multiLevelType w:val="multilevel"/>
    <w:tmpl w:val="C33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12F76"/>
    <w:multiLevelType w:val="hybridMultilevel"/>
    <w:tmpl w:val="119AAEE6"/>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hint="default"/>
      </w:rPr>
    </w:lvl>
    <w:lvl w:ilvl="2" w:tplc="A04CEC10">
      <w:start w:val="1"/>
      <w:numFmt w:val="bullet"/>
      <w:lvlText w:val="-"/>
      <w:lvlJc w:val="left"/>
      <w:pPr>
        <w:tabs>
          <w:tab w:val="num" w:pos="2160"/>
        </w:tabs>
        <w:ind w:left="2160" w:hanging="360"/>
      </w:pPr>
      <w:rPr>
        <w:rFonts w:ascii="Courier New" w:hAnsi="Courier New" w:hint="default"/>
        <w:sz w:val="24"/>
      </w:rPr>
    </w:lvl>
    <w:lvl w:ilvl="3" w:tplc="C382D8C2">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EB609C"/>
    <w:multiLevelType w:val="hybridMultilevel"/>
    <w:tmpl w:val="391AFB24"/>
    <w:lvl w:ilvl="0" w:tplc="D5EC47DA">
      <w:start w:val="1"/>
      <w:numFmt w:val="bullet"/>
      <w:lvlText w:val="¡"/>
      <w:lvlJc w:val="left"/>
      <w:pPr>
        <w:tabs>
          <w:tab w:val="num" w:pos="720"/>
        </w:tabs>
        <w:ind w:left="720" w:hanging="360"/>
      </w:pPr>
      <w:rPr>
        <w:rFonts w:ascii="Wingdings 2" w:hAnsi="Wingdings 2" w:hint="default"/>
        <w:sz w:val="24"/>
      </w:rPr>
    </w:lvl>
    <w:lvl w:ilvl="1" w:tplc="34505060">
      <w:start w:val="1"/>
      <w:numFmt w:val="bullet"/>
      <w:lvlText w:val="•"/>
      <w:lvlJc w:val="left"/>
      <w:pPr>
        <w:tabs>
          <w:tab w:val="num" w:pos="1440"/>
        </w:tabs>
        <w:ind w:left="1440" w:hanging="360"/>
      </w:pPr>
      <w:rPr>
        <w:rFonts w:ascii="Arial" w:hAnsi="Arial" w:hint="default"/>
      </w:rPr>
    </w:lvl>
    <w:lvl w:ilvl="2" w:tplc="C1D0D250">
      <w:start w:val="1"/>
      <w:numFmt w:val="bullet"/>
      <w:lvlText w:val="•"/>
      <w:lvlJc w:val="left"/>
      <w:pPr>
        <w:tabs>
          <w:tab w:val="num" w:pos="2160"/>
        </w:tabs>
        <w:ind w:left="2160" w:hanging="360"/>
      </w:pPr>
      <w:rPr>
        <w:rFonts w:ascii="Arial" w:hAnsi="Arial" w:hint="default"/>
      </w:rPr>
    </w:lvl>
    <w:lvl w:ilvl="3" w:tplc="C382D8C2">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2B5B2D"/>
    <w:multiLevelType w:val="hybridMultilevel"/>
    <w:tmpl w:val="7C46EF7C"/>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hint="default"/>
      </w:rPr>
    </w:lvl>
    <w:lvl w:ilvl="2" w:tplc="C1D0D250">
      <w:start w:val="1"/>
      <w:numFmt w:val="bullet"/>
      <w:lvlText w:val="•"/>
      <w:lvlJc w:val="left"/>
      <w:pPr>
        <w:tabs>
          <w:tab w:val="num" w:pos="2160"/>
        </w:tabs>
        <w:ind w:left="2160" w:hanging="360"/>
      </w:pPr>
      <w:rPr>
        <w:rFonts w:ascii="Arial" w:hAnsi="Arial" w:hint="default"/>
      </w:rPr>
    </w:lvl>
    <w:lvl w:ilvl="3" w:tplc="C382D8C2">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DA4E35"/>
    <w:multiLevelType w:val="hybridMultilevel"/>
    <w:tmpl w:val="314810E4"/>
    <w:lvl w:ilvl="0" w:tplc="F3BC288C">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C1D0D250">
      <w:start w:val="1"/>
      <w:numFmt w:val="bullet"/>
      <w:lvlText w:val="•"/>
      <w:lvlJc w:val="left"/>
      <w:pPr>
        <w:tabs>
          <w:tab w:val="num" w:pos="2160"/>
        </w:tabs>
        <w:ind w:left="2160" w:hanging="360"/>
      </w:pPr>
      <w:rPr>
        <w:rFonts w:ascii="Arial" w:hAnsi="Arial" w:hint="default"/>
      </w:rPr>
    </w:lvl>
    <w:lvl w:ilvl="3" w:tplc="C382D8C2">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num w:numId="1" w16cid:durableId="65231078">
    <w:abstractNumId w:val="1"/>
  </w:num>
  <w:num w:numId="2" w16cid:durableId="547885592">
    <w:abstractNumId w:val="0"/>
  </w:num>
  <w:num w:numId="3" w16cid:durableId="773749174">
    <w:abstractNumId w:val="2"/>
  </w:num>
  <w:num w:numId="4" w16cid:durableId="1084687066">
    <w:abstractNumId w:val="6"/>
  </w:num>
  <w:num w:numId="5" w16cid:durableId="2116443469">
    <w:abstractNumId w:val="3"/>
  </w:num>
  <w:num w:numId="6" w16cid:durableId="2022313508">
    <w:abstractNumId w:val="7"/>
  </w:num>
  <w:num w:numId="7" w16cid:durableId="1513451445">
    <w:abstractNumId w:val="5"/>
  </w:num>
  <w:num w:numId="8" w16cid:durableId="730349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ED"/>
    <w:rsid w:val="000459B4"/>
    <w:rsid w:val="0007753A"/>
    <w:rsid w:val="000A7180"/>
    <w:rsid w:val="001362CC"/>
    <w:rsid w:val="001B0049"/>
    <w:rsid w:val="001E791C"/>
    <w:rsid w:val="00233E86"/>
    <w:rsid w:val="00245FB9"/>
    <w:rsid w:val="00265A03"/>
    <w:rsid w:val="00271C30"/>
    <w:rsid w:val="0028232E"/>
    <w:rsid w:val="00287077"/>
    <w:rsid w:val="00293A21"/>
    <w:rsid w:val="002D6167"/>
    <w:rsid w:val="002E7CED"/>
    <w:rsid w:val="00317C52"/>
    <w:rsid w:val="003A35F5"/>
    <w:rsid w:val="003A3970"/>
    <w:rsid w:val="0043691E"/>
    <w:rsid w:val="004C17ED"/>
    <w:rsid w:val="004E452E"/>
    <w:rsid w:val="00561384"/>
    <w:rsid w:val="005A677F"/>
    <w:rsid w:val="005F58F0"/>
    <w:rsid w:val="00647FEF"/>
    <w:rsid w:val="00676034"/>
    <w:rsid w:val="006860EA"/>
    <w:rsid w:val="006A0DBF"/>
    <w:rsid w:val="006B14D5"/>
    <w:rsid w:val="00714B5F"/>
    <w:rsid w:val="007308B8"/>
    <w:rsid w:val="0074661D"/>
    <w:rsid w:val="00760935"/>
    <w:rsid w:val="00766B09"/>
    <w:rsid w:val="00777CA4"/>
    <w:rsid w:val="0079572B"/>
    <w:rsid w:val="00800B24"/>
    <w:rsid w:val="00806206"/>
    <w:rsid w:val="0081352D"/>
    <w:rsid w:val="00825095"/>
    <w:rsid w:val="0087404F"/>
    <w:rsid w:val="0094369E"/>
    <w:rsid w:val="00A54F01"/>
    <w:rsid w:val="00A72E27"/>
    <w:rsid w:val="00A76343"/>
    <w:rsid w:val="00A86632"/>
    <w:rsid w:val="00B70DAA"/>
    <w:rsid w:val="00BA7A94"/>
    <w:rsid w:val="00BB3DE1"/>
    <w:rsid w:val="00C72F12"/>
    <w:rsid w:val="00C764FB"/>
    <w:rsid w:val="00CC204B"/>
    <w:rsid w:val="00CC5A45"/>
    <w:rsid w:val="00CD1028"/>
    <w:rsid w:val="00CD301E"/>
    <w:rsid w:val="00D067FC"/>
    <w:rsid w:val="00D47E86"/>
    <w:rsid w:val="00D709D8"/>
    <w:rsid w:val="00DB2BA8"/>
    <w:rsid w:val="00DB51E5"/>
    <w:rsid w:val="00DD522B"/>
    <w:rsid w:val="00DE4763"/>
    <w:rsid w:val="00E012B4"/>
    <w:rsid w:val="00E672F9"/>
    <w:rsid w:val="00EC1767"/>
    <w:rsid w:val="00F657BA"/>
    <w:rsid w:val="00F67D33"/>
    <w:rsid w:val="00F726F5"/>
    <w:rsid w:val="00F86CC8"/>
    <w:rsid w:val="00FA5DF6"/>
    <w:rsid w:val="00FE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6FB1"/>
  <w15:docId w15:val="{691253A1-8786-4085-A36D-9807D911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2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79572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572B"/>
    <w:rPr>
      <w:rFonts w:ascii="Times New Roman" w:eastAsia="Times New Roman" w:hAnsi="Times New Roman" w:cs="Times New Roman"/>
      <w:b/>
      <w:sz w:val="28"/>
      <w:szCs w:val="20"/>
    </w:rPr>
  </w:style>
  <w:style w:type="paragraph" w:styleId="BodyText">
    <w:name w:val="Body Text"/>
    <w:basedOn w:val="Normal"/>
    <w:link w:val="BodyTextChar"/>
    <w:semiHidden/>
    <w:rsid w:val="00766B09"/>
    <w:rPr>
      <w:rFonts w:ascii="Perpetua" w:hAnsi="Perpetua"/>
      <w:sz w:val="40"/>
    </w:rPr>
  </w:style>
  <w:style w:type="character" w:customStyle="1" w:styleId="BodyTextChar">
    <w:name w:val="Body Text Char"/>
    <w:basedOn w:val="DefaultParagraphFont"/>
    <w:link w:val="BodyText"/>
    <w:semiHidden/>
    <w:rsid w:val="00766B09"/>
    <w:rPr>
      <w:rFonts w:ascii="Perpetua" w:eastAsia="Times New Roman" w:hAnsi="Perpetua" w:cs="Times New Roman"/>
      <w:sz w:val="40"/>
      <w:szCs w:val="20"/>
    </w:rPr>
  </w:style>
  <w:style w:type="paragraph" w:styleId="Header">
    <w:name w:val="header"/>
    <w:basedOn w:val="Normal"/>
    <w:link w:val="HeaderChar"/>
    <w:semiHidden/>
    <w:rsid w:val="00766B09"/>
    <w:pPr>
      <w:tabs>
        <w:tab w:val="center" w:pos="4320"/>
        <w:tab w:val="right" w:pos="8640"/>
      </w:tabs>
    </w:pPr>
  </w:style>
  <w:style w:type="character" w:customStyle="1" w:styleId="HeaderChar">
    <w:name w:val="Header Char"/>
    <w:basedOn w:val="DefaultParagraphFont"/>
    <w:link w:val="Header"/>
    <w:semiHidden/>
    <w:rsid w:val="00766B09"/>
    <w:rPr>
      <w:rFonts w:ascii="Times New Roman" w:eastAsia="Times New Roman" w:hAnsi="Times New Roman" w:cs="Times New Roman"/>
      <w:sz w:val="24"/>
      <w:szCs w:val="20"/>
    </w:rPr>
  </w:style>
  <w:style w:type="paragraph" w:styleId="ListParagraph">
    <w:name w:val="List Paragraph"/>
    <w:basedOn w:val="Normal"/>
    <w:uiPriority w:val="34"/>
    <w:qFormat/>
    <w:rsid w:val="00DB51E5"/>
    <w:pPr>
      <w:ind w:left="720"/>
      <w:contextualSpacing/>
    </w:pPr>
  </w:style>
  <w:style w:type="paragraph" w:styleId="Footer">
    <w:name w:val="footer"/>
    <w:basedOn w:val="Normal"/>
    <w:link w:val="FooterChar"/>
    <w:unhideWhenUsed/>
    <w:rsid w:val="00D47E86"/>
    <w:pPr>
      <w:tabs>
        <w:tab w:val="center" w:pos="4680"/>
        <w:tab w:val="right" w:pos="9360"/>
      </w:tabs>
    </w:pPr>
  </w:style>
  <w:style w:type="character" w:customStyle="1" w:styleId="FooterChar">
    <w:name w:val="Footer Char"/>
    <w:basedOn w:val="DefaultParagraphFont"/>
    <w:link w:val="Footer"/>
    <w:rsid w:val="00D47E8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77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53A"/>
    <w:rPr>
      <w:rFonts w:ascii="Segoe UI" w:eastAsia="Times New Roman" w:hAnsi="Segoe UI" w:cs="Segoe UI"/>
      <w:sz w:val="18"/>
      <w:szCs w:val="18"/>
    </w:rPr>
  </w:style>
  <w:style w:type="character" w:styleId="CommentReference">
    <w:name w:val="annotation reference"/>
    <w:uiPriority w:val="99"/>
    <w:rsid w:val="00CC5A45"/>
    <w:rPr>
      <w:sz w:val="16"/>
      <w:szCs w:val="16"/>
    </w:rPr>
  </w:style>
  <w:style w:type="paragraph" w:styleId="CommentText">
    <w:name w:val="annotation text"/>
    <w:basedOn w:val="Normal"/>
    <w:link w:val="CommentTextChar"/>
    <w:rsid w:val="00CC5A45"/>
    <w:rPr>
      <w:sz w:val="20"/>
    </w:rPr>
  </w:style>
  <w:style w:type="character" w:customStyle="1" w:styleId="CommentTextChar">
    <w:name w:val="Comment Text Char"/>
    <w:basedOn w:val="DefaultParagraphFont"/>
    <w:link w:val="CommentText"/>
    <w:rsid w:val="00CC5A45"/>
    <w:rPr>
      <w:rFonts w:ascii="Times New Roman" w:eastAsia="Times New Roman" w:hAnsi="Times New Roman" w:cs="Times New Roman"/>
      <w:sz w:val="20"/>
      <w:szCs w:val="20"/>
    </w:rPr>
  </w:style>
  <w:style w:type="paragraph" w:styleId="Revision">
    <w:name w:val="Revision"/>
    <w:hidden/>
    <w:uiPriority w:val="99"/>
    <w:semiHidden/>
    <w:rsid w:val="006A0DB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0155">
      <w:bodyDiv w:val="1"/>
      <w:marLeft w:val="0"/>
      <w:marRight w:val="0"/>
      <w:marTop w:val="0"/>
      <w:marBottom w:val="0"/>
      <w:divBdr>
        <w:top w:val="none" w:sz="0" w:space="0" w:color="auto"/>
        <w:left w:val="none" w:sz="0" w:space="0" w:color="auto"/>
        <w:bottom w:val="none" w:sz="0" w:space="0" w:color="auto"/>
        <w:right w:val="none" w:sz="0" w:space="0" w:color="auto"/>
      </w:divBdr>
      <w:divsChild>
        <w:div w:id="2130512400">
          <w:marLeft w:val="547"/>
          <w:marRight w:val="0"/>
          <w:marTop w:val="77"/>
          <w:marBottom w:val="0"/>
          <w:divBdr>
            <w:top w:val="none" w:sz="0" w:space="0" w:color="auto"/>
            <w:left w:val="none" w:sz="0" w:space="0" w:color="auto"/>
            <w:bottom w:val="none" w:sz="0" w:space="0" w:color="auto"/>
            <w:right w:val="none" w:sz="0" w:space="0" w:color="auto"/>
          </w:divBdr>
        </w:div>
        <w:div w:id="1596598310">
          <w:marLeft w:val="547"/>
          <w:marRight w:val="0"/>
          <w:marTop w:val="77"/>
          <w:marBottom w:val="0"/>
          <w:divBdr>
            <w:top w:val="none" w:sz="0" w:space="0" w:color="auto"/>
            <w:left w:val="none" w:sz="0" w:space="0" w:color="auto"/>
            <w:bottom w:val="none" w:sz="0" w:space="0" w:color="auto"/>
            <w:right w:val="none" w:sz="0" w:space="0" w:color="auto"/>
          </w:divBdr>
        </w:div>
        <w:div w:id="323553143">
          <w:marLeft w:val="547"/>
          <w:marRight w:val="0"/>
          <w:marTop w:val="77"/>
          <w:marBottom w:val="0"/>
          <w:divBdr>
            <w:top w:val="none" w:sz="0" w:space="0" w:color="auto"/>
            <w:left w:val="none" w:sz="0" w:space="0" w:color="auto"/>
            <w:bottom w:val="none" w:sz="0" w:space="0" w:color="auto"/>
            <w:right w:val="none" w:sz="0" w:space="0" w:color="auto"/>
          </w:divBdr>
        </w:div>
        <w:div w:id="1594237222">
          <w:marLeft w:val="547"/>
          <w:marRight w:val="0"/>
          <w:marTop w:val="77"/>
          <w:marBottom w:val="0"/>
          <w:divBdr>
            <w:top w:val="none" w:sz="0" w:space="0" w:color="auto"/>
            <w:left w:val="none" w:sz="0" w:space="0" w:color="auto"/>
            <w:bottom w:val="none" w:sz="0" w:space="0" w:color="auto"/>
            <w:right w:val="none" w:sz="0" w:space="0" w:color="auto"/>
          </w:divBdr>
        </w:div>
        <w:div w:id="566260737">
          <w:marLeft w:val="547"/>
          <w:marRight w:val="0"/>
          <w:marTop w:val="77"/>
          <w:marBottom w:val="0"/>
          <w:divBdr>
            <w:top w:val="none" w:sz="0" w:space="0" w:color="auto"/>
            <w:left w:val="none" w:sz="0" w:space="0" w:color="auto"/>
            <w:bottom w:val="none" w:sz="0" w:space="0" w:color="auto"/>
            <w:right w:val="none" w:sz="0" w:space="0" w:color="auto"/>
          </w:divBdr>
        </w:div>
      </w:divsChild>
    </w:div>
    <w:div w:id="303780787">
      <w:bodyDiv w:val="1"/>
      <w:marLeft w:val="0"/>
      <w:marRight w:val="0"/>
      <w:marTop w:val="0"/>
      <w:marBottom w:val="0"/>
      <w:divBdr>
        <w:top w:val="none" w:sz="0" w:space="0" w:color="auto"/>
        <w:left w:val="none" w:sz="0" w:space="0" w:color="auto"/>
        <w:bottom w:val="none" w:sz="0" w:space="0" w:color="auto"/>
        <w:right w:val="none" w:sz="0" w:space="0" w:color="auto"/>
      </w:divBdr>
    </w:div>
    <w:div w:id="452403276">
      <w:bodyDiv w:val="1"/>
      <w:marLeft w:val="0"/>
      <w:marRight w:val="0"/>
      <w:marTop w:val="0"/>
      <w:marBottom w:val="0"/>
      <w:divBdr>
        <w:top w:val="none" w:sz="0" w:space="0" w:color="auto"/>
        <w:left w:val="none" w:sz="0" w:space="0" w:color="auto"/>
        <w:bottom w:val="none" w:sz="0" w:space="0" w:color="auto"/>
        <w:right w:val="none" w:sz="0" w:space="0" w:color="auto"/>
      </w:divBdr>
    </w:div>
    <w:div w:id="654064233">
      <w:bodyDiv w:val="1"/>
      <w:marLeft w:val="0"/>
      <w:marRight w:val="0"/>
      <w:marTop w:val="0"/>
      <w:marBottom w:val="0"/>
      <w:divBdr>
        <w:top w:val="none" w:sz="0" w:space="0" w:color="auto"/>
        <w:left w:val="none" w:sz="0" w:space="0" w:color="auto"/>
        <w:bottom w:val="none" w:sz="0" w:space="0" w:color="auto"/>
        <w:right w:val="none" w:sz="0" w:space="0" w:color="auto"/>
      </w:divBdr>
    </w:div>
    <w:div w:id="1377046512">
      <w:bodyDiv w:val="1"/>
      <w:marLeft w:val="0"/>
      <w:marRight w:val="0"/>
      <w:marTop w:val="0"/>
      <w:marBottom w:val="0"/>
      <w:divBdr>
        <w:top w:val="none" w:sz="0" w:space="0" w:color="auto"/>
        <w:left w:val="none" w:sz="0" w:space="0" w:color="auto"/>
        <w:bottom w:val="none" w:sz="0" w:space="0" w:color="auto"/>
        <w:right w:val="none" w:sz="0" w:space="0" w:color="auto"/>
      </w:divBdr>
      <w:divsChild>
        <w:div w:id="1123964382">
          <w:marLeft w:val="0"/>
          <w:marRight w:val="0"/>
          <w:marTop w:val="0"/>
          <w:marBottom w:val="0"/>
          <w:divBdr>
            <w:top w:val="none" w:sz="0" w:space="0" w:color="auto"/>
            <w:left w:val="none" w:sz="0" w:space="0" w:color="auto"/>
            <w:bottom w:val="none" w:sz="0" w:space="0" w:color="auto"/>
            <w:right w:val="none" w:sz="0" w:space="0" w:color="auto"/>
          </w:divBdr>
          <w:divsChild>
            <w:div w:id="1204320610">
              <w:marLeft w:val="120"/>
              <w:marRight w:val="120"/>
              <w:marTop w:val="0"/>
              <w:marBottom w:val="0"/>
              <w:divBdr>
                <w:top w:val="none" w:sz="0" w:space="0" w:color="auto"/>
                <w:left w:val="none" w:sz="0" w:space="0" w:color="auto"/>
                <w:bottom w:val="none" w:sz="0" w:space="0" w:color="auto"/>
                <w:right w:val="none" w:sz="0" w:space="0" w:color="auto"/>
              </w:divBdr>
              <w:divsChild>
                <w:div w:id="19668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2702">
      <w:bodyDiv w:val="1"/>
      <w:marLeft w:val="0"/>
      <w:marRight w:val="0"/>
      <w:marTop w:val="0"/>
      <w:marBottom w:val="0"/>
      <w:divBdr>
        <w:top w:val="none" w:sz="0" w:space="0" w:color="auto"/>
        <w:left w:val="none" w:sz="0" w:space="0" w:color="auto"/>
        <w:bottom w:val="none" w:sz="0" w:space="0" w:color="auto"/>
        <w:right w:val="none" w:sz="0" w:space="0" w:color="auto"/>
      </w:divBdr>
    </w:div>
    <w:div w:id="1833334199">
      <w:bodyDiv w:val="1"/>
      <w:marLeft w:val="0"/>
      <w:marRight w:val="0"/>
      <w:marTop w:val="0"/>
      <w:marBottom w:val="0"/>
      <w:divBdr>
        <w:top w:val="none" w:sz="0" w:space="0" w:color="auto"/>
        <w:left w:val="none" w:sz="0" w:space="0" w:color="auto"/>
        <w:bottom w:val="none" w:sz="0" w:space="0" w:color="auto"/>
        <w:right w:val="none" w:sz="0" w:space="0" w:color="auto"/>
      </w:divBdr>
    </w:div>
    <w:div w:id="1924099248">
      <w:bodyDiv w:val="1"/>
      <w:marLeft w:val="0"/>
      <w:marRight w:val="0"/>
      <w:marTop w:val="0"/>
      <w:marBottom w:val="0"/>
      <w:divBdr>
        <w:top w:val="none" w:sz="0" w:space="0" w:color="auto"/>
        <w:left w:val="none" w:sz="0" w:space="0" w:color="auto"/>
        <w:bottom w:val="none" w:sz="0" w:space="0" w:color="auto"/>
        <w:right w:val="none" w:sz="0" w:space="0" w:color="auto"/>
      </w:divBdr>
    </w:div>
    <w:div w:id="20529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Orr</dc:creator>
  <cp:lastModifiedBy>Nancy Van Dyke</cp:lastModifiedBy>
  <cp:revision>6</cp:revision>
  <dcterms:created xsi:type="dcterms:W3CDTF">2025-09-05T14:43:00Z</dcterms:created>
  <dcterms:modified xsi:type="dcterms:W3CDTF">2025-09-05T16:00:00Z</dcterms:modified>
</cp:coreProperties>
</file>