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F07" w:rsidRDefault="00530F07" w:rsidP="00530F07">
      <w:pPr>
        <w:rPr>
          <w:b/>
          <w:color w:val="000000"/>
          <w:sz w:val="40"/>
          <w:szCs w:val="40"/>
        </w:rPr>
      </w:pPr>
      <w:r>
        <w:rPr>
          <w:noProof/>
        </w:rPr>
        <w:drawing>
          <wp:anchor distT="0" distB="0" distL="114300" distR="114300" simplePos="0" relativeHeight="251659264" behindDoc="0" locked="0" layoutInCell="1" allowOverlap="1" wp14:anchorId="45B61626" wp14:editId="757C7795">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rsidR="00530F07" w:rsidRPr="00917939" w:rsidRDefault="00530F07" w:rsidP="00530F07">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rsidR="00530F07" w:rsidRPr="00917939" w:rsidRDefault="00530F07" w:rsidP="00530F07">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rsidR="00530F07" w:rsidRPr="00F72435" w:rsidRDefault="00530F07" w:rsidP="00530F07">
      <w:pPr>
        <w:rPr>
          <w:b/>
          <w:color w:val="000000"/>
          <w:sz w:val="40"/>
          <w:szCs w:val="40"/>
        </w:rPr>
      </w:pPr>
    </w:p>
    <w:p w:rsidR="00FC6674" w:rsidRPr="00B70E6E" w:rsidRDefault="00FC6674" w:rsidP="003B578E">
      <w:pPr>
        <w:ind w:right="-720"/>
        <w:rPr>
          <w:rFonts w:ascii="Arial" w:hAnsi="Arial" w:cs="Arial"/>
          <w:sz w:val="40"/>
          <w:szCs w:val="40"/>
        </w:rPr>
      </w:pPr>
      <w:r w:rsidRPr="00B70E6E">
        <w:rPr>
          <w:rFonts w:ascii="Arial" w:hAnsi="Arial" w:cs="Arial"/>
          <w:sz w:val="40"/>
          <w:szCs w:val="40"/>
        </w:rPr>
        <w:t>Physical and Medical Examinations: Standard Policy</w:t>
      </w:r>
    </w:p>
    <w:p w:rsidR="00FC6674" w:rsidRPr="00B70E6E" w:rsidRDefault="00FC6674" w:rsidP="00AA65C7">
      <w:pPr>
        <w:spacing w:line="300" w:lineRule="exact"/>
        <w:ind w:right="-720"/>
        <w:rPr>
          <w:rFonts w:ascii="Arial" w:hAnsi="Arial" w:cs="Arial"/>
        </w:rPr>
      </w:pPr>
    </w:p>
    <w:p w:rsidR="00FC6674" w:rsidRPr="00B70E6E" w:rsidRDefault="00FC6674" w:rsidP="00530F07">
      <w:pPr>
        <w:spacing w:line="300" w:lineRule="exact"/>
        <w:rPr>
          <w:rFonts w:ascii="Arial" w:hAnsi="Arial" w:cs="Arial"/>
          <w:sz w:val="22"/>
        </w:rPr>
      </w:pPr>
      <w:bookmarkStart w:id="0" w:name="a0a0f7b2b9"/>
      <w:bookmarkEnd w:id="0"/>
      <w:r w:rsidRPr="00B70E6E">
        <w:rPr>
          <w:rFonts w:ascii="Arial" w:hAnsi="Arial" w:cs="Arial"/>
          <w:sz w:val="22"/>
        </w:rPr>
        <w:t>In reviewing applicants' qualifications for certain positions and ensuring that currently employed workers are fit and capable of performing the essential functions of their positions, the Company requires certain individuals to undergo physical examinations.  The general purpose of these examinations is to determine whether the individuals being tested are physically able to perform the essential functions of the job in question without creating a significant threat to the safety or well-being of themselves, other employees, or members of the public. All of these examinations and tests are conducted on a nondiscriminatory basis and in conformance with the requirements of the Americans with Disabilities Act and other federal, state, and local laws guaranteeing fair treatment and equal employment opportunity to individuals with disabilities and members of other protected groups.</w:t>
      </w:r>
    </w:p>
    <w:p w:rsidR="00FC6674" w:rsidRPr="00B70E6E" w:rsidRDefault="00FC6674" w:rsidP="00530F07">
      <w:pPr>
        <w:spacing w:line="300" w:lineRule="exact"/>
        <w:rPr>
          <w:rFonts w:ascii="Arial" w:hAnsi="Arial" w:cs="Arial"/>
          <w:sz w:val="22"/>
        </w:rPr>
      </w:pPr>
    </w:p>
    <w:p w:rsidR="00FC6674" w:rsidRPr="00B70E6E" w:rsidRDefault="00FC6674" w:rsidP="00530F07">
      <w:pPr>
        <w:spacing w:line="300" w:lineRule="exact"/>
        <w:rPr>
          <w:rFonts w:ascii="Arial" w:hAnsi="Arial" w:cs="Arial"/>
          <w:sz w:val="22"/>
        </w:rPr>
      </w:pPr>
      <w:bookmarkStart w:id="1" w:name="a0a0f7b2c0"/>
      <w:bookmarkEnd w:id="1"/>
      <w:r w:rsidRPr="00B70E6E">
        <w:rPr>
          <w:rFonts w:ascii="Arial" w:hAnsi="Arial" w:cs="Arial"/>
          <w:b/>
          <w:sz w:val="22"/>
        </w:rPr>
        <w:t>Physical Examination Requirements for Job Applicants.</w:t>
      </w:r>
      <w:r w:rsidRPr="00B70E6E">
        <w:rPr>
          <w:rFonts w:ascii="Arial" w:hAnsi="Arial" w:cs="Arial"/>
          <w:sz w:val="22"/>
        </w:rPr>
        <w:t xml:space="preserve"> All applicants for jobs requiring a significant degree of physical exertion, are required to undergo a post-offer physical examination that evaluates their fitness and ability to perform the essential functions of the positions for which they are being </w:t>
      </w:r>
      <w:r w:rsidR="0027378D">
        <w:rPr>
          <w:rFonts w:ascii="Arial" w:hAnsi="Arial" w:cs="Arial"/>
          <w:sz w:val="22"/>
        </w:rPr>
        <w:t>offered</w:t>
      </w:r>
      <w:r w:rsidRPr="00B70E6E">
        <w:rPr>
          <w:rFonts w:ascii="Arial" w:hAnsi="Arial" w:cs="Arial"/>
          <w:sz w:val="22"/>
        </w:rPr>
        <w:t>. All conditional offers of employment extended to candidates who are asked to undergo a physical examination, including a drug test, are contingent on satisfactory completion of this requirement within the scheduled time period.</w:t>
      </w:r>
    </w:p>
    <w:p w:rsidR="00FC6674" w:rsidRPr="00B70E6E" w:rsidRDefault="00FC6674" w:rsidP="00530F07">
      <w:pPr>
        <w:spacing w:line="300" w:lineRule="exact"/>
        <w:rPr>
          <w:rFonts w:ascii="Arial" w:hAnsi="Arial" w:cs="Arial"/>
          <w:b/>
          <w:sz w:val="22"/>
        </w:rPr>
      </w:pPr>
    </w:p>
    <w:p w:rsidR="00FC6674" w:rsidRPr="00B70E6E" w:rsidRDefault="00FC6674" w:rsidP="00530F07">
      <w:pPr>
        <w:spacing w:line="300" w:lineRule="exact"/>
        <w:rPr>
          <w:rFonts w:ascii="Arial" w:hAnsi="Arial" w:cs="Arial"/>
          <w:sz w:val="22"/>
        </w:rPr>
      </w:pPr>
      <w:bookmarkStart w:id="2" w:name="a0a0f7b2c1"/>
      <w:bookmarkEnd w:id="2"/>
      <w:r w:rsidRPr="00B70E6E">
        <w:rPr>
          <w:rFonts w:ascii="Arial" w:hAnsi="Arial" w:cs="Arial"/>
          <w:b/>
          <w:sz w:val="22"/>
        </w:rPr>
        <w:t>Physical Examination Requirements for Current Employees</w:t>
      </w:r>
      <w:r w:rsidRPr="00B70E6E">
        <w:rPr>
          <w:rFonts w:ascii="Arial" w:hAnsi="Arial" w:cs="Arial"/>
          <w:sz w:val="22"/>
        </w:rPr>
        <w:t xml:space="preserve">. In certain situations, the Company can require </w:t>
      </w:r>
      <w:r w:rsidR="0027378D">
        <w:rPr>
          <w:rFonts w:ascii="Arial" w:hAnsi="Arial" w:cs="Arial"/>
          <w:sz w:val="22"/>
        </w:rPr>
        <w:t>current employees</w:t>
      </w:r>
      <w:r w:rsidRPr="00B70E6E">
        <w:rPr>
          <w:rFonts w:ascii="Arial" w:hAnsi="Arial" w:cs="Arial"/>
          <w:sz w:val="22"/>
        </w:rPr>
        <w:t xml:space="preserve"> to undergo a physical examination or drug test that evaluates their ability to perform the essential functions of their position. Examples of the situations in which current employees might be asked to undergo a physical examination and/or drug test include: a return to duty after a work-related accident or following an extended leave of absence of three months or longer; involvement in a work-related accident that results in measurable or reportable damage or harm to persons or property; a transfer or promotion to a safety-sensitive or physically demanding job that requires a physical examination</w:t>
      </w:r>
      <w:r w:rsidR="00B816E2">
        <w:rPr>
          <w:rFonts w:ascii="Arial" w:hAnsi="Arial" w:cs="Arial"/>
          <w:sz w:val="22"/>
        </w:rPr>
        <w:t xml:space="preserve"> or </w:t>
      </w:r>
      <w:r w:rsidR="00353564">
        <w:rPr>
          <w:rFonts w:ascii="Arial" w:hAnsi="Arial" w:cs="Arial"/>
          <w:sz w:val="22"/>
        </w:rPr>
        <w:t xml:space="preserve">a </w:t>
      </w:r>
      <w:r w:rsidR="00B816E2">
        <w:rPr>
          <w:rFonts w:ascii="Arial" w:hAnsi="Arial" w:cs="Arial"/>
          <w:sz w:val="22"/>
        </w:rPr>
        <w:t>drug test</w:t>
      </w:r>
      <w:r w:rsidRPr="00B70E6E">
        <w:rPr>
          <w:rFonts w:ascii="Arial" w:hAnsi="Arial" w:cs="Arial"/>
          <w:sz w:val="22"/>
        </w:rPr>
        <w:t xml:space="preserve"> as a condition of employment; or a formal request by a supervisor or manager based on that individual's documented observation or reasonable suspicion of impairment related to substance abuse or a medical condition. A failure to satisfactorily complete a required physical examination, including any required drug test, is grounds for discipline, up to and including discharge.</w:t>
      </w:r>
    </w:p>
    <w:p w:rsidR="00FC6674" w:rsidRPr="00B70E6E" w:rsidRDefault="00FC6674" w:rsidP="00530F07">
      <w:pPr>
        <w:spacing w:line="300" w:lineRule="exact"/>
        <w:rPr>
          <w:rFonts w:ascii="Arial" w:hAnsi="Arial" w:cs="Arial"/>
          <w:b/>
          <w:sz w:val="22"/>
        </w:rPr>
      </w:pPr>
    </w:p>
    <w:p w:rsidR="00530F07" w:rsidRDefault="00530F07">
      <w:pPr>
        <w:rPr>
          <w:rFonts w:ascii="Arial" w:hAnsi="Arial" w:cs="Arial"/>
          <w:b/>
          <w:sz w:val="22"/>
        </w:rPr>
      </w:pPr>
      <w:bookmarkStart w:id="3" w:name="a0a0f7b2c2"/>
      <w:bookmarkEnd w:id="3"/>
      <w:r>
        <w:rPr>
          <w:rFonts w:ascii="Arial" w:hAnsi="Arial" w:cs="Arial"/>
          <w:b/>
          <w:sz w:val="22"/>
        </w:rPr>
        <w:br w:type="page"/>
      </w:r>
    </w:p>
    <w:p w:rsidR="00FC6674" w:rsidRPr="00B70E6E" w:rsidRDefault="00FC6674" w:rsidP="00530F07">
      <w:pPr>
        <w:spacing w:line="300" w:lineRule="exact"/>
        <w:rPr>
          <w:rFonts w:ascii="Arial" w:hAnsi="Arial" w:cs="Arial"/>
          <w:sz w:val="22"/>
        </w:rPr>
      </w:pPr>
      <w:r w:rsidRPr="00B70E6E">
        <w:rPr>
          <w:rFonts w:ascii="Arial" w:hAnsi="Arial" w:cs="Arial"/>
          <w:b/>
          <w:sz w:val="22"/>
        </w:rPr>
        <w:t>Physical Examination and Test Procedures.</w:t>
      </w:r>
      <w:r w:rsidRPr="00B70E6E">
        <w:rPr>
          <w:rFonts w:ascii="Arial" w:hAnsi="Arial" w:cs="Arial"/>
          <w:sz w:val="22"/>
        </w:rPr>
        <w:t xml:space="preserve">  All physical and medical examinations required by the Company focus on measuring or evaluating those physical abilities and factors that are needed for an individual to safely perform the job's essential duties. The Company pays all costs of physical examinations, including drug tests, required of applicants and employees. The Company attempts to arrange reasonable accommodations that it is aware that an applicant or employee needs to take a required physical examination or test. All examinations and tests are scheduled by _________ and conducted by physicians, medical or specially trained personnel, or testing laboratories selected by the Company. Results of these examinations or tests are reported to the Company’s designated medical representative.  The ________</w:t>
      </w:r>
      <w:r w:rsidR="00A064A2">
        <w:rPr>
          <w:rFonts w:ascii="Arial" w:hAnsi="Arial" w:cs="Arial"/>
          <w:sz w:val="22"/>
        </w:rPr>
        <w:t xml:space="preserve"> </w:t>
      </w:r>
      <w:r w:rsidRPr="00B70E6E">
        <w:rPr>
          <w:rFonts w:ascii="Arial" w:hAnsi="Arial" w:cs="Arial"/>
          <w:sz w:val="22"/>
        </w:rPr>
        <w:t>is responsible for determining whether an applicant has satisfactorily completed the required examinations or tests and whether the examination or test results demonstrate the individual's ability to perform the essential functions of the job safely, with or without a reasonable accommodation.</w:t>
      </w:r>
    </w:p>
    <w:p w:rsidR="00FC6674" w:rsidRPr="00B70E6E" w:rsidRDefault="00FC6674" w:rsidP="00530F07">
      <w:pPr>
        <w:spacing w:line="300" w:lineRule="exact"/>
        <w:rPr>
          <w:rFonts w:ascii="Arial" w:hAnsi="Arial" w:cs="Arial"/>
          <w:sz w:val="22"/>
        </w:rPr>
      </w:pPr>
    </w:p>
    <w:p w:rsidR="00FC6674" w:rsidRPr="00B70E6E" w:rsidRDefault="00FC6674" w:rsidP="00530F07">
      <w:pPr>
        <w:spacing w:line="300" w:lineRule="exact"/>
        <w:rPr>
          <w:rFonts w:ascii="Arial" w:hAnsi="Arial" w:cs="Arial"/>
          <w:sz w:val="22"/>
        </w:rPr>
      </w:pPr>
      <w:bookmarkStart w:id="4" w:name="a0a0f7b2c3"/>
      <w:bookmarkEnd w:id="4"/>
      <w:r w:rsidRPr="00B70E6E">
        <w:rPr>
          <w:rFonts w:ascii="Arial" w:hAnsi="Arial" w:cs="Arial"/>
          <w:b/>
          <w:sz w:val="22"/>
        </w:rPr>
        <w:t>Consent and Release Forms.</w:t>
      </w:r>
      <w:r w:rsidRPr="00B70E6E">
        <w:rPr>
          <w:rFonts w:ascii="Arial" w:hAnsi="Arial" w:cs="Arial"/>
          <w:sz w:val="22"/>
        </w:rPr>
        <w:t xml:space="preserve"> All applicants and employees who are required to undergo a physical examination, including a drug test, are asked to sign a form consenting to the release to the Company of all medical information from their examination or medical records that is related to their fitness or ability to perform the essential functions of the job in question.</w:t>
      </w:r>
    </w:p>
    <w:p w:rsidR="00FC6674" w:rsidRPr="00B70E6E" w:rsidRDefault="00FC6674" w:rsidP="00530F07">
      <w:pPr>
        <w:spacing w:line="300" w:lineRule="exact"/>
        <w:rPr>
          <w:rFonts w:ascii="Arial" w:hAnsi="Arial" w:cs="Arial"/>
          <w:sz w:val="22"/>
        </w:rPr>
      </w:pPr>
    </w:p>
    <w:p w:rsidR="00FC6674" w:rsidRPr="00B70E6E" w:rsidRDefault="00FC6674" w:rsidP="00530F07">
      <w:pPr>
        <w:spacing w:line="300" w:lineRule="exact"/>
        <w:rPr>
          <w:rFonts w:ascii="Arial" w:hAnsi="Arial" w:cs="Arial"/>
          <w:sz w:val="22"/>
        </w:rPr>
      </w:pPr>
      <w:bookmarkStart w:id="5" w:name="a0a0f7b2c4"/>
      <w:bookmarkEnd w:id="5"/>
      <w:r w:rsidRPr="00B70E6E">
        <w:rPr>
          <w:rFonts w:ascii="Arial" w:hAnsi="Arial" w:cs="Arial"/>
          <w:b/>
          <w:sz w:val="22"/>
        </w:rPr>
        <w:t xml:space="preserve">Confidentiality of Medical Information and Test Results. </w:t>
      </w:r>
      <w:r w:rsidRPr="00B70E6E">
        <w:rPr>
          <w:rFonts w:ascii="Arial" w:hAnsi="Arial" w:cs="Arial"/>
          <w:sz w:val="22"/>
        </w:rPr>
        <w:t xml:space="preserve">The Company takes all necessary steps to safeguard the confidentiality of all medical information, including physical examination and test results, relating to any applicant or employee required to submit to an employment-related physical or medical examination or drug or alcohol test. </w:t>
      </w:r>
    </w:p>
    <w:p w:rsidR="00AA65C7" w:rsidRPr="00B70E6E" w:rsidRDefault="00AA65C7" w:rsidP="00AA65C7">
      <w:pPr>
        <w:spacing w:line="300" w:lineRule="exact"/>
        <w:ind w:right="-720"/>
        <w:rPr>
          <w:rFonts w:ascii="Arial" w:hAnsi="Arial" w:cs="Arial"/>
          <w:sz w:val="22"/>
        </w:rPr>
      </w:pPr>
    </w:p>
    <w:p w:rsidR="00AA65C7" w:rsidRPr="00B70E6E" w:rsidRDefault="00AA65C7" w:rsidP="00AA65C7">
      <w:pPr>
        <w:spacing w:line="300" w:lineRule="exact"/>
        <w:ind w:right="-720"/>
        <w:rPr>
          <w:rFonts w:ascii="Arial" w:hAnsi="Arial" w:cs="Arial"/>
        </w:rPr>
      </w:pPr>
    </w:p>
    <w:p w:rsidR="00AA65C7" w:rsidRPr="00B70E6E" w:rsidRDefault="00AA65C7" w:rsidP="00AA65C7">
      <w:pPr>
        <w:spacing w:line="300" w:lineRule="exact"/>
        <w:ind w:right="-720"/>
        <w:rPr>
          <w:rFonts w:ascii="Arial" w:hAnsi="Arial" w:cs="Arial"/>
        </w:rPr>
      </w:pPr>
    </w:p>
    <w:p w:rsidR="00AA65C7" w:rsidRPr="00B70E6E" w:rsidRDefault="00AA65C7" w:rsidP="00AA65C7">
      <w:pPr>
        <w:spacing w:line="300" w:lineRule="exact"/>
        <w:ind w:right="-720"/>
        <w:rPr>
          <w:rFonts w:ascii="Arial" w:hAnsi="Arial" w:cs="Arial"/>
        </w:rPr>
      </w:pPr>
    </w:p>
    <w:p w:rsidR="00AA65C7" w:rsidRPr="00B70E6E" w:rsidRDefault="00AA65C7" w:rsidP="00AA65C7">
      <w:pPr>
        <w:spacing w:line="300" w:lineRule="exact"/>
        <w:ind w:right="-720"/>
        <w:rPr>
          <w:rFonts w:ascii="Arial" w:hAnsi="Arial" w:cs="Arial"/>
        </w:rPr>
      </w:pPr>
    </w:p>
    <w:p w:rsidR="00AA65C7" w:rsidRPr="00B70E6E" w:rsidRDefault="00AA65C7" w:rsidP="00AA65C7">
      <w:pPr>
        <w:spacing w:line="300" w:lineRule="exact"/>
        <w:ind w:right="-720"/>
        <w:rPr>
          <w:rFonts w:ascii="Arial" w:hAnsi="Arial" w:cs="Arial"/>
        </w:rPr>
      </w:pPr>
    </w:p>
    <w:p w:rsidR="00AA65C7" w:rsidRPr="00B70E6E" w:rsidRDefault="00AA65C7" w:rsidP="00AA65C7">
      <w:pPr>
        <w:spacing w:line="300" w:lineRule="exact"/>
        <w:ind w:right="-720"/>
        <w:rPr>
          <w:rFonts w:ascii="Arial" w:hAnsi="Arial" w:cs="Arial"/>
        </w:rPr>
      </w:pPr>
    </w:p>
    <w:p w:rsidR="00AA65C7" w:rsidRPr="00B70E6E" w:rsidRDefault="00AA65C7" w:rsidP="00AA65C7">
      <w:pPr>
        <w:spacing w:line="300" w:lineRule="exact"/>
        <w:ind w:right="-720"/>
        <w:rPr>
          <w:rFonts w:ascii="Arial" w:hAnsi="Arial" w:cs="Arial"/>
        </w:rPr>
      </w:pPr>
    </w:p>
    <w:p w:rsidR="00AA65C7" w:rsidRPr="00B70E6E" w:rsidRDefault="00AA65C7" w:rsidP="00AA65C7">
      <w:pPr>
        <w:spacing w:line="300" w:lineRule="exact"/>
        <w:ind w:right="-720"/>
        <w:rPr>
          <w:rFonts w:ascii="Arial" w:hAnsi="Arial" w:cs="Arial"/>
        </w:rPr>
      </w:pPr>
    </w:p>
    <w:p w:rsidR="00AA65C7" w:rsidRPr="00B70E6E" w:rsidRDefault="00AA65C7" w:rsidP="00AA65C7">
      <w:pPr>
        <w:spacing w:line="300" w:lineRule="exact"/>
        <w:ind w:right="-720"/>
        <w:rPr>
          <w:rFonts w:ascii="Arial" w:hAnsi="Arial" w:cs="Arial"/>
        </w:rPr>
      </w:pPr>
    </w:p>
    <w:p w:rsidR="00AA65C7" w:rsidRPr="00B70E6E" w:rsidRDefault="00AA65C7" w:rsidP="00AA65C7">
      <w:pPr>
        <w:spacing w:line="300" w:lineRule="exact"/>
        <w:ind w:right="-720"/>
        <w:rPr>
          <w:rFonts w:ascii="Arial" w:hAnsi="Arial" w:cs="Arial"/>
        </w:rPr>
      </w:pPr>
    </w:p>
    <w:p w:rsidR="00AA65C7" w:rsidRPr="00B70E6E" w:rsidRDefault="00AA65C7" w:rsidP="00AA65C7">
      <w:pPr>
        <w:spacing w:line="300" w:lineRule="exact"/>
        <w:ind w:right="-720"/>
        <w:rPr>
          <w:rFonts w:ascii="Arial" w:hAnsi="Arial" w:cs="Arial"/>
        </w:rPr>
      </w:pPr>
    </w:p>
    <w:p w:rsidR="00AA65C7" w:rsidRPr="00B70E6E" w:rsidRDefault="00AA65C7" w:rsidP="00AA65C7">
      <w:pPr>
        <w:spacing w:line="300" w:lineRule="exact"/>
        <w:ind w:right="-720"/>
        <w:rPr>
          <w:rFonts w:ascii="Arial" w:hAnsi="Arial" w:cs="Arial"/>
        </w:rPr>
      </w:pPr>
      <w:bookmarkStart w:id="6" w:name="_GoBack"/>
      <w:bookmarkEnd w:id="6"/>
    </w:p>
    <w:p w:rsidR="00AA65C7" w:rsidRPr="00B70E6E" w:rsidRDefault="00AA65C7" w:rsidP="00AA65C7">
      <w:pPr>
        <w:spacing w:line="300" w:lineRule="exact"/>
        <w:ind w:right="-720"/>
        <w:rPr>
          <w:rFonts w:ascii="Arial" w:hAnsi="Arial" w:cs="Arial"/>
        </w:rPr>
      </w:pPr>
    </w:p>
    <w:p w:rsidR="00AA65C7" w:rsidRPr="00B70E6E" w:rsidRDefault="00AA65C7" w:rsidP="00AA65C7">
      <w:pPr>
        <w:spacing w:line="300" w:lineRule="exact"/>
        <w:ind w:right="-720"/>
        <w:rPr>
          <w:rFonts w:ascii="Arial" w:hAnsi="Arial" w:cs="Arial"/>
        </w:rPr>
      </w:pPr>
    </w:p>
    <w:p w:rsidR="00AA65C7" w:rsidRPr="00B70E6E" w:rsidRDefault="00AA65C7" w:rsidP="00AA65C7">
      <w:pPr>
        <w:spacing w:line="300" w:lineRule="exact"/>
        <w:ind w:right="-720"/>
        <w:rPr>
          <w:rFonts w:ascii="Arial" w:hAnsi="Arial" w:cs="Arial"/>
        </w:rPr>
      </w:pPr>
    </w:p>
    <w:p w:rsidR="00AA65C7" w:rsidRPr="00B70E6E" w:rsidRDefault="00AA65C7" w:rsidP="00AA65C7">
      <w:pPr>
        <w:spacing w:line="300" w:lineRule="exact"/>
        <w:ind w:right="-720"/>
        <w:rPr>
          <w:rFonts w:ascii="Arial" w:hAnsi="Arial" w:cs="Arial"/>
        </w:rPr>
      </w:pPr>
    </w:p>
    <w:p w:rsidR="00AA65C7" w:rsidRPr="00B70E6E" w:rsidRDefault="00AA65C7" w:rsidP="00AA65C7">
      <w:pPr>
        <w:spacing w:line="300" w:lineRule="exact"/>
        <w:ind w:right="-720"/>
        <w:rPr>
          <w:rFonts w:ascii="Arial" w:hAnsi="Arial" w:cs="Arial"/>
        </w:rPr>
      </w:pPr>
    </w:p>
    <w:p w:rsidR="00AA65C7" w:rsidRPr="00B70E6E" w:rsidRDefault="00AA65C7" w:rsidP="00AA65C7">
      <w:pPr>
        <w:spacing w:line="300" w:lineRule="exact"/>
        <w:ind w:right="-720"/>
        <w:rPr>
          <w:rFonts w:ascii="Arial" w:hAnsi="Arial" w:cs="Arial"/>
        </w:rPr>
      </w:pPr>
    </w:p>
    <w:p w:rsidR="00AA65C7" w:rsidRPr="00B70E6E" w:rsidRDefault="00AA65C7" w:rsidP="00AA65C7">
      <w:pPr>
        <w:spacing w:line="300" w:lineRule="exact"/>
        <w:ind w:right="-720"/>
        <w:rPr>
          <w:rFonts w:ascii="Arial" w:hAnsi="Arial" w:cs="Arial"/>
        </w:rPr>
      </w:pPr>
    </w:p>
    <w:p w:rsidR="00E95CE8" w:rsidRPr="00B70E6E" w:rsidRDefault="005C7C87" w:rsidP="007D2E92">
      <w:pPr>
        <w:spacing w:line="300" w:lineRule="exact"/>
        <w:jc w:val="right"/>
        <w:rPr>
          <w:rFonts w:ascii="Arial" w:hAnsi="Arial" w:cs="Arial"/>
        </w:rPr>
      </w:pPr>
      <w:r>
        <w:rPr>
          <w:rFonts w:ascii="Arial" w:hAnsi="Arial" w:cs="Arial"/>
          <w:sz w:val="20"/>
          <w:szCs w:val="20"/>
        </w:rPr>
        <w:t>1/2022</w:t>
      </w:r>
    </w:p>
    <w:sectPr w:rsidR="00E95CE8" w:rsidRPr="00B70E6E" w:rsidSect="00530F07">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1F8" w:rsidRDefault="00F241F8" w:rsidP="00647222">
      <w:r>
        <w:separator/>
      </w:r>
    </w:p>
  </w:endnote>
  <w:endnote w:type="continuationSeparator" w:id="0">
    <w:p w:rsidR="00F241F8" w:rsidRDefault="00F241F8" w:rsidP="00647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F07" w:rsidRPr="00917939" w:rsidRDefault="00530F07" w:rsidP="00530F07">
    <w:pPr>
      <w:pStyle w:val="Footer"/>
      <w:rPr>
        <w:rFonts w:ascii="Arial" w:hAnsi="Arial" w:cs="Arial"/>
        <w:sz w:val="20"/>
        <w:szCs w:val="20"/>
      </w:rPr>
    </w:pPr>
    <w:r w:rsidRPr="00917939">
      <w:rPr>
        <w:rFonts w:ascii="Arial" w:hAnsi="Arial" w:cs="Arial"/>
        <w:sz w:val="20"/>
      </w:rPr>
      <w:t>©</w:t>
    </w:r>
    <w:r>
      <w:rPr>
        <w:rFonts w:ascii="Arial" w:hAnsi="Arial" w:cs="Arial"/>
        <w:sz w:val="20"/>
      </w:rPr>
      <w:t xml:space="preserve"> </w:t>
    </w:r>
    <w:r w:rsidRPr="00917939">
      <w:rPr>
        <w:rFonts w:ascii="Arial" w:hAnsi="Arial" w:cs="Arial"/>
        <w:sz w:val="20"/>
        <w:szCs w:val="20"/>
      </w:rPr>
      <w:t>CASCADE EMPLOYERS ASSOCIATION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1F8" w:rsidRDefault="00F241F8" w:rsidP="00647222">
      <w:r>
        <w:separator/>
      </w:r>
    </w:p>
  </w:footnote>
  <w:footnote w:type="continuationSeparator" w:id="0">
    <w:p w:rsidR="00F241F8" w:rsidRDefault="00F241F8" w:rsidP="006472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674"/>
    <w:rsid w:val="00076BAA"/>
    <w:rsid w:val="0027378D"/>
    <w:rsid w:val="00353564"/>
    <w:rsid w:val="003B578E"/>
    <w:rsid w:val="00530F07"/>
    <w:rsid w:val="005C7C87"/>
    <w:rsid w:val="00627F0A"/>
    <w:rsid w:val="00647222"/>
    <w:rsid w:val="00672EE2"/>
    <w:rsid w:val="007D2E92"/>
    <w:rsid w:val="00812E57"/>
    <w:rsid w:val="008876D9"/>
    <w:rsid w:val="0098438D"/>
    <w:rsid w:val="009F3B90"/>
    <w:rsid w:val="00A064A2"/>
    <w:rsid w:val="00AA65C7"/>
    <w:rsid w:val="00B70E6E"/>
    <w:rsid w:val="00B816E2"/>
    <w:rsid w:val="00C809D0"/>
    <w:rsid w:val="00E95CE8"/>
    <w:rsid w:val="00F241F8"/>
    <w:rsid w:val="00FC6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E7FAD7-AF5A-4F1A-8E9F-E77EFEB1C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Garamond" w:hAnsi="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
    <w:name w:val="emphb"/>
    <w:basedOn w:val="DefaultParagraphFont"/>
    <w:rsid w:val="00FC6674"/>
  </w:style>
  <w:style w:type="paragraph" w:styleId="Header">
    <w:name w:val="header"/>
    <w:basedOn w:val="Normal"/>
    <w:link w:val="HeaderChar"/>
    <w:rsid w:val="00672EE2"/>
    <w:pPr>
      <w:tabs>
        <w:tab w:val="center" w:pos="4320"/>
        <w:tab w:val="right" w:pos="8640"/>
      </w:tabs>
    </w:pPr>
    <w:rPr>
      <w:rFonts w:ascii="Times New Roman" w:hAnsi="Times New Roman"/>
      <w:szCs w:val="20"/>
    </w:rPr>
  </w:style>
  <w:style w:type="paragraph" w:styleId="Footer">
    <w:name w:val="footer"/>
    <w:basedOn w:val="Normal"/>
    <w:link w:val="FooterChar"/>
    <w:rsid w:val="00647222"/>
    <w:pPr>
      <w:tabs>
        <w:tab w:val="center" w:pos="4680"/>
        <w:tab w:val="right" w:pos="9360"/>
      </w:tabs>
    </w:pPr>
  </w:style>
  <w:style w:type="character" w:customStyle="1" w:styleId="FooterChar">
    <w:name w:val="Footer Char"/>
    <w:link w:val="Footer"/>
    <w:uiPriority w:val="99"/>
    <w:rsid w:val="00647222"/>
    <w:rPr>
      <w:rFonts w:ascii="Garamond" w:hAnsi="Garamond"/>
      <w:sz w:val="24"/>
      <w:szCs w:val="24"/>
    </w:rPr>
  </w:style>
  <w:style w:type="character" w:customStyle="1" w:styleId="HeaderChar">
    <w:name w:val="Header Char"/>
    <w:link w:val="Header"/>
    <w:rsid w:val="003B578E"/>
    <w:rPr>
      <w:sz w:val="24"/>
    </w:rPr>
  </w:style>
  <w:style w:type="paragraph" w:styleId="Title">
    <w:name w:val="Title"/>
    <w:basedOn w:val="Normal"/>
    <w:link w:val="TitleChar"/>
    <w:qFormat/>
    <w:rsid w:val="003B578E"/>
    <w:pPr>
      <w:jc w:val="center"/>
    </w:pPr>
    <w:rPr>
      <w:rFonts w:ascii="Times New Roman" w:hAnsi="Times New Roman"/>
      <w:b/>
      <w:szCs w:val="20"/>
    </w:rPr>
  </w:style>
  <w:style w:type="character" w:customStyle="1" w:styleId="TitleChar">
    <w:name w:val="Title Char"/>
    <w:link w:val="Title"/>
    <w:rsid w:val="003B578E"/>
    <w:rPr>
      <w:b/>
      <w:sz w:val="24"/>
    </w:rPr>
  </w:style>
  <w:style w:type="paragraph" w:styleId="BalloonText">
    <w:name w:val="Balloon Text"/>
    <w:basedOn w:val="Normal"/>
    <w:link w:val="BalloonTextChar"/>
    <w:rsid w:val="00530F07"/>
    <w:rPr>
      <w:rFonts w:ascii="Segoe UI" w:hAnsi="Segoe UI" w:cs="Segoe UI"/>
      <w:sz w:val="18"/>
      <w:szCs w:val="18"/>
    </w:rPr>
  </w:style>
  <w:style w:type="character" w:customStyle="1" w:styleId="BalloonTextChar">
    <w:name w:val="Balloon Text Char"/>
    <w:basedOn w:val="DefaultParagraphFont"/>
    <w:link w:val="BalloonText"/>
    <w:rsid w:val="00530F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080442">
      <w:bodyDiv w:val="1"/>
      <w:marLeft w:val="0"/>
      <w:marRight w:val="0"/>
      <w:marTop w:val="0"/>
      <w:marBottom w:val="0"/>
      <w:divBdr>
        <w:top w:val="none" w:sz="0" w:space="0" w:color="auto"/>
        <w:left w:val="none" w:sz="0" w:space="0" w:color="auto"/>
        <w:bottom w:val="none" w:sz="0" w:space="0" w:color="auto"/>
        <w:right w:val="none" w:sz="0" w:space="0" w:color="auto"/>
      </w:divBdr>
      <w:divsChild>
        <w:div w:id="89784468">
          <w:marLeft w:val="0"/>
          <w:marRight w:val="0"/>
          <w:marTop w:val="0"/>
          <w:marBottom w:val="0"/>
          <w:divBdr>
            <w:top w:val="none" w:sz="0" w:space="0" w:color="auto"/>
            <w:left w:val="none" w:sz="0" w:space="0" w:color="auto"/>
            <w:bottom w:val="none" w:sz="0" w:space="0" w:color="auto"/>
            <w:right w:val="none" w:sz="0" w:space="0" w:color="auto"/>
          </w:divBdr>
          <w:divsChild>
            <w:div w:id="175046683">
              <w:marLeft w:val="0"/>
              <w:marRight w:val="0"/>
              <w:marTop w:val="0"/>
              <w:marBottom w:val="0"/>
              <w:divBdr>
                <w:top w:val="none" w:sz="0" w:space="0" w:color="auto"/>
                <w:left w:val="none" w:sz="0" w:space="0" w:color="auto"/>
                <w:bottom w:val="none" w:sz="0" w:space="0" w:color="auto"/>
                <w:right w:val="none" w:sz="0" w:space="0" w:color="auto"/>
              </w:divBdr>
            </w:div>
            <w:div w:id="287441160">
              <w:marLeft w:val="0"/>
              <w:marRight w:val="0"/>
              <w:marTop w:val="0"/>
              <w:marBottom w:val="0"/>
              <w:divBdr>
                <w:top w:val="none" w:sz="0" w:space="0" w:color="auto"/>
                <w:left w:val="none" w:sz="0" w:space="0" w:color="auto"/>
                <w:bottom w:val="none" w:sz="0" w:space="0" w:color="auto"/>
                <w:right w:val="none" w:sz="0" w:space="0" w:color="auto"/>
              </w:divBdr>
            </w:div>
            <w:div w:id="483090568">
              <w:marLeft w:val="0"/>
              <w:marRight w:val="0"/>
              <w:marTop w:val="0"/>
              <w:marBottom w:val="0"/>
              <w:divBdr>
                <w:top w:val="none" w:sz="0" w:space="0" w:color="auto"/>
                <w:left w:val="none" w:sz="0" w:space="0" w:color="auto"/>
                <w:bottom w:val="none" w:sz="0" w:space="0" w:color="auto"/>
                <w:right w:val="none" w:sz="0" w:space="0" w:color="auto"/>
              </w:divBdr>
            </w:div>
            <w:div w:id="717897608">
              <w:marLeft w:val="0"/>
              <w:marRight w:val="0"/>
              <w:marTop w:val="0"/>
              <w:marBottom w:val="0"/>
              <w:divBdr>
                <w:top w:val="none" w:sz="0" w:space="0" w:color="auto"/>
                <w:left w:val="none" w:sz="0" w:space="0" w:color="auto"/>
                <w:bottom w:val="none" w:sz="0" w:space="0" w:color="auto"/>
                <w:right w:val="none" w:sz="0" w:space="0" w:color="auto"/>
              </w:divBdr>
            </w:div>
            <w:div w:id="1702323583">
              <w:marLeft w:val="0"/>
              <w:marRight w:val="0"/>
              <w:marTop w:val="0"/>
              <w:marBottom w:val="0"/>
              <w:divBdr>
                <w:top w:val="none" w:sz="0" w:space="0" w:color="auto"/>
                <w:left w:val="none" w:sz="0" w:space="0" w:color="auto"/>
                <w:bottom w:val="none" w:sz="0" w:space="0" w:color="auto"/>
                <w:right w:val="none" w:sz="0" w:space="0" w:color="auto"/>
              </w:divBdr>
            </w:div>
            <w:div w:id="1710371283">
              <w:marLeft w:val="0"/>
              <w:marRight w:val="0"/>
              <w:marTop w:val="0"/>
              <w:marBottom w:val="0"/>
              <w:divBdr>
                <w:top w:val="none" w:sz="0" w:space="0" w:color="auto"/>
                <w:left w:val="none" w:sz="0" w:space="0" w:color="auto"/>
                <w:bottom w:val="none" w:sz="0" w:space="0" w:color="auto"/>
                <w:right w:val="none" w:sz="0" w:space="0" w:color="auto"/>
              </w:divBdr>
            </w:div>
            <w:div w:id="190213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Physical and Medical Examinations: Standard Policy</vt:lpstr>
    </vt:vector>
  </TitlesOfParts>
  <Company>Cascade Employers Association</Company>
  <LinksUpToDate>false</LinksUpToDate>
  <CharactersWithSpaces>4621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Physical and Medical Examinations: Standard Policy</dc:title>
  <dc:subject/>
  <dc:creator>John Kirk</dc:creator>
  <cp:keywords/>
  <dc:description/>
  <cp:lastModifiedBy>Nancy Van Dyke</cp:lastModifiedBy>
  <cp:revision>2</cp:revision>
  <dcterms:created xsi:type="dcterms:W3CDTF">2022-01-19T21:19:00Z</dcterms:created>
  <dcterms:modified xsi:type="dcterms:W3CDTF">2022-01-19T21:19:00Z</dcterms:modified>
</cp:coreProperties>
</file>