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28C" w:rsidRDefault="006A328C" w:rsidP="006A328C">
      <w:pPr>
        <w:rPr>
          <w:b/>
          <w:color w:val="000000"/>
          <w:sz w:val="40"/>
          <w:szCs w:val="40"/>
        </w:rPr>
      </w:pPr>
      <w:r>
        <w:rPr>
          <w:noProof/>
        </w:rPr>
        <w:drawing>
          <wp:anchor distT="0" distB="0" distL="114300" distR="114300" simplePos="0" relativeHeight="251659264" behindDoc="0" locked="0" layoutInCell="1" allowOverlap="1" wp14:anchorId="5F0999A4" wp14:editId="0E5810A8">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6A328C" w:rsidRPr="00917939" w:rsidRDefault="006A328C" w:rsidP="006A328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6A328C" w:rsidRPr="00917939" w:rsidRDefault="006A328C" w:rsidP="006A328C">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6A328C" w:rsidRPr="00F72435" w:rsidRDefault="006A328C" w:rsidP="006A328C">
      <w:pPr>
        <w:rPr>
          <w:b/>
          <w:color w:val="000000"/>
          <w:sz w:val="40"/>
          <w:szCs w:val="40"/>
        </w:rPr>
      </w:pPr>
    </w:p>
    <w:p w:rsidR="005C7817" w:rsidRPr="000A3E65" w:rsidRDefault="005C7817" w:rsidP="001239A5">
      <w:pPr>
        <w:rPr>
          <w:rFonts w:ascii="Arial" w:hAnsi="Arial" w:cs="Arial"/>
          <w:sz w:val="40"/>
          <w:szCs w:val="40"/>
        </w:rPr>
      </w:pPr>
      <w:r w:rsidRPr="000A3E65">
        <w:rPr>
          <w:rFonts w:ascii="Arial" w:hAnsi="Arial" w:cs="Arial"/>
          <w:sz w:val="40"/>
          <w:szCs w:val="40"/>
        </w:rPr>
        <w:t>Statutory Bereavement Leave</w:t>
      </w:r>
    </w:p>
    <w:p w:rsidR="005C7817" w:rsidRPr="000A3E65" w:rsidRDefault="005C7817" w:rsidP="001239A5">
      <w:pPr>
        <w:rPr>
          <w:rFonts w:ascii="Arial" w:hAnsi="Arial" w:cs="Arial"/>
        </w:rPr>
      </w:pPr>
    </w:p>
    <w:p w:rsidR="005C7817" w:rsidRPr="000A3E65" w:rsidRDefault="004427BD" w:rsidP="006A328C">
      <w:pPr>
        <w:spacing w:line="300" w:lineRule="exact"/>
        <w:rPr>
          <w:rFonts w:ascii="Arial" w:hAnsi="Arial" w:cs="Arial"/>
          <w:sz w:val="22"/>
          <w:szCs w:val="22"/>
        </w:rPr>
      </w:pPr>
      <w:r w:rsidRPr="000A3E65">
        <w:rPr>
          <w:rFonts w:ascii="Arial" w:hAnsi="Arial" w:cs="Arial"/>
          <w:sz w:val="22"/>
          <w:szCs w:val="22"/>
        </w:rPr>
        <w:t>Under the Oregon Family Leave Act, t</w:t>
      </w:r>
      <w:r w:rsidR="005C7817" w:rsidRPr="000A3E65">
        <w:rPr>
          <w:rFonts w:ascii="Arial" w:hAnsi="Arial" w:cs="Arial"/>
          <w:sz w:val="22"/>
          <w:szCs w:val="22"/>
        </w:rPr>
        <w:t xml:space="preserve">he Company makes available leave </w:t>
      </w:r>
      <w:r w:rsidRPr="000A3E65">
        <w:rPr>
          <w:rFonts w:ascii="Arial" w:hAnsi="Arial" w:cs="Arial"/>
          <w:sz w:val="22"/>
          <w:szCs w:val="22"/>
        </w:rPr>
        <w:t>to deal with the death of a family member including attending the funeral or alternative, making necessary arrangements or grieving</w:t>
      </w:r>
      <w:r w:rsidR="000A3E65">
        <w:rPr>
          <w:rFonts w:ascii="Arial" w:hAnsi="Arial" w:cs="Arial"/>
          <w:sz w:val="22"/>
          <w:szCs w:val="22"/>
        </w:rPr>
        <w:t>.</w:t>
      </w:r>
    </w:p>
    <w:p w:rsidR="004427BD" w:rsidRPr="000A3E65" w:rsidRDefault="004427BD" w:rsidP="006A328C">
      <w:pPr>
        <w:spacing w:line="300" w:lineRule="exact"/>
        <w:rPr>
          <w:rFonts w:ascii="Arial" w:hAnsi="Arial" w:cs="Arial"/>
          <w:b/>
          <w:i/>
          <w:sz w:val="22"/>
          <w:szCs w:val="22"/>
        </w:rPr>
      </w:pPr>
    </w:p>
    <w:p w:rsidR="005C7817" w:rsidRPr="000A3E65" w:rsidRDefault="005C7817" w:rsidP="006A328C">
      <w:pPr>
        <w:spacing w:line="300" w:lineRule="exact"/>
        <w:rPr>
          <w:rFonts w:ascii="Arial" w:hAnsi="Arial" w:cs="Arial"/>
          <w:i/>
          <w:sz w:val="22"/>
          <w:szCs w:val="22"/>
        </w:rPr>
      </w:pPr>
      <w:r w:rsidRPr="000A3E65">
        <w:rPr>
          <w:rFonts w:ascii="Arial" w:hAnsi="Arial" w:cs="Arial"/>
          <w:b/>
          <w:i/>
          <w:sz w:val="22"/>
          <w:szCs w:val="22"/>
        </w:rPr>
        <w:t>Eligibility</w:t>
      </w:r>
    </w:p>
    <w:p w:rsidR="005C7817" w:rsidRPr="000A3E65" w:rsidRDefault="005C7817" w:rsidP="006A328C">
      <w:pPr>
        <w:spacing w:line="300" w:lineRule="exact"/>
        <w:rPr>
          <w:rFonts w:ascii="Arial" w:hAnsi="Arial" w:cs="Arial"/>
          <w:sz w:val="22"/>
          <w:szCs w:val="22"/>
        </w:rPr>
      </w:pPr>
    </w:p>
    <w:p w:rsidR="005C7817" w:rsidRPr="000A3E65" w:rsidRDefault="005C7817" w:rsidP="006A328C">
      <w:pPr>
        <w:spacing w:line="300" w:lineRule="exact"/>
        <w:rPr>
          <w:rFonts w:ascii="Arial" w:hAnsi="Arial" w:cs="Arial"/>
          <w:sz w:val="22"/>
          <w:szCs w:val="22"/>
        </w:rPr>
      </w:pPr>
      <w:r w:rsidRPr="000A3E65">
        <w:rPr>
          <w:rFonts w:ascii="Arial" w:hAnsi="Arial" w:cs="Arial"/>
          <w:sz w:val="22"/>
          <w:szCs w:val="22"/>
        </w:rPr>
        <w:t>For purposes of bereavement leave, OFLA is available to employees who have completed at least 180 days of employment, averaging at least 25 hours per week.</w:t>
      </w:r>
    </w:p>
    <w:p w:rsidR="005C7817" w:rsidRPr="000A3E65" w:rsidRDefault="005C7817" w:rsidP="006A328C">
      <w:pPr>
        <w:spacing w:line="300" w:lineRule="exact"/>
        <w:rPr>
          <w:rFonts w:ascii="Arial" w:hAnsi="Arial" w:cs="Arial"/>
          <w:sz w:val="22"/>
          <w:szCs w:val="22"/>
        </w:rPr>
      </w:pPr>
    </w:p>
    <w:p w:rsidR="005C7817" w:rsidRPr="000A3E65" w:rsidRDefault="005C7817" w:rsidP="006A328C">
      <w:pPr>
        <w:spacing w:line="300" w:lineRule="exact"/>
        <w:rPr>
          <w:rFonts w:ascii="Arial" w:hAnsi="Arial" w:cs="Arial"/>
          <w:b/>
          <w:sz w:val="22"/>
          <w:szCs w:val="22"/>
        </w:rPr>
      </w:pPr>
      <w:r w:rsidRPr="000A3E65">
        <w:rPr>
          <w:rFonts w:ascii="Arial" w:hAnsi="Arial" w:cs="Arial"/>
          <w:b/>
          <w:i/>
          <w:sz w:val="22"/>
          <w:szCs w:val="22"/>
        </w:rPr>
        <w:t>Maximum Duration of Leave</w:t>
      </w:r>
    </w:p>
    <w:p w:rsidR="006A328C" w:rsidRDefault="006A328C" w:rsidP="006A328C">
      <w:pPr>
        <w:pStyle w:val="NormalWeb"/>
        <w:spacing w:before="0" w:beforeAutospacing="0" w:after="0" w:afterAutospacing="0" w:line="300" w:lineRule="exact"/>
        <w:rPr>
          <w:rFonts w:ascii="Arial" w:hAnsi="Arial" w:cs="Arial"/>
          <w:sz w:val="22"/>
          <w:szCs w:val="22"/>
        </w:rPr>
      </w:pPr>
    </w:p>
    <w:p w:rsidR="005C7817" w:rsidRPr="000A3E65" w:rsidRDefault="005C7817" w:rsidP="006A328C">
      <w:pPr>
        <w:pStyle w:val="NormalWeb"/>
        <w:spacing w:before="0" w:beforeAutospacing="0" w:after="0" w:afterAutospacing="0" w:line="300" w:lineRule="exact"/>
        <w:rPr>
          <w:rFonts w:ascii="Arial" w:hAnsi="Arial" w:cs="Arial"/>
          <w:sz w:val="22"/>
          <w:szCs w:val="22"/>
        </w:rPr>
      </w:pPr>
      <w:r w:rsidRPr="000A3E65">
        <w:rPr>
          <w:rFonts w:ascii="Arial" w:hAnsi="Arial" w:cs="Arial"/>
          <w:sz w:val="22"/>
          <w:szCs w:val="22"/>
        </w:rPr>
        <w:t xml:space="preserve">Eligible employees are allowed up to two weeks of leave within a </w:t>
      </w:r>
      <w:r w:rsidR="006A328C">
        <w:rPr>
          <w:rFonts w:ascii="Arial" w:hAnsi="Arial" w:cs="Arial"/>
          <w:sz w:val="22"/>
          <w:szCs w:val="22"/>
        </w:rPr>
        <w:t>12</w:t>
      </w:r>
      <w:r w:rsidRPr="000A3E65">
        <w:rPr>
          <w:rFonts w:ascii="Arial" w:hAnsi="Arial" w:cs="Arial"/>
          <w:sz w:val="22"/>
          <w:szCs w:val="22"/>
        </w:rPr>
        <w:t xml:space="preserve"> month period for each death of a covered family member.  Leave </w:t>
      </w:r>
      <w:r w:rsidR="00703201">
        <w:rPr>
          <w:rFonts w:ascii="Arial" w:hAnsi="Arial" w:cs="Arial"/>
          <w:sz w:val="22"/>
          <w:szCs w:val="22"/>
        </w:rPr>
        <w:t>may only</w:t>
      </w:r>
      <w:r w:rsidR="00703201" w:rsidRPr="000A3E65">
        <w:rPr>
          <w:rFonts w:ascii="Arial" w:hAnsi="Arial" w:cs="Arial"/>
          <w:sz w:val="22"/>
          <w:szCs w:val="22"/>
        </w:rPr>
        <w:t xml:space="preserve"> </w:t>
      </w:r>
      <w:r w:rsidRPr="000A3E65">
        <w:rPr>
          <w:rFonts w:ascii="Arial" w:hAnsi="Arial" w:cs="Arial"/>
          <w:sz w:val="22"/>
          <w:szCs w:val="22"/>
        </w:rPr>
        <w:t>be taken within 60 days of the date the employee receives notice of the death of the family member.  Leave for this reason is credited against the 12 weeks that the employee may have available under OFLA.</w:t>
      </w:r>
    </w:p>
    <w:p w:rsidR="006A328C" w:rsidRDefault="006A328C" w:rsidP="006A328C">
      <w:pPr>
        <w:spacing w:line="300" w:lineRule="exact"/>
        <w:rPr>
          <w:rFonts w:ascii="Arial" w:hAnsi="Arial" w:cs="Arial"/>
          <w:b/>
          <w:i/>
          <w:sz w:val="22"/>
          <w:szCs w:val="22"/>
        </w:rPr>
      </w:pPr>
    </w:p>
    <w:p w:rsidR="00942DC8" w:rsidRPr="000A3E65" w:rsidRDefault="00942DC8" w:rsidP="006A328C">
      <w:pPr>
        <w:spacing w:line="300" w:lineRule="exact"/>
        <w:rPr>
          <w:rFonts w:ascii="Arial" w:hAnsi="Arial" w:cs="Arial"/>
          <w:b/>
          <w:i/>
          <w:sz w:val="22"/>
          <w:szCs w:val="22"/>
        </w:rPr>
      </w:pPr>
      <w:r w:rsidRPr="000A3E65">
        <w:rPr>
          <w:rFonts w:ascii="Arial" w:hAnsi="Arial" w:cs="Arial"/>
          <w:b/>
          <w:i/>
          <w:sz w:val="22"/>
          <w:szCs w:val="22"/>
        </w:rPr>
        <w:t>Covered Family Members</w:t>
      </w:r>
    </w:p>
    <w:p w:rsidR="006A328C" w:rsidRDefault="006A328C" w:rsidP="006A328C">
      <w:pPr>
        <w:pStyle w:val="NormalWeb"/>
        <w:spacing w:before="0" w:beforeAutospacing="0" w:after="0" w:afterAutospacing="0" w:line="300" w:lineRule="exact"/>
        <w:rPr>
          <w:rFonts w:ascii="Arial" w:hAnsi="Arial" w:cs="Arial"/>
          <w:sz w:val="22"/>
          <w:szCs w:val="22"/>
        </w:rPr>
      </w:pPr>
    </w:p>
    <w:p w:rsidR="00942DC8" w:rsidRPr="000A3E65" w:rsidRDefault="00942DC8" w:rsidP="006A328C">
      <w:pPr>
        <w:pStyle w:val="NormalWeb"/>
        <w:spacing w:before="0" w:beforeAutospacing="0" w:after="0" w:afterAutospacing="0" w:line="300" w:lineRule="exact"/>
        <w:rPr>
          <w:rFonts w:ascii="Arial" w:hAnsi="Arial" w:cs="Arial"/>
          <w:sz w:val="22"/>
          <w:szCs w:val="22"/>
        </w:rPr>
      </w:pPr>
      <w:r w:rsidRPr="000A3E65">
        <w:rPr>
          <w:rFonts w:ascii="Arial" w:hAnsi="Arial" w:cs="Arial"/>
          <w:sz w:val="22"/>
          <w:szCs w:val="22"/>
        </w:rPr>
        <w:t>For the purposes of OFLA, covered family members include spouse, same-gender domestic partner, parents, parents-in-law, children (step, foster, adopted)</w:t>
      </w:r>
      <w:r w:rsidR="000A3E65">
        <w:rPr>
          <w:rFonts w:ascii="Arial" w:hAnsi="Arial" w:cs="Arial"/>
          <w:sz w:val="22"/>
          <w:szCs w:val="22"/>
        </w:rPr>
        <w:t>,</w:t>
      </w:r>
      <w:r w:rsidRPr="000A3E65">
        <w:rPr>
          <w:rFonts w:ascii="Arial" w:hAnsi="Arial" w:cs="Arial"/>
          <w:sz w:val="22"/>
          <w:szCs w:val="22"/>
        </w:rPr>
        <w:t xml:space="preserve"> parents and children of same-gender domestic partner, grandparents, and grandchildren.</w:t>
      </w:r>
    </w:p>
    <w:p w:rsidR="006A328C" w:rsidRDefault="006A328C" w:rsidP="006A328C">
      <w:pPr>
        <w:spacing w:line="300" w:lineRule="exact"/>
        <w:rPr>
          <w:rFonts w:ascii="Arial" w:hAnsi="Arial" w:cs="Arial"/>
          <w:b/>
          <w:i/>
          <w:sz w:val="22"/>
          <w:szCs w:val="22"/>
        </w:rPr>
      </w:pPr>
    </w:p>
    <w:p w:rsidR="005C7817" w:rsidRPr="000A3E65" w:rsidRDefault="005C7817" w:rsidP="006A328C">
      <w:pPr>
        <w:spacing w:line="300" w:lineRule="exact"/>
        <w:rPr>
          <w:rFonts w:ascii="Arial" w:hAnsi="Arial" w:cs="Arial"/>
          <w:b/>
          <w:sz w:val="22"/>
          <w:szCs w:val="22"/>
        </w:rPr>
      </w:pPr>
      <w:r w:rsidRPr="000A3E65">
        <w:rPr>
          <w:rFonts w:ascii="Arial" w:hAnsi="Arial" w:cs="Arial"/>
          <w:b/>
          <w:i/>
          <w:sz w:val="22"/>
          <w:szCs w:val="22"/>
        </w:rPr>
        <w:t>Pay During Leave</w:t>
      </w:r>
    </w:p>
    <w:p w:rsidR="005C7817" w:rsidRPr="000A3E65" w:rsidRDefault="005C7817" w:rsidP="006A328C">
      <w:pPr>
        <w:spacing w:line="300" w:lineRule="exact"/>
        <w:rPr>
          <w:rFonts w:ascii="Arial" w:hAnsi="Arial" w:cs="Arial"/>
          <w:sz w:val="22"/>
          <w:szCs w:val="22"/>
        </w:rPr>
      </w:pPr>
    </w:p>
    <w:p w:rsidR="004427BD" w:rsidRPr="000A3E65" w:rsidRDefault="004427BD" w:rsidP="006A328C">
      <w:pPr>
        <w:spacing w:line="300" w:lineRule="exact"/>
        <w:rPr>
          <w:rFonts w:ascii="Arial" w:hAnsi="Arial" w:cs="Arial"/>
          <w:sz w:val="22"/>
          <w:szCs w:val="22"/>
        </w:rPr>
      </w:pPr>
      <w:r w:rsidRPr="000A3E65">
        <w:rPr>
          <w:rFonts w:ascii="Arial" w:hAnsi="Arial" w:cs="Arial"/>
          <w:sz w:val="22"/>
          <w:szCs w:val="22"/>
        </w:rPr>
        <w:t>Leave is generally without pay.  However,</w:t>
      </w:r>
      <w:r w:rsidRPr="000A3E65">
        <w:rPr>
          <w:rFonts w:ascii="Arial" w:hAnsi="Arial" w:cs="Arial"/>
          <w:b/>
          <w:sz w:val="22"/>
          <w:szCs w:val="22"/>
        </w:rPr>
        <w:t xml:space="preserve"> </w:t>
      </w:r>
      <w:r w:rsidRPr="000A3E65">
        <w:rPr>
          <w:rFonts w:ascii="Arial" w:hAnsi="Arial" w:cs="Arial"/>
          <w:sz w:val="22"/>
          <w:szCs w:val="22"/>
        </w:rPr>
        <w:t xml:space="preserve">employees may be granted up to three days of paid leave for dealing with the death of a family member.  Payment is made for hours the employee was otherwise scheduled to work on those days.  These hours will not be considered hours worked for purposes of calculating overtime.  </w:t>
      </w:r>
      <w:r w:rsidR="00BE5060" w:rsidRPr="000A3E65">
        <w:rPr>
          <w:rFonts w:ascii="Arial" w:hAnsi="Arial" w:cs="Arial"/>
          <w:sz w:val="22"/>
          <w:szCs w:val="22"/>
        </w:rPr>
        <w:t xml:space="preserve">After three days, leave is generally without pay, but you </w:t>
      </w:r>
      <w:r w:rsidR="00703201">
        <w:rPr>
          <w:rFonts w:ascii="Arial" w:hAnsi="Arial" w:cs="Arial"/>
          <w:sz w:val="22"/>
          <w:szCs w:val="22"/>
        </w:rPr>
        <w:t>are required to</w:t>
      </w:r>
      <w:r w:rsidR="00703201" w:rsidRPr="000A3E65">
        <w:rPr>
          <w:rFonts w:ascii="Arial" w:hAnsi="Arial" w:cs="Arial"/>
          <w:sz w:val="22"/>
          <w:szCs w:val="22"/>
        </w:rPr>
        <w:t xml:space="preserve"> </w:t>
      </w:r>
      <w:r w:rsidR="00BE5060" w:rsidRPr="000A3E65">
        <w:rPr>
          <w:rFonts w:ascii="Arial" w:hAnsi="Arial" w:cs="Arial"/>
          <w:sz w:val="22"/>
          <w:szCs w:val="22"/>
        </w:rPr>
        <w:t>utilize any other paid leaves provided by the Company.</w:t>
      </w:r>
    </w:p>
    <w:p w:rsidR="004427BD" w:rsidRPr="000A3E65" w:rsidRDefault="004427BD" w:rsidP="006A328C">
      <w:pPr>
        <w:spacing w:line="300" w:lineRule="exact"/>
        <w:rPr>
          <w:rFonts w:ascii="Arial" w:hAnsi="Arial" w:cs="Arial"/>
          <w:sz w:val="22"/>
          <w:szCs w:val="22"/>
        </w:rPr>
      </w:pPr>
    </w:p>
    <w:p w:rsidR="004427BD" w:rsidRPr="000A3E65" w:rsidRDefault="004427BD" w:rsidP="006A328C">
      <w:pPr>
        <w:spacing w:line="300" w:lineRule="exact"/>
        <w:rPr>
          <w:rFonts w:ascii="Arial" w:hAnsi="Arial" w:cs="Arial"/>
          <w:sz w:val="22"/>
          <w:szCs w:val="22"/>
        </w:rPr>
      </w:pPr>
      <w:r w:rsidRPr="000A3E65">
        <w:rPr>
          <w:rFonts w:ascii="Arial" w:hAnsi="Arial" w:cs="Arial"/>
          <w:sz w:val="22"/>
          <w:szCs w:val="22"/>
        </w:rPr>
        <w:t>Paid time off benefits, such as vacation and sick leave, do not accrue during any period of unpaid statutory leave.</w:t>
      </w:r>
    </w:p>
    <w:p w:rsidR="00563AFB" w:rsidRPr="000A3E65" w:rsidRDefault="00563AFB" w:rsidP="006A328C">
      <w:pPr>
        <w:spacing w:line="300" w:lineRule="exact"/>
        <w:rPr>
          <w:rFonts w:ascii="Arial" w:hAnsi="Arial" w:cs="Arial"/>
          <w:sz w:val="22"/>
          <w:szCs w:val="22"/>
        </w:rPr>
      </w:pPr>
    </w:p>
    <w:p w:rsidR="001239A5" w:rsidRPr="000A3E65" w:rsidRDefault="001239A5" w:rsidP="006A328C">
      <w:pPr>
        <w:spacing w:line="300" w:lineRule="exact"/>
        <w:rPr>
          <w:rFonts w:ascii="Arial" w:hAnsi="Arial" w:cs="Arial"/>
          <w:b/>
          <w:i/>
          <w:sz w:val="22"/>
          <w:szCs w:val="22"/>
        </w:rPr>
      </w:pPr>
      <w:r w:rsidRPr="000A3E65">
        <w:rPr>
          <w:rFonts w:ascii="Arial" w:hAnsi="Arial" w:cs="Arial"/>
          <w:b/>
          <w:i/>
          <w:sz w:val="22"/>
          <w:szCs w:val="22"/>
        </w:rPr>
        <w:br w:type="page"/>
      </w:r>
    </w:p>
    <w:p w:rsidR="005C7817" w:rsidRPr="000A3E65" w:rsidRDefault="005C7817" w:rsidP="006A328C">
      <w:pPr>
        <w:spacing w:line="300" w:lineRule="exact"/>
        <w:rPr>
          <w:rFonts w:ascii="Arial" w:hAnsi="Arial" w:cs="Arial"/>
          <w:b/>
          <w:sz w:val="22"/>
          <w:szCs w:val="22"/>
        </w:rPr>
      </w:pPr>
      <w:r w:rsidRPr="000A3E65">
        <w:rPr>
          <w:rFonts w:ascii="Arial" w:hAnsi="Arial" w:cs="Arial"/>
          <w:b/>
          <w:i/>
          <w:sz w:val="22"/>
          <w:szCs w:val="22"/>
        </w:rPr>
        <w:lastRenderedPageBreak/>
        <w:t>C</w:t>
      </w:r>
      <w:bookmarkStart w:id="0" w:name="_GoBack"/>
      <w:bookmarkEnd w:id="0"/>
      <w:r w:rsidRPr="000A3E65">
        <w:rPr>
          <w:rFonts w:ascii="Arial" w:hAnsi="Arial" w:cs="Arial"/>
          <w:b/>
          <w:i/>
          <w:sz w:val="22"/>
          <w:szCs w:val="22"/>
        </w:rPr>
        <w:t>ertification</w:t>
      </w:r>
    </w:p>
    <w:p w:rsidR="005C7817" w:rsidRPr="000A3E65" w:rsidRDefault="005C7817" w:rsidP="006A328C">
      <w:pPr>
        <w:spacing w:line="300" w:lineRule="exact"/>
        <w:rPr>
          <w:rFonts w:ascii="Arial" w:hAnsi="Arial" w:cs="Arial"/>
          <w:sz w:val="22"/>
          <w:szCs w:val="22"/>
        </w:rPr>
      </w:pPr>
    </w:p>
    <w:p w:rsidR="005C7817" w:rsidRPr="000A3E65" w:rsidRDefault="005C7817" w:rsidP="006A328C">
      <w:pPr>
        <w:spacing w:line="300" w:lineRule="exact"/>
        <w:rPr>
          <w:rFonts w:ascii="Arial" w:hAnsi="Arial" w:cs="Arial"/>
          <w:sz w:val="22"/>
          <w:szCs w:val="22"/>
        </w:rPr>
      </w:pPr>
      <w:r w:rsidRPr="000A3E65">
        <w:rPr>
          <w:rFonts w:ascii="Arial" w:hAnsi="Arial" w:cs="Arial"/>
          <w:sz w:val="22"/>
          <w:szCs w:val="22"/>
        </w:rPr>
        <w:t xml:space="preserve">In general, you are expected to provide notice of the need for leave in advance of taking the time off.  Regardless, you </w:t>
      </w:r>
      <w:r w:rsidR="00703201">
        <w:rPr>
          <w:rFonts w:ascii="Arial" w:hAnsi="Arial" w:cs="Arial"/>
          <w:sz w:val="22"/>
          <w:szCs w:val="22"/>
        </w:rPr>
        <w:t>are required</w:t>
      </w:r>
      <w:r w:rsidR="00703201" w:rsidRPr="000A3E65">
        <w:rPr>
          <w:rFonts w:ascii="Arial" w:hAnsi="Arial" w:cs="Arial"/>
          <w:sz w:val="22"/>
          <w:szCs w:val="22"/>
        </w:rPr>
        <w:t xml:space="preserve"> </w:t>
      </w:r>
      <w:r w:rsidR="00703201">
        <w:rPr>
          <w:rFonts w:ascii="Arial" w:hAnsi="Arial" w:cs="Arial"/>
          <w:sz w:val="22"/>
          <w:szCs w:val="22"/>
        </w:rPr>
        <w:t xml:space="preserve">to </w:t>
      </w:r>
      <w:r w:rsidRPr="000A3E65">
        <w:rPr>
          <w:rFonts w:ascii="Arial" w:hAnsi="Arial" w:cs="Arial"/>
          <w:sz w:val="22"/>
          <w:szCs w:val="22"/>
        </w:rPr>
        <w:t xml:space="preserve">provide verbal notice of the need for leave within 24 hours of commencing the leave. </w:t>
      </w:r>
      <w:r w:rsidR="00703201">
        <w:rPr>
          <w:rFonts w:ascii="Arial" w:hAnsi="Arial" w:cs="Arial"/>
          <w:sz w:val="22"/>
          <w:szCs w:val="22"/>
        </w:rPr>
        <w:t>Additionally, y</w:t>
      </w:r>
      <w:r w:rsidRPr="000A3E65">
        <w:rPr>
          <w:rFonts w:ascii="Arial" w:hAnsi="Arial" w:cs="Arial"/>
          <w:sz w:val="22"/>
          <w:szCs w:val="22"/>
        </w:rPr>
        <w:t xml:space="preserve">ou </w:t>
      </w:r>
      <w:r w:rsidR="00703201">
        <w:rPr>
          <w:rFonts w:ascii="Arial" w:hAnsi="Arial" w:cs="Arial"/>
          <w:sz w:val="22"/>
          <w:szCs w:val="22"/>
        </w:rPr>
        <w:t>are required to</w:t>
      </w:r>
      <w:r w:rsidRPr="000A3E65">
        <w:rPr>
          <w:rFonts w:ascii="Arial" w:hAnsi="Arial" w:cs="Arial"/>
          <w:sz w:val="22"/>
          <w:szCs w:val="22"/>
        </w:rPr>
        <w:t xml:space="preserve"> provide written notice and explanation of the need for leave within three days of returning to work.  You may also be required to provide a certification of the death of your family member.</w:t>
      </w:r>
    </w:p>
    <w:p w:rsidR="005C7817" w:rsidRPr="000A3E65" w:rsidRDefault="005C7817" w:rsidP="006A328C">
      <w:pPr>
        <w:spacing w:line="300" w:lineRule="exact"/>
        <w:rPr>
          <w:rFonts w:ascii="Arial" w:hAnsi="Arial" w:cs="Arial"/>
          <w:sz w:val="22"/>
          <w:szCs w:val="22"/>
        </w:rPr>
      </w:pPr>
    </w:p>
    <w:p w:rsidR="005C7817" w:rsidRPr="000A3E65" w:rsidRDefault="005C7817" w:rsidP="006A328C">
      <w:pPr>
        <w:pStyle w:val="Heading1"/>
        <w:spacing w:line="300" w:lineRule="exact"/>
        <w:jc w:val="left"/>
        <w:rPr>
          <w:rFonts w:ascii="Arial" w:hAnsi="Arial" w:cs="Arial"/>
          <w:i/>
          <w:sz w:val="22"/>
          <w:szCs w:val="22"/>
        </w:rPr>
      </w:pPr>
      <w:r w:rsidRPr="000A3E65">
        <w:rPr>
          <w:rFonts w:ascii="Arial" w:hAnsi="Arial" w:cs="Arial"/>
          <w:i/>
          <w:sz w:val="22"/>
          <w:szCs w:val="22"/>
        </w:rPr>
        <w:t>Call-In</w:t>
      </w:r>
    </w:p>
    <w:p w:rsidR="005C7817" w:rsidRPr="000A3E65" w:rsidRDefault="005C7817" w:rsidP="006A328C">
      <w:pPr>
        <w:pStyle w:val="Header"/>
        <w:tabs>
          <w:tab w:val="clear" w:pos="4320"/>
          <w:tab w:val="clear" w:pos="8640"/>
        </w:tabs>
        <w:spacing w:line="300" w:lineRule="exact"/>
        <w:rPr>
          <w:rFonts w:ascii="Arial" w:hAnsi="Arial" w:cs="Arial"/>
          <w:sz w:val="22"/>
          <w:szCs w:val="22"/>
        </w:rPr>
      </w:pPr>
    </w:p>
    <w:p w:rsidR="005C7817" w:rsidRPr="000A3E65" w:rsidRDefault="005C7817" w:rsidP="006A328C">
      <w:pPr>
        <w:spacing w:line="300" w:lineRule="exact"/>
        <w:rPr>
          <w:rFonts w:ascii="Arial" w:hAnsi="Arial" w:cs="Arial"/>
          <w:sz w:val="22"/>
          <w:szCs w:val="22"/>
        </w:rPr>
      </w:pPr>
      <w:r w:rsidRPr="000A3E65">
        <w:rPr>
          <w:rFonts w:ascii="Arial" w:hAnsi="Arial" w:cs="Arial"/>
          <w:sz w:val="22"/>
          <w:szCs w:val="22"/>
        </w:rPr>
        <w:t>The Company requires employees on statutory leave to comply with the Company’s call-in policy.</w:t>
      </w:r>
    </w:p>
    <w:p w:rsidR="005C7817" w:rsidRPr="000A3E65" w:rsidRDefault="005C7817" w:rsidP="006A328C">
      <w:pPr>
        <w:spacing w:line="300" w:lineRule="exact"/>
        <w:rPr>
          <w:rFonts w:ascii="Arial" w:hAnsi="Arial" w:cs="Arial"/>
          <w:sz w:val="22"/>
          <w:szCs w:val="22"/>
        </w:rPr>
      </w:pPr>
    </w:p>
    <w:p w:rsidR="005C7817" w:rsidRPr="000A3E65" w:rsidRDefault="005C7817" w:rsidP="006A328C">
      <w:pPr>
        <w:spacing w:line="300" w:lineRule="exact"/>
        <w:rPr>
          <w:rFonts w:ascii="Arial" w:hAnsi="Arial" w:cs="Arial"/>
          <w:b/>
          <w:sz w:val="22"/>
          <w:szCs w:val="22"/>
        </w:rPr>
      </w:pPr>
      <w:r w:rsidRPr="000A3E65">
        <w:rPr>
          <w:rFonts w:ascii="Arial" w:hAnsi="Arial" w:cs="Arial"/>
          <w:b/>
          <w:i/>
          <w:sz w:val="22"/>
          <w:szCs w:val="22"/>
        </w:rPr>
        <w:t>Return to Work</w:t>
      </w:r>
    </w:p>
    <w:p w:rsidR="005C7817" w:rsidRPr="000A3E65" w:rsidRDefault="005C7817" w:rsidP="006A328C">
      <w:pPr>
        <w:spacing w:line="300" w:lineRule="exact"/>
        <w:rPr>
          <w:rFonts w:ascii="Arial" w:hAnsi="Arial" w:cs="Arial"/>
          <w:sz w:val="22"/>
          <w:szCs w:val="22"/>
        </w:rPr>
      </w:pPr>
    </w:p>
    <w:p w:rsidR="005C7817" w:rsidRPr="000A3E65" w:rsidRDefault="005C7817" w:rsidP="006A328C">
      <w:pPr>
        <w:spacing w:line="300" w:lineRule="exact"/>
        <w:rPr>
          <w:rFonts w:ascii="Arial" w:hAnsi="Arial" w:cs="Arial"/>
          <w:sz w:val="22"/>
          <w:szCs w:val="22"/>
        </w:rPr>
      </w:pPr>
      <w:r w:rsidRPr="000A3E65">
        <w:rPr>
          <w:rFonts w:ascii="Arial" w:hAnsi="Arial" w:cs="Arial"/>
          <w:sz w:val="22"/>
          <w:szCs w:val="22"/>
        </w:rPr>
        <w:t>You are expected to return to work on the date specified at the time of your request for leave.  If you fail to report to work as scheduled and fail to properly request an extension of leave, you will be considered to have voluntarily quit.</w:t>
      </w:r>
    </w:p>
    <w:p w:rsidR="005C7817" w:rsidRPr="000A3E65" w:rsidRDefault="005C7817" w:rsidP="006A328C">
      <w:pPr>
        <w:spacing w:line="300" w:lineRule="exact"/>
        <w:rPr>
          <w:rFonts w:ascii="Arial" w:hAnsi="Arial" w:cs="Arial"/>
          <w:sz w:val="22"/>
          <w:szCs w:val="22"/>
        </w:rPr>
      </w:pPr>
    </w:p>
    <w:p w:rsidR="005C7817" w:rsidRPr="000A3E65" w:rsidRDefault="005C7817" w:rsidP="006A328C">
      <w:pPr>
        <w:spacing w:line="300" w:lineRule="exact"/>
        <w:rPr>
          <w:rFonts w:ascii="Arial" w:hAnsi="Arial" w:cs="Arial"/>
          <w:b/>
          <w:sz w:val="22"/>
          <w:szCs w:val="22"/>
        </w:rPr>
      </w:pPr>
      <w:r w:rsidRPr="000A3E65">
        <w:rPr>
          <w:rFonts w:ascii="Arial" w:hAnsi="Arial" w:cs="Arial"/>
          <w:b/>
          <w:sz w:val="22"/>
          <w:szCs w:val="22"/>
        </w:rPr>
        <w:t>If you are in need of this type of leave, please contact your supervisor immediately.</w:t>
      </w:r>
    </w:p>
    <w:p w:rsidR="00D15CBA" w:rsidRPr="000A3E65" w:rsidRDefault="00D15CBA" w:rsidP="006A328C">
      <w:pPr>
        <w:spacing w:line="300" w:lineRule="exact"/>
        <w:rPr>
          <w:rFonts w:ascii="Arial" w:hAnsi="Arial" w:cs="Arial"/>
          <w:b/>
        </w:rPr>
      </w:pPr>
    </w:p>
    <w:p w:rsidR="00D15CBA" w:rsidRPr="000A3E65" w:rsidRDefault="00D15CBA"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1239A5" w:rsidRPr="000A3E65" w:rsidRDefault="001239A5" w:rsidP="001239A5">
      <w:pPr>
        <w:spacing w:line="300" w:lineRule="exact"/>
        <w:rPr>
          <w:rFonts w:ascii="Arial" w:hAnsi="Arial" w:cs="Arial"/>
          <w:b/>
        </w:rPr>
      </w:pPr>
    </w:p>
    <w:p w:rsidR="000858A3" w:rsidRPr="000A3E65" w:rsidRDefault="000A3E65" w:rsidP="008704A4">
      <w:pPr>
        <w:spacing w:line="300" w:lineRule="exact"/>
        <w:jc w:val="right"/>
        <w:rPr>
          <w:rFonts w:ascii="Arial" w:hAnsi="Arial" w:cs="Arial"/>
        </w:rPr>
      </w:pPr>
      <w:r>
        <w:rPr>
          <w:rFonts w:ascii="Arial" w:hAnsi="Arial" w:cs="Arial"/>
          <w:sz w:val="20"/>
        </w:rPr>
        <w:t>1/202</w:t>
      </w:r>
      <w:r w:rsidR="006A328C">
        <w:rPr>
          <w:rFonts w:ascii="Arial" w:hAnsi="Arial" w:cs="Arial"/>
          <w:sz w:val="20"/>
        </w:rPr>
        <w:t>2</w:t>
      </w:r>
    </w:p>
    <w:sectPr w:rsidR="000858A3" w:rsidRPr="000A3E6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9A5" w:rsidRDefault="001239A5" w:rsidP="001239A5">
      <w:r>
        <w:separator/>
      </w:r>
    </w:p>
  </w:endnote>
  <w:endnote w:type="continuationSeparator" w:id="0">
    <w:p w:rsidR="001239A5" w:rsidRDefault="001239A5" w:rsidP="0012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28C" w:rsidRPr="00917939" w:rsidRDefault="006A328C" w:rsidP="006A328C">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9A5" w:rsidRDefault="001239A5" w:rsidP="001239A5">
      <w:r>
        <w:separator/>
      </w:r>
    </w:p>
  </w:footnote>
  <w:footnote w:type="continuationSeparator" w:id="0">
    <w:p w:rsidR="001239A5" w:rsidRDefault="001239A5" w:rsidP="00123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C7253"/>
    <w:multiLevelType w:val="multilevel"/>
    <w:tmpl w:val="66927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17"/>
    <w:rsid w:val="000858A3"/>
    <w:rsid w:val="000A3E65"/>
    <w:rsid w:val="001239A5"/>
    <w:rsid w:val="00146CCD"/>
    <w:rsid w:val="0036295D"/>
    <w:rsid w:val="004427BD"/>
    <w:rsid w:val="00563AFB"/>
    <w:rsid w:val="005C053A"/>
    <w:rsid w:val="005C7817"/>
    <w:rsid w:val="006A328C"/>
    <w:rsid w:val="00703201"/>
    <w:rsid w:val="008704A4"/>
    <w:rsid w:val="008F63AD"/>
    <w:rsid w:val="00934B86"/>
    <w:rsid w:val="0093571F"/>
    <w:rsid w:val="00942DC8"/>
    <w:rsid w:val="00A721A0"/>
    <w:rsid w:val="00AA6C03"/>
    <w:rsid w:val="00BE5060"/>
    <w:rsid w:val="00C327FD"/>
    <w:rsid w:val="00C93238"/>
    <w:rsid w:val="00D15CBA"/>
    <w:rsid w:val="00EC05DC"/>
    <w:rsid w:val="00F9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92C8B8-0DAE-419C-9C15-8999C484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81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C7817"/>
    <w:pPr>
      <w:keepNext/>
      <w:spacing w:line="480" w:lineRule="auto"/>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7817"/>
    <w:rPr>
      <w:rFonts w:ascii="Times New Roman" w:eastAsia="Times New Roman" w:hAnsi="Times New Roman" w:cs="Times New Roman"/>
      <w:b/>
      <w:sz w:val="28"/>
      <w:szCs w:val="20"/>
    </w:rPr>
  </w:style>
  <w:style w:type="paragraph" w:styleId="Header">
    <w:name w:val="header"/>
    <w:basedOn w:val="Normal"/>
    <w:link w:val="HeaderChar"/>
    <w:rsid w:val="005C7817"/>
    <w:pPr>
      <w:tabs>
        <w:tab w:val="center" w:pos="4320"/>
        <w:tab w:val="right" w:pos="8640"/>
      </w:tabs>
    </w:pPr>
  </w:style>
  <w:style w:type="character" w:customStyle="1" w:styleId="HeaderChar">
    <w:name w:val="Header Char"/>
    <w:basedOn w:val="DefaultParagraphFont"/>
    <w:link w:val="Header"/>
    <w:rsid w:val="005C7817"/>
    <w:rPr>
      <w:rFonts w:ascii="Times New Roman" w:eastAsia="Times New Roman" w:hAnsi="Times New Roman" w:cs="Times New Roman"/>
      <w:sz w:val="24"/>
      <w:szCs w:val="20"/>
    </w:rPr>
  </w:style>
  <w:style w:type="paragraph" w:styleId="NormalWeb">
    <w:name w:val="Normal (Web)"/>
    <w:basedOn w:val="Normal"/>
    <w:uiPriority w:val="99"/>
    <w:semiHidden/>
    <w:unhideWhenUsed/>
    <w:rsid w:val="005C7817"/>
    <w:pPr>
      <w:spacing w:before="100" w:beforeAutospacing="1" w:after="100" w:afterAutospacing="1"/>
    </w:pPr>
    <w:rPr>
      <w:rFonts w:ascii="Verdana" w:hAnsi="Verdana"/>
      <w:color w:val="000000"/>
      <w:sz w:val="18"/>
      <w:szCs w:val="18"/>
    </w:rPr>
  </w:style>
  <w:style w:type="paragraph" w:styleId="Title">
    <w:name w:val="Title"/>
    <w:basedOn w:val="Normal"/>
    <w:link w:val="TitleChar"/>
    <w:qFormat/>
    <w:rsid w:val="001239A5"/>
    <w:pPr>
      <w:jc w:val="center"/>
    </w:pPr>
    <w:rPr>
      <w:b/>
    </w:rPr>
  </w:style>
  <w:style w:type="character" w:customStyle="1" w:styleId="TitleChar">
    <w:name w:val="Title Char"/>
    <w:basedOn w:val="DefaultParagraphFont"/>
    <w:link w:val="Title"/>
    <w:rsid w:val="001239A5"/>
    <w:rPr>
      <w:rFonts w:ascii="Times New Roman" w:eastAsia="Times New Roman" w:hAnsi="Times New Roman" w:cs="Times New Roman"/>
      <w:b/>
      <w:sz w:val="24"/>
      <w:szCs w:val="20"/>
    </w:rPr>
  </w:style>
  <w:style w:type="paragraph" w:styleId="Footer">
    <w:name w:val="footer"/>
    <w:basedOn w:val="Normal"/>
    <w:link w:val="FooterChar"/>
    <w:unhideWhenUsed/>
    <w:rsid w:val="001239A5"/>
    <w:pPr>
      <w:tabs>
        <w:tab w:val="center" w:pos="4680"/>
        <w:tab w:val="right" w:pos="9360"/>
      </w:tabs>
    </w:pPr>
  </w:style>
  <w:style w:type="character" w:customStyle="1" w:styleId="FooterChar">
    <w:name w:val="Footer Char"/>
    <w:basedOn w:val="DefaultParagraphFont"/>
    <w:link w:val="Footer"/>
    <w:uiPriority w:val="99"/>
    <w:rsid w:val="001239A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A3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2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775134">
      <w:bodyDiv w:val="1"/>
      <w:marLeft w:val="0"/>
      <w:marRight w:val="0"/>
      <w:marTop w:val="0"/>
      <w:marBottom w:val="0"/>
      <w:divBdr>
        <w:top w:val="none" w:sz="0" w:space="0" w:color="auto"/>
        <w:left w:val="none" w:sz="0" w:space="0" w:color="auto"/>
        <w:bottom w:val="none" w:sz="0" w:space="0" w:color="auto"/>
        <w:right w:val="none" w:sz="0" w:space="0" w:color="auto"/>
      </w:divBdr>
      <w:divsChild>
        <w:div w:id="1641421359">
          <w:marLeft w:val="0"/>
          <w:marRight w:val="0"/>
          <w:marTop w:val="0"/>
          <w:marBottom w:val="0"/>
          <w:divBdr>
            <w:top w:val="none" w:sz="0" w:space="0" w:color="auto"/>
            <w:left w:val="none" w:sz="0" w:space="0" w:color="auto"/>
            <w:bottom w:val="none" w:sz="0" w:space="0" w:color="auto"/>
            <w:right w:val="none" w:sz="0" w:space="0" w:color="auto"/>
          </w:divBdr>
        </w:div>
      </w:divsChild>
    </w:div>
    <w:div w:id="12625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Reed</dc:creator>
  <cp:lastModifiedBy>Nancy Van Dyke</cp:lastModifiedBy>
  <cp:revision>2</cp:revision>
  <dcterms:created xsi:type="dcterms:W3CDTF">2022-01-10T19:51:00Z</dcterms:created>
  <dcterms:modified xsi:type="dcterms:W3CDTF">2022-01-10T19:51:00Z</dcterms:modified>
</cp:coreProperties>
</file>