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84E5" w14:textId="77777777" w:rsidR="00F77857" w:rsidRDefault="00F77857" w:rsidP="00F77857">
      <w:pPr>
        <w:rPr>
          <w:b/>
          <w:color w:val="000000"/>
          <w:sz w:val="40"/>
          <w:szCs w:val="40"/>
        </w:rPr>
      </w:pPr>
      <w:r>
        <w:rPr>
          <w:noProof/>
        </w:rPr>
        <w:drawing>
          <wp:anchor distT="0" distB="0" distL="114300" distR="114300" simplePos="0" relativeHeight="251659264" behindDoc="0" locked="0" layoutInCell="1" allowOverlap="1" wp14:anchorId="0B312A27" wp14:editId="4A17C831">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830F6DF"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97B8CE5"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417C383B" w14:textId="77777777" w:rsidR="00D17E6E" w:rsidRDefault="00D17E6E" w:rsidP="00F77857">
      <w:pPr>
        <w:rPr>
          <w:b/>
          <w:color w:val="000000"/>
          <w:sz w:val="40"/>
          <w:szCs w:val="40"/>
        </w:rPr>
      </w:pPr>
    </w:p>
    <w:p w14:paraId="0D054E14" w14:textId="77777777" w:rsidR="0079496E" w:rsidRPr="0079496E" w:rsidRDefault="0079496E" w:rsidP="002A4E14">
      <w:pPr>
        <w:spacing w:line="300" w:lineRule="exact"/>
        <w:rPr>
          <w:rFonts w:ascii="Arial" w:hAnsi="Arial" w:cs="Arial"/>
          <w:b/>
          <w:bCs/>
          <w:sz w:val="28"/>
          <w:szCs w:val="28"/>
          <w:u w:val="single"/>
        </w:rPr>
      </w:pPr>
      <w:r w:rsidRPr="0079496E">
        <w:rPr>
          <w:rFonts w:ascii="Arial" w:hAnsi="Arial" w:cs="Arial"/>
          <w:b/>
          <w:bCs/>
          <w:sz w:val="28"/>
          <w:szCs w:val="28"/>
          <w:u w:val="single"/>
        </w:rPr>
        <w:t xml:space="preserve">Federal Family Medical Leave Act (FMLA) </w:t>
      </w:r>
    </w:p>
    <w:p w14:paraId="1F9119C1" w14:textId="77777777" w:rsidR="0079496E" w:rsidRPr="0079496E" w:rsidRDefault="0079496E" w:rsidP="002A4E14">
      <w:pPr>
        <w:spacing w:line="300" w:lineRule="exact"/>
        <w:rPr>
          <w:rFonts w:ascii="Arial" w:hAnsi="Arial" w:cs="Arial"/>
          <w:sz w:val="22"/>
          <w:szCs w:val="22"/>
        </w:rPr>
      </w:pPr>
    </w:p>
    <w:p w14:paraId="1C95B557" w14:textId="5552932B"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The Company makes available statutory family and medical leave as prescribed by state and federal law.  Statutory leave may be available in the following circumstances: to care for the employee’s newborn, newly adopted or newly placed foster child; to care for a family member with a serious health condition; to recover from or seek treatment for an employee’s own serious health condition; exigent circumstances arising out of a spouse, child, </w:t>
      </w:r>
      <w:r w:rsidR="00F71149" w:rsidRPr="00572C3B">
        <w:rPr>
          <w:rFonts w:ascii="Arial" w:hAnsi="Arial" w:cs="Arial"/>
          <w:sz w:val="22"/>
          <w:szCs w:val="22"/>
        </w:rPr>
        <w:t xml:space="preserve">or </w:t>
      </w:r>
      <w:r w:rsidRPr="00572C3B">
        <w:rPr>
          <w:rFonts w:ascii="Arial" w:hAnsi="Arial" w:cs="Arial"/>
          <w:sz w:val="22"/>
          <w:szCs w:val="22"/>
        </w:rPr>
        <w:t>parent who is on active duty or who is impending call to active duty in the Armed Forces (including the National Guard or Reserves) in a foreign country; or to care for a spouse, child, parent for a serious illness or injury that was sustained in or aggravated by service in the line of duty while on active duty in the Armed Forces, including the National Guard and Reserves.</w:t>
      </w:r>
    </w:p>
    <w:p w14:paraId="365A953C" w14:textId="77777777" w:rsidR="0079496E" w:rsidRPr="00572C3B" w:rsidRDefault="0079496E" w:rsidP="002A4E14">
      <w:pPr>
        <w:spacing w:line="300" w:lineRule="exact"/>
        <w:rPr>
          <w:rFonts w:ascii="Arial" w:hAnsi="Arial" w:cs="Arial"/>
          <w:sz w:val="22"/>
          <w:szCs w:val="22"/>
        </w:rPr>
      </w:pPr>
    </w:p>
    <w:p w14:paraId="4C1BF557"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Eligibility</w:t>
      </w:r>
    </w:p>
    <w:p w14:paraId="679FDC93" w14:textId="77777777" w:rsidR="0079496E" w:rsidRPr="00572C3B" w:rsidRDefault="0079496E" w:rsidP="002A4E14">
      <w:pPr>
        <w:spacing w:line="300" w:lineRule="exact"/>
        <w:rPr>
          <w:rFonts w:ascii="Arial" w:hAnsi="Arial" w:cs="Arial"/>
          <w:sz w:val="22"/>
          <w:szCs w:val="22"/>
        </w:rPr>
      </w:pPr>
    </w:p>
    <w:p w14:paraId="7ADDE8A9" w14:textId="7F5CF5DC"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Generally, federal Family Medical Leave (FMLA) is available to employees who have (a) completed at least 12 months of service, (b) who have worked at least 1,250 hours in the previous 12 months, and (c) who work at a location where the Company employs at least 50 other employees within a 75-mile radius.  </w:t>
      </w:r>
    </w:p>
    <w:p w14:paraId="2E33A5DD" w14:textId="77777777" w:rsidR="0079496E" w:rsidRPr="00572C3B" w:rsidRDefault="0079496E" w:rsidP="002A4E14">
      <w:pPr>
        <w:spacing w:line="300" w:lineRule="exact"/>
        <w:rPr>
          <w:rFonts w:ascii="Arial" w:hAnsi="Arial" w:cs="Arial"/>
          <w:b/>
          <w:i/>
          <w:sz w:val="22"/>
          <w:szCs w:val="22"/>
        </w:rPr>
      </w:pPr>
    </w:p>
    <w:p w14:paraId="0E6EDC8A"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Definition of Serious Health Condition</w:t>
      </w:r>
    </w:p>
    <w:p w14:paraId="4E0F5806" w14:textId="77777777" w:rsidR="0079496E" w:rsidRPr="00572C3B" w:rsidRDefault="0079496E" w:rsidP="002A4E14">
      <w:pPr>
        <w:spacing w:line="300" w:lineRule="exact"/>
        <w:rPr>
          <w:rFonts w:ascii="Arial" w:hAnsi="Arial" w:cs="Arial"/>
          <w:sz w:val="22"/>
          <w:szCs w:val="22"/>
        </w:rPr>
      </w:pPr>
    </w:p>
    <w:p w14:paraId="3DB0B95E"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A serious health condition is generally an illness, injury, impairment, or physical or mental condition that involves inpatient care, requires constant or continuing care, poses an imminent threat of death or is terminal in its prognosis, or involves a period of incapacity and the inability to perform at least on essential job function for more than three consecutive days.</w:t>
      </w:r>
    </w:p>
    <w:p w14:paraId="3FC42729" w14:textId="77777777" w:rsidR="0079496E" w:rsidRPr="00572C3B" w:rsidRDefault="0079496E" w:rsidP="002A4E14">
      <w:pPr>
        <w:spacing w:line="300" w:lineRule="exact"/>
        <w:rPr>
          <w:rFonts w:ascii="Arial" w:hAnsi="Arial" w:cs="Arial"/>
          <w:sz w:val="22"/>
          <w:szCs w:val="22"/>
        </w:rPr>
      </w:pPr>
    </w:p>
    <w:p w14:paraId="631F2BD4" w14:textId="77777777" w:rsidR="0079496E" w:rsidRPr="00572C3B" w:rsidRDefault="0079496E" w:rsidP="002A4E14">
      <w:pPr>
        <w:spacing w:line="300" w:lineRule="exact"/>
        <w:rPr>
          <w:rFonts w:ascii="Arial" w:hAnsi="Arial" w:cs="Arial"/>
          <w:sz w:val="22"/>
          <w:szCs w:val="22"/>
        </w:rPr>
      </w:pPr>
      <w:r w:rsidRPr="00572C3B">
        <w:rPr>
          <w:rFonts w:ascii="Arial" w:hAnsi="Arial" w:cs="Arial"/>
          <w:b/>
          <w:i/>
          <w:sz w:val="22"/>
          <w:szCs w:val="22"/>
        </w:rPr>
        <w:t>Family Member</w:t>
      </w:r>
    </w:p>
    <w:p w14:paraId="3DE15F59" w14:textId="77777777" w:rsidR="0079496E" w:rsidRPr="00572C3B" w:rsidRDefault="0079496E" w:rsidP="002A4E14">
      <w:pPr>
        <w:spacing w:line="300" w:lineRule="exact"/>
        <w:rPr>
          <w:rFonts w:ascii="Arial" w:hAnsi="Arial" w:cs="Arial"/>
          <w:sz w:val="22"/>
          <w:szCs w:val="22"/>
        </w:rPr>
      </w:pPr>
    </w:p>
    <w:p w14:paraId="0A13B26D"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A family member is a spouse; a parent, excluding parent-in-law; or a child under 18 years of age or 18 years of age or older and incapable of self-care due to a disability.</w:t>
      </w:r>
    </w:p>
    <w:p w14:paraId="30B0B1F3" w14:textId="77777777" w:rsidR="0079496E" w:rsidRPr="00572C3B" w:rsidRDefault="0079496E" w:rsidP="002A4E14">
      <w:pPr>
        <w:spacing w:line="300" w:lineRule="exact"/>
        <w:rPr>
          <w:rFonts w:ascii="Arial" w:hAnsi="Arial" w:cs="Arial"/>
          <w:sz w:val="22"/>
          <w:szCs w:val="22"/>
        </w:rPr>
      </w:pPr>
    </w:p>
    <w:p w14:paraId="1D37895F" w14:textId="77777777" w:rsidR="00572C3B" w:rsidRDefault="00572C3B" w:rsidP="002A4E14">
      <w:pPr>
        <w:rPr>
          <w:rFonts w:ascii="Arial" w:hAnsi="Arial" w:cs="Arial"/>
          <w:b/>
          <w:i/>
          <w:sz w:val="22"/>
          <w:szCs w:val="22"/>
        </w:rPr>
      </w:pPr>
      <w:r>
        <w:rPr>
          <w:rFonts w:ascii="Arial" w:hAnsi="Arial" w:cs="Arial"/>
          <w:b/>
          <w:i/>
          <w:sz w:val="22"/>
          <w:szCs w:val="22"/>
        </w:rPr>
        <w:br w:type="page"/>
      </w:r>
    </w:p>
    <w:p w14:paraId="05A79385" w14:textId="35F1EDAB"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lastRenderedPageBreak/>
        <w:t>Maximum Duration of Leave</w:t>
      </w:r>
    </w:p>
    <w:p w14:paraId="08D2F96F" w14:textId="77777777" w:rsidR="0079496E" w:rsidRPr="00572C3B" w:rsidRDefault="0079496E" w:rsidP="002A4E14">
      <w:pPr>
        <w:spacing w:line="300" w:lineRule="exact"/>
        <w:rPr>
          <w:rFonts w:ascii="Arial" w:hAnsi="Arial" w:cs="Arial"/>
          <w:sz w:val="22"/>
          <w:szCs w:val="22"/>
        </w:rPr>
      </w:pPr>
    </w:p>
    <w:p w14:paraId="20B7DFEF" w14:textId="7533BF4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Generally, eligible employees may take up to 12 weeks (or 480 hours) of statutory leave in a 12-month period.  Additional leave may be available for specific statutorily authorized reasons. Leave to care for an ill or injured family service member can be extended up to 26 weeks in a 12-month period.</w:t>
      </w:r>
    </w:p>
    <w:p w14:paraId="491687AD" w14:textId="77777777" w:rsidR="0079496E" w:rsidRPr="00572C3B" w:rsidRDefault="0079496E" w:rsidP="002A4E14">
      <w:pPr>
        <w:spacing w:line="300" w:lineRule="exact"/>
        <w:rPr>
          <w:rFonts w:ascii="Arial" w:hAnsi="Arial" w:cs="Arial"/>
          <w:sz w:val="22"/>
          <w:szCs w:val="22"/>
        </w:rPr>
      </w:pPr>
    </w:p>
    <w:p w14:paraId="005FC601"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When leave is taken for a condition which qualifies under more than one statutory leave law, statutory entitlements will be credited concurrently.</w:t>
      </w:r>
    </w:p>
    <w:p w14:paraId="753BB2C8" w14:textId="77777777" w:rsidR="0079496E" w:rsidRPr="00572C3B" w:rsidRDefault="0079496E" w:rsidP="002A4E14">
      <w:pPr>
        <w:spacing w:line="300" w:lineRule="exact"/>
        <w:rPr>
          <w:rFonts w:ascii="Arial" w:hAnsi="Arial" w:cs="Arial"/>
          <w:sz w:val="22"/>
          <w:szCs w:val="22"/>
        </w:rPr>
      </w:pPr>
    </w:p>
    <w:p w14:paraId="0E46991F"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Leave may be taken intermittently or on a reduced schedule leave when medically necessary.  Employees are expected to make reasonable efforts to schedule leave for planned medical treatment so as not to unduly disrupt our operations.  Leave due to qualifying exigencies may also be taken on an intermittent basis.</w:t>
      </w:r>
    </w:p>
    <w:p w14:paraId="456D02DE" w14:textId="77777777" w:rsidR="0079496E" w:rsidRPr="00572C3B" w:rsidRDefault="0079496E" w:rsidP="002A4E14">
      <w:pPr>
        <w:spacing w:line="300" w:lineRule="exact"/>
        <w:rPr>
          <w:rFonts w:ascii="Arial" w:hAnsi="Arial" w:cs="Arial"/>
          <w:sz w:val="22"/>
          <w:szCs w:val="22"/>
        </w:rPr>
      </w:pPr>
    </w:p>
    <w:p w14:paraId="0213D8DE"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Benefits During Leave</w:t>
      </w:r>
    </w:p>
    <w:p w14:paraId="4E73646F" w14:textId="77777777" w:rsidR="0079496E" w:rsidRPr="00572C3B" w:rsidRDefault="0079496E" w:rsidP="002A4E14">
      <w:pPr>
        <w:spacing w:line="300" w:lineRule="exact"/>
        <w:rPr>
          <w:rFonts w:ascii="Arial" w:hAnsi="Arial" w:cs="Arial"/>
          <w:sz w:val="22"/>
          <w:szCs w:val="22"/>
        </w:rPr>
      </w:pPr>
    </w:p>
    <w:p w14:paraId="3BE0E179"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All health care benefits will continue through the approved period of statutory leave.</w:t>
      </w:r>
    </w:p>
    <w:p w14:paraId="3D36C60F" w14:textId="77777777" w:rsidR="0079496E" w:rsidRPr="00572C3B" w:rsidRDefault="0079496E" w:rsidP="002A4E14">
      <w:pPr>
        <w:spacing w:line="300" w:lineRule="exact"/>
        <w:rPr>
          <w:rFonts w:ascii="Arial" w:hAnsi="Arial" w:cs="Arial"/>
          <w:sz w:val="22"/>
          <w:szCs w:val="22"/>
        </w:rPr>
      </w:pPr>
    </w:p>
    <w:p w14:paraId="795904E3"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Paid time off benefits, such as vacation and sick leave, do not accrue during any period of unpaid statutory leave.</w:t>
      </w:r>
    </w:p>
    <w:p w14:paraId="671D77B1" w14:textId="77777777" w:rsidR="0079496E" w:rsidRPr="00572C3B" w:rsidRDefault="0079496E" w:rsidP="002A4E14">
      <w:pPr>
        <w:spacing w:line="300" w:lineRule="exact"/>
        <w:rPr>
          <w:rFonts w:ascii="Arial" w:hAnsi="Arial" w:cs="Arial"/>
          <w:sz w:val="22"/>
          <w:szCs w:val="22"/>
        </w:rPr>
      </w:pPr>
    </w:p>
    <w:p w14:paraId="7085AB9F"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Pay During Leave</w:t>
      </w:r>
    </w:p>
    <w:p w14:paraId="5315E94C" w14:textId="77777777" w:rsidR="0079496E" w:rsidRPr="00572C3B" w:rsidRDefault="0079496E" w:rsidP="002A4E14">
      <w:pPr>
        <w:spacing w:line="300" w:lineRule="exact"/>
        <w:rPr>
          <w:rFonts w:ascii="Arial" w:hAnsi="Arial" w:cs="Arial"/>
          <w:sz w:val="22"/>
          <w:szCs w:val="22"/>
        </w:rPr>
      </w:pPr>
    </w:p>
    <w:p w14:paraId="0B72BFF1" w14:textId="00A986D0" w:rsidR="00BC116A" w:rsidRPr="00BC116A" w:rsidRDefault="0079496E" w:rsidP="00BC116A">
      <w:pPr>
        <w:spacing w:line="300" w:lineRule="exact"/>
        <w:rPr>
          <w:rFonts w:ascii="Arial" w:hAnsi="Arial" w:cs="Arial"/>
          <w:sz w:val="22"/>
          <w:szCs w:val="22"/>
        </w:rPr>
      </w:pPr>
      <w:r w:rsidRPr="00572C3B">
        <w:rPr>
          <w:rFonts w:ascii="Arial" w:hAnsi="Arial" w:cs="Arial"/>
          <w:sz w:val="22"/>
          <w:szCs w:val="22"/>
        </w:rPr>
        <w:t xml:space="preserve">Leave is generally without pay.  </w:t>
      </w:r>
      <w:r w:rsidR="00BC116A" w:rsidRPr="001E7076">
        <w:rPr>
          <w:rFonts w:ascii="Arial" w:hAnsi="Arial" w:cs="Arial"/>
          <w:sz w:val="22"/>
          <w:szCs w:val="22"/>
        </w:rPr>
        <w:t>However, you must utilize any available company-provided paid leave while on FMLA, unless your leave also qualifies for a state-paid family and medical leave program. In such cases, you may choose but are not required to utilize paid leaves provided by the company.</w:t>
      </w:r>
    </w:p>
    <w:p w14:paraId="0AA3F03D" w14:textId="4C3A3DB1" w:rsidR="0079496E" w:rsidRPr="00572C3B" w:rsidRDefault="0079496E" w:rsidP="002A4E14">
      <w:pPr>
        <w:spacing w:line="300" w:lineRule="exact"/>
        <w:rPr>
          <w:rFonts w:ascii="Arial" w:hAnsi="Arial" w:cs="Arial"/>
          <w:sz w:val="22"/>
          <w:szCs w:val="22"/>
        </w:rPr>
      </w:pPr>
    </w:p>
    <w:p w14:paraId="24195C0D"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Application for Leave</w:t>
      </w:r>
    </w:p>
    <w:p w14:paraId="7BED2527" w14:textId="77777777" w:rsidR="0079496E" w:rsidRPr="00572C3B" w:rsidRDefault="0079496E" w:rsidP="002A4E14">
      <w:pPr>
        <w:spacing w:line="300" w:lineRule="exact"/>
        <w:rPr>
          <w:rFonts w:ascii="Arial" w:hAnsi="Arial" w:cs="Arial"/>
          <w:sz w:val="22"/>
          <w:szCs w:val="22"/>
        </w:rPr>
      </w:pPr>
    </w:p>
    <w:p w14:paraId="53B73F7B" w14:textId="10880985"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Generally, you are required to request leave 30 days in advance.  In any event, you are required </w:t>
      </w:r>
      <w:r w:rsidR="002D76F4" w:rsidRPr="00572C3B">
        <w:rPr>
          <w:rFonts w:ascii="Arial" w:hAnsi="Arial" w:cs="Arial"/>
          <w:sz w:val="22"/>
          <w:szCs w:val="22"/>
        </w:rPr>
        <w:t xml:space="preserve">to </w:t>
      </w:r>
      <w:r w:rsidRPr="00572C3B">
        <w:rPr>
          <w:rFonts w:ascii="Arial" w:hAnsi="Arial" w:cs="Arial"/>
          <w:sz w:val="22"/>
          <w:szCs w:val="22"/>
        </w:rPr>
        <w:t>provide reasonable advance notice of the need for statutory leave.  Leave may be delayed or reduced if proper notice is not given.  You are required to follow all call-in requirements.</w:t>
      </w:r>
    </w:p>
    <w:p w14:paraId="380B2455" w14:textId="77777777" w:rsidR="0079496E" w:rsidRPr="00572C3B" w:rsidRDefault="0079496E" w:rsidP="002A4E14">
      <w:pPr>
        <w:spacing w:line="300" w:lineRule="exact"/>
        <w:rPr>
          <w:rFonts w:ascii="Arial" w:hAnsi="Arial" w:cs="Arial"/>
          <w:sz w:val="22"/>
          <w:szCs w:val="22"/>
        </w:rPr>
      </w:pPr>
    </w:p>
    <w:p w14:paraId="1E7D91C5"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In the event that leave is unexpected and unforeseeable, you are required to notify the Company as soon as possible and practical. </w:t>
      </w:r>
    </w:p>
    <w:p w14:paraId="524DF195" w14:textId="77777777" w:rsidR="0079496E" w:rsidRPr="00572C3B" w:rsidRDefault="0079496E" w:rsidP="002A4E14">
      <w:pPr>
        <w:spacing w:line="300" w:lineRule="exact"/>
        <w:rPr>
          <w:rFonts w:ascii="Arial" w:hAnsi="Arial" w:cs="Arial"/>
          <w:sz w:val="22"/>
          <w:szCs w:val="22"/>
        </w:rPr>
      </w:pPr>
    </w:p>
    <w:p w14:paraId="1339B1C1"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The Company requires you to provide sufficient information to determine if the leave may qualify for family leave and the anticipated timing and duration of the leave.  Sufficient information may include if you are unable to perform your job functions, your family member is unable to perform daily activities, the need for hospitalization or continuing treatment by a health care provider, or circumstances supporting the need for military family leave.  If requested, you are also required </w:t>
      </w:r>
      <w:r w:rsidRPr="00572C3B">
        <w:rPr>
          <w:rFonts w:ascii="Arial" w:hAnsi="Arial" w:cs="Arial"/>
          <w:sz w:val="22"/>
          <w:szCs w:val="22"/>
        </w:rPr>
        <w:lastRenderedPageBreak/>
        <w:t>to inform the Company if the requested leave is for a reason for which family leave was previously taken or certified.  You may also be required to provide a certification and periodic recertification supporting the need for leave.</w:t>
      </w:r>
    </w:p>
    <w:p w14:paraId="2764FDAD" w14:textId="77777777" w:rsidR="0079496E" w:rsidRPr="00572C3B" w:rsidRDefault="0079496E" w:rsidP="002A4E14">
      <w:pPr>
        <w:spacing w:line="300" w:lineRule="exact"/>
        <w:rPr>
          <w:rFonts w:ascii="Arial" w:hAnsi="Arial" w:cs="Arial"/>
          <w:b/>
          <w:i/>
          <w:sz w:val="22"/>
          <w:szCs w:val="22"/>
        </w:rPr>
      </w:pPr>
    </w:p>
    <w:p w14:paraId="6864910A"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Certification</w:t>
      </w:r>
    </w:p>
    <w:p w14:paraId="751D1980" w14:textId="77777777" w:rsidR="0079496E" w:rsidRPr="00572C3B" w:rsidRDefault="0079496E" w:rsidP="002A4E14">
      <w:pPr>
        <w:spacing w:line="300" w:lineRule="exact"/>
        <w:rPr>
          <w:rFonts w:ascii="Arial" w:hAnsi="Arial" w:cs="Arial"/>
          <w:sz w:val="22"/>
          <w:szCs w:val="22"/>
        </w:rPr>
      </w:pPr>
    </w:p>
    <w:p w14:paraId="786840C7"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Before requests for leave can be approved, you may be required to supply a medical certification completed by a health care provider confirming the necessity of the leave.  Forms may be obtained from the Human Resources Manager.</w:t>
      </w:r>
    </w:p>
    <w:p w14:paraId="528A071B" w14:textId="77777777" w:rsidR="0079496E" w:rsidRPr="00572C3B" w:rsidRDefault="0079496E" w:rsidP="002A4E14">
      <w:pPr>
        <w:spacing w:line="300" w:lineRule="exact"/>
        <w:rPr>
          <w:rFonts w:ascii="Arial" w:hAnsi="Arial" w:cs="Arial"/>
          <w:sz w:val="22"/>
          <w:szCs w:val="22"/>
        </w:rPr>
      </w:pPr>
    </w:p>
    <w:p w14:paraId="143F778B"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The Company also reserves the right to require certification from a second and third opinion from another health care provider, at the Company’s expense.</w:t>
      </w:r>
    </w:p>
    <w:p w14:paraId="61D9D614" w14:textId="77777777" w:rsidR="0079496E" w:rsidRPr="00572C3B" w:rsidRDefault="0079496E" w:rsidP="002A4E14">
      <w:pPr>
        <w:spacing w:line="300" w:lineRule="exact"/>
        <w:rPr>
          <w:rFonts w:ascii="Arial" w:hAnsi="Arial" w:cs="Arial"/>
          <w:sz w:val="22"/>
          <w:szCs w:val="22"/>
        </w:rPr>
      </w:pPr>
    </w:p>
    <w:p w14:paraId="7CF69B26"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Employees requesting leave due to exigencies arising out of a covered family member’s active duty or call to active duty are required to provide proof of the qualifying family member’s call up or active service before leave is granted.</w:t>
      </w:r>
    </w:p>
    <w:p w14:paraId="1BAAF180" w14:textId="77777777" w:rsidR="0079496E" w:rsidRPr="00572C3B" w:rsidRDefault="0079496E" w:rsidP="002A4E14">
      <w:pPr>
        <w:spacing w:line="300" w:lineRule="exact"/>
        <w:rPr>
          <w:rFonts w:ascii="Arial" w:hAnsi="Arial" w:cs="Arial"/>
          <w:sz w:val="22"/>
          <w:szCs w:val="22"/>
        </w:rPr>
      </w:pPr>
    </w:p>
    <w:p w14:paraId="07FF762C"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We will provide you notice if you are eligible for leave, what additional information we need to approve the requested leave and a notice of your rights and responsibilities.  If you are not eligible we will also provide you a reason for the ineligibility.  If your leave is approved, you will be informed of this designation and the amount of leave time counted against your entitlement.  If you are not approved, you will also be notified.</w:t>
      </w:r>
    </w:p>
    <w:p w14:paraId="6E653213" w14:textId="77777777" w:rsidR="0079496E" w:rsidRPr="00572C3B" w:rsidRDefault="0079496E" w:rsidP="002A4E14">
      <w:pPr>
        <w:spacing w:line="300" w:lineRule="exact"/>
        <w:rPr>
          <w:rFonts w:ascii="Arial" w:hAnsi="Arial" w:cs="Arial"/>
          <w:sz w:val="22"/>
          <w:szCs w:val="22"/>
        </w:rPr>
      </w:pPr>
    </w:p>
    <w:p w14:paraId="3B3EF6AB"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Employees requesting leave to care for an ill or injured family service member are required to provide certification of the family member or next of kin's injury, recovery or need for care.</w:t>
      </w:r>
    </w:p>
    <w:p w14:paraId="7989CA05" w14:textId="77777777" w:rsidR="0079496E" w:rsidRPr="00572C3B" w:rsidRDefault="0079496E" w:rsidP="002A4E14">
      <w:pPr>
        <w:spacing w:line="300" w:lineRule="exact"/>
        <w:rPr>
          <w:rFonts w:ascii="Arial" w:hAnsi="Arial" w:cs="Arial"/>
          <w:sz w:val="22"/>
          <w:szCs w:val="22"/>
        </w:rPr>
      </w:pPr>
    </w:p>
    <w:p w14:paraId="36182218"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Call-In</w:t>
      </w:r>
    </w:p>
    <w:p w14:paraId="56E0CB5C" w14:textId="77777777" w:rsidR="0079496E" w:rsidRPr="00572C3B" w:rsidRDefault="0079496E" w:rsidP="002A4E14">
      <w:pPr>
        <w:spacing w:line="300" w:lineRule="exact"/>
        <w:rPr>
          <w:rFonts w:ascii="Arial" w:hAnsi="Arial" w:cs="Arial"/>
          <w:sz w:val="22"/>
          <w:szCs w:val="22"/>
        </w:rPr>
      </w:pPr>
    </w:p>
    <w:p w14:paraId="08E65DB2"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The Company requires employees on statutory leave to comply with the Company’s call-in policy.</w:t>
      </w:r>
    </w:p>
    <w:p w14:paraId="08A51DE7" w14:textId="77777777" w:rsidR="0079496E" w:rsidRPr="00572C3B" w:rsidRDefault="0079496E" w:rsidP="002A4E14">
      <w:pPr>
        <w:spacing w:line="300" w:lineRule="exact"/>
        <w:rPr>
          <w:rFonts w:ascii="Arial" w:hAnsi="Arial" w:cs="Arial"/>
          <w:sz w:val="22"/>
          <w:szCs w:val="22"/>
        </w:rPr>
      </w:pPr>
    </w:p>
    <w:p w14:paraId="4178EF26"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Reinstatement Upon Return From Leave</w:t>
      </w:r>
    </w:p>
    <w:p w14:paraId="577B628A" w14:textId="77777777" w:rsidR="0079496E" w:rsidRPr="00572C3B" w:rsidRDefault="0079496E" w:rsidP="002A4E14">
      <w:pPr>
        <w:spacing w:line="300" w:lineRule="exact"/>
        <w:rPr>
          <w:rFonts w:ascii="Arial" w:hAnsi="Arial" w:cs="Arial"/>
          <w:sz w:val="22"/>
          <w:szCs w:val="22"/>
        </w:rPr>
      </w:pPr>
    </w:p>
    <w:p w14:paraId="33802AE4"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In the event that leave does not exceed the maximum duration and absent extraordinary circumstances, you will be returned to your former or equivalent position upon return from leave.</w:t>
      </w:r>
    </w:p>
    <w:p w14:paraId="56FA2FBD" w14:textId="77777777" w:rsidR="0079496E" w:rsidRPr="00572C3B" w:rsidRDefault="0079496E" w:rsidP="002A4E14">
      <w:pPr>
        <w:spacing w:line="300" w:lineRule="exact"/>
        <w:rPr>
          <w:rFonts w:ascii="Arial" w:hAnsi="Arial" w:cs="Arial"/>
          <w:sz w:val="22"/>
          <w:szCs w:val="22"/>
        </w:rPr>
      </w:pPr>
    </w:p>
    <w:p w14:paraId="5706475E"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Return to Work</w:t>
      </w:r>
    </w:p>
    <w:p w14:paraId="26ECB598" w14:textId="77777777" w:rsidR="0079496E" w:rsidRPr="00572C3B" w:rsidRDefault="0079496E" w:rsidP="002A4E14">
      <w:pPr>
        <w:spacing w:line="300" w:lineRule="exact"/>
        <w:rPr>
          <w:rFonts w:ascii="Arial" w:hAnsi="Arial" w:cs="Arial"/>
          <w:sz w:val="22"/>
          <w:szCs w:val="22"/>
        </w:rPr>
      </w:pPr>
    </w:p>
    <w:p w14:paraId="61FF56E4"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1BB55E65" w14:textId="77777777" w:rsidR="0079496E" w:rsidRPr="00572C3B" w:rsidRDefault="0079496E" w:rsidP="002A4E14">
      <w:pPr>
        <w:spacing w:line="300" w:lineRule="exact"/>
        <w:rPr>
          <w:rFonts w:ascii="Arial" w:hAnsi="Arial" w:cs="Arial"/>
          <w:sz w:val="22"/>
          <w:szCs w:val="22"/>
        </w:rPr>
      </w:pPr>
    </w:p>
    <w:p w14:paraId="17F2FBF2"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lastRenderedPageBreak/>
        <w:t xml:space="preserve">Notification of availability to return to work prior to the planned return date should be made to the Human Resources Manager within two days prior to the expected time of return.  </w:t>
      </w:r>
    </w:p>
    <w:p w14:paraId="5FB82FAE" w14:textId="77777777" w:rsidR="0079496E" w:rsidRPr="00572C3B" w:rsidRDefault="0079496E" w:rsidP="002A4E14">
      <w:pPr>
        <w:spacing w:line="300" w:lineRule="exact"/>
        <w:rPr>
          <w:rFonts w:ascii="Arial" w:hAnsi="Arial" w:cs="Arial"/>
          <w:sz w:val="22"/>
          <w:szCs w:val="22"/>
        </w:rPr>
      </w:pPr>
    </w:p>
    <w:p w14:paraId="380A0BF7" w14:textId="77777777" w:rsidR="0079496E" w:rsidRDefault="0079496E" w:rsidP="002A4E14">
      <w:pPr>
        <w:spacing w:line="300" w:lineRule="exact"/>
        <w:rPr>
          <w:rFonts w:ascii="Arial" w:hAnsi="Arial" w:cs="Arial"/>
          <w:sz w:val="22"/>
          <w:szCs w:val="22"/>
        </w:rPr>
      </w:pPr>
      <w:r w:rsidRPr="00572C3B">
        <w:rPr>
          <w:rFonts w:ascii="Arial" w:hAnsi="Arial" w:cs="Arial"/>
          <w:sz w:val="22"/>
          <w:szCs w:val="22"/>
        </w:rPr>
        <w:t>When returning from leave, you may be required to present certification from a health care provider that you are fit to return to work or of any restrictions on your ability to safely perform the essential functions of your job.</w:t>
      </w:r>
    </w:p>
    <w:p w14:paraId="71B04304" w14:textId="77777777" w:rsidR="002A4E14" w:rsidRPr="00572C3B" w:rsidRDefault="002A4E14" w:rsidP="002A4E14">
      <w:pPr>
        <w:spacing w:line="300" w:lineRule="exact"/>
        <w:rPr>
          <w:rFonts w:ascii="Arial" w:hAnsi="Arial" w:cs="Arial"/>
          <w:sz w:val="22"/>
          <w:szCs w:val="22"/>
        </w:rPr>
      </w:pPr>
    </w:p>
    <w:p w14:paraId="0026F4B3"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Additional Information</w:t>
      </w:r>
    </w:p>
    <w:p w14:paraId="71863417" w14:textId="77777777" w:rsidR="0079496E" w:rsidRPr="00572C3B" w:rsidRDefault="0079496E" w:rsidP="002A4E14">
      <w:pPr>
        <w:spacing w:line="300" w:lineRule="exact"/>
        <w:rPr>
          <w:rFonts w:ascii="Arial" w:hAnsi="Arial" w:cs="Arial"/>
          <w:b/>
          <w:i/>
          <w:sz w:val="22"/>
          <w:szCs w:val="22"/>
        </w:rPr>
      </w:pPr>
    </w:p>
    <w:p w14:paraId="448957FC"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It is unlawful for any covered employer to interfere with, restrain or deny the exercise of any right provided under family leave.  It is also unlawful to discharge or discriminate against any person for opposing any practice made unlawful by FMLA or involvement in any proceeding under or relating to FMLA.</w:t>
      </w:r>
    </w:p>
    <w:p w14:paraId="6401298C" w14:textId="77777777" w:rsidR="0079496E" w:rsidRPr="00572C3B" w:rsidRDefault="0079496E" w:rsidP="002A4E14">
      <w:pPr>
        <w:spacing w:line="300" w:lineRule="exact"/>
        <w:rPr>
          <w:rFonts w:ascii="Arial" w:hAnsi="Arial" w:cs="Arial"/>
          <w:sz w:val="22"/>
          <w:szCs w:val="22"/>
        </w:rPr>
      </w:pPr>
    </w:p>
    <w:p w14:paraId="1BA3D93F"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Any employee may file a complaint with the U.S. Department of Labor, the Bureau of Labor and Industries or bring a private lawsuit.</w:t>
      </w:r>
    </w:p>
    <w:p w14:paraId="77D20340" w14:textId="77777777" w:rsidR="0079496E" w:rsidRPr="0079496E" w:rsidRDefault="0079496E" w:rsidP="0079496E">
      <w:pPr>
        <w:spacing w:line="300" w:lineRule="exact"/>
        <w:ind w:right="-720"/>
        <w:rPr>
          <w:rFonts w:ascii="Arial" w:hAnsi="Arial" w:cs="Arial"/>
          <w:sz w:val="22"/>
          <w:szCs w:val="22"/>
        </w:rPr>
      </w:pPr>
    </w:p>
    <w:p w14:paraId="4ED3A563" w14:textId="77777777" w:rsidR="0079496E" w:rsidRPr="0079496E" w:rsidRDefault="0079496E" w:rsidP="0079496E">
      <w:pPr>
        <w:spacing w:line="300" w:lineRule="exact"/>
        <w:ind w:right="-720"/>
        <w:rPr>
          <w:rFonts w:ascii="Arial" w:hAnsi="Arial" w:cs="Arial"/>
          <w:sz w:val="22"/>
          <w:szCs w:val="22"/>
        </w:rPr>
      </w:pPr>
    </w:p>
    <w:p w14:paraId="287C999D" w14:textId="77777777" w:rsidR="0079496E" w:rsidRPr="0079496E" w:rsidRDefault="0079496E" w:rsidP="0079496E">
      <w:pPr>
        <w:spacing w:line="300" w:lineRule="exact"/>
        <w:ind w:right="-720"/>
        <w:rPr>
          <w:rFonts w:ascii="Arial" w:hAnsi="Arial" w:cs="Arial"/>
          <w:sz w:val="22"/>
          <w:szCs w:val="22"/>
        </w:rPr>
      </w:pPr>
    </w:p>
    <w:p w14:paraId="140B5706" w14:textId="77777777" w:rsidR="00A42BDD" w:rsidRPr="006E6194" w:rsidRDefault="00A42BDD" w:rsidP="00A42BDD">
      <w:pPr>
        <w:spacing w:line="300" w:lineRule="exact"/>
        <w:ind w:right="-720"/>
        <w:rPr>
          <w:rFonts w:ascii="Calibri" w:hAnsi="Calibri"/>
        </w:rPr>
      </w:pPr>
    </w:p>
    <w:p w14:paraId="12163256" w14:textId="77777777" w:rsidR="00A42BDD" w:rsidRPr="006E6194" w:rsidRDefault="00A42BDD" w:rsidP="00A42BDD">
      <w:pPr>
        <w:spacing w:line="300" w:lineRule="exact"/>
        <w:ind w:right="-720"/>
        <w:rPr>
          <w:rFonts w:ascii="Calibri" w:hAnsi="Calibri"/>
        </w:rPr>
      </w:pPr>
    </w:p>
    <w:p w14:paraId="7895C6B6" w14:textId="77777777" w:rsidR="00A42BDD" w:rsidRPr="006E6194" w:rsidRDefault="00A42BDD" w:rsidP="00A42BDD">
      <w:pPr>
        <w:spacing w:line="300" w:lineRule="exact"/>
        <w:ind w:right="-720"/>
        <w:rPr>
          <w:rFonts w:ascii="Calibri" w:hAnsi="Calibri"/>
        </w:rPr>
      </w:pPr>
    </w:p>
    <w:p w14:paraId="24F51A2C" w14:textId="77777777" w:rsidR="00A42BDD" w:rsidRPr="006E6194" w:rsidRDefault="00A42BDD" w:rsidP="00A42BDD">
      <w:pPr>
        <w:spacing w:line="300" w:lineRule="exact"/>
        <w:ind w:right="-720"/>
        <w:rPr>
          <w:rFonts w:ascii="Calibri" w:hAnsi="Calibri"/>
        </w:rPr>
      </w:pPr>
    </w:p>
    <w:p w14:paraId="69F9CCBE" w14:textId="77777777" w:rsidR="00A42BDD" w:rsidRPr="006E6194" w:rsidRDefault="00A42BDD" w:rsidP="00A42BDD">
      <w:pPr>
        <w:spacing w:line="300" w:lineRule="exact"/>
        <w:ind w:right="-720"/>
        <w:rPr>
          <w:rFonts w:ascii="Calibri" w:hAnsi="Calibri"/>
        </w:rPr>
      </w:pPr>
    </w:p>
    <w:sectPr w:rsidR="00A42BDD" w:rsidRPr="006E6194" w:rsidSect="007F7B5F">
      <w:footerReference w:type="default" r:id="rId9"/>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D6D6" w14:textId="77777777" w:rsidR="002A0C4F" w:rsidRDefault="002A0C4F">
      <w:r>
        <w:separator/>
      </w:r>
    </w:p>
  </w:endnote>
  <w:endnote w:type="continuationSeparator" w:id="0">
    <w:p w14:paraId="29DBA5B4" w14:textId="77777777" w:rsidR="002A0C4F" w:rsidRDefault="002A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EF7C" w14:textId="1E0F04FC" w:rsidR="00A42BDD" w:rsidRPr="008C2821" w:rsidRDefault="00A42BDD" w:rsidP="00A42BDD">
    <w:pPr>
      <w:pStyle w:val="Footer"/>
      <w:rPr>
        <w:rFonts w:ascii="Arial" w:hAnsi="Arial" w:cs="Arial"/>
        <w:sz w:val="20"/>
      </w:rPr>
    </w:pPr>
    <w:r w:rsidRPr="008C2821">
      <w:rPr>
        <w:rFonts w:ascii="Arial" w:hAnsi="Arial" w:cs="Arial"/>
        <w:sz w:val="20"/>
      </w:rPr>
      <w:t>©</w:t>
    </w:r>
    <w:r w:rsidR="008C2821">
      <w:rPr>
        <w:rFonts w:ascii="Arial" w:hAnsi="Arial" w:cs="Arial"/>
        <w:sz w:val="20"/>
      </w:rPr>
      <w:t xml:space="preserve"> </w:t>
    </w:r>
    <w:r w:rsidRPr="008C2821">
      <w:rPr>
        <w:rFonts w:ascii="Arial" w:hAnsi="Arial" w:cs="Arial"/>
        <w:sz w:val="20"/>
      </w:rPr>
      <w:t>CASCADE EMPLOYERS ASSOCIATION</w:t>
    </w:r>
    <w:r w:rsidR="00780644">
      <w:rPr>
        <w:rFonts w:ascii="Arial" w:hAnsi="Arial" w:cs="Arial"/>
        <w:sz w:val="20"/>
      </w:rPr>
      <w:tab/>
    </w:r>
    <w:r w:rsidR="00780644">
      <w:rPr>
        <w:rFonts w:ascii="Arial" w:hAnsi="Arial" w:cs="Arial"/>
        <w:sz w:val="20"/>
      </w:rPr>
      <w:tab/>
    </w:r>
    <w:r w:rsidR="00572C3B">
      <w:rPr>
        <w:rFonts w:ascii="Arial" w:hAnsi="Arial" w:cs="Arial"/>
        <w:sz w:val="20"/>
      </w:rPr>
      <w:t>5</w:t>
    </w:r>
    <w:r w:rsidR="00780644">
      <w:rPr>
        <w:rFonts w:ascii="Arial" w:hAnsi="Arial" w:cs="Arial"/>
        <w:sz w:val="20"/>
      </w:rPr>
      <w:t>/202</w:t>
    </w:r>
    <w:r w:rsidR="00870CAE">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F9E4" w14:textId="77777777" w:rsidR="002A0C4F" w:rsidRDefault="002A0C4F">
      <w:r>
        <w:separator/>
      </w:r>
    </w:p>
  </w:footnote>
  <w:footnote w:type="continuationSeparator" w:id="0">
    <w:p w14:paraId="083EE656" w14:textId="77777777" w:rsidR="002A0C4F" w:rsidRDefault="002A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FFFFFFFF"/>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E21B28"/>
    <w:multiLevelType w:val="multilevel"/>
    <w:tmpl w:val="0B52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B25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60DD8"/>
    <w:multiLevelType w:val="multilevel"/>
    <w:tmpl w:val="9CEC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8052E"/>
    <w:multiLevelType w:val="hybridMultilevel"/>
    <w:tmpl w:val="FFFFFFFF"/>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7998496">
    <w:abstractNumId w:val="3"/>
  </w:num>
  <w:num w:numId="2" w16cid:durableId="1830561742">
    <w:abstractNumId w:val="1"/>
  </w:num>
  <w:num w:numId="3" w16cid:durableId="1210725939">
    <w:abstractNumId w:val="2"/>
  </w:num>
  <w:num w:numId="4" w16cid:durableId="693582000">
    <w:abstractNumId w:val="0"/>
  </w:num>
  <w:num w:numId="5" w16cid:durableId="210214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37"/>
    <w:rsid w:val="00045DB6"/>
    <w:rsid w:val="000B7C12"/>
    <w:rsid w:val="00111B7C"/>
    <w:rsid w:val="00136255"/>
    <w:rsid w:val="001C2A7A"/>
    <w:rsid w:val="001C5E24"/>
    <w:rsid w:val="001E7076"/>
    <w:rsid w:val="001E755B"/>
    <w:rsid w:val="001F5233"/>
    <w:rsid w:val="00227091"/>
    <w:rsid w:val="002343D0"/>
    <w:rsid w:val="002A0C4F"/>
    <w:rsid w:val="002A4E14"/>
    <w:rsid w:val="002D76F4"/>
    <w:rsid w:val="00383E72"/>
    <w:rsid w:val="003A7D95"/>
    <w:rsid w:val="003B479E"/>
    <w:rsid w:val="003E7923"/>
    <w:rsid w:val="00440765"/>
    <w:rsid w:val="0046471D"/>
    <w:rsid w:val="00480937"/>
    <w:rsid w:val="0048374C"/>
    <w:rsid w:val="004D4A82"/>
    <w:rsid w:val="004F7A76"/>
    <w:rsid w:val="005235BE"/>
    <w:rsid w:val="00542475"/>
    <w:rsid w:val="005429C3"/>
    <w:rsid w:val="0054793D"/>
    <w:rsid w:val="00566DC1"/>
    <w:rsid w:val="00572C3B"/>
    <w:rsid w:val="005B1CD8"/>
    <w:rsid w:val="005C43BF"/>
    <w:rsid w:val="005C4AD5"/>
    <w:rsid w:val="005D3E34"/>
    <w:rsid w:val="005E2CA9"/>
    <w:rsid w:val="006816D9"/>
    <w:rsid w:val="006E6194"/>
    <w:rsid w:val="00780644"/>
    <w:rsid w:val="0078502D"/>
    <w:rsid w:val="0079496E"/>
    <w:rsid w:val="007B62D6"/>
    <w:rsid w:val="007F7B5F"/>
    <w:rsid w:val="008073B4"/>
    <w:rsid w:val="00816C97"/>
    <w:rsid w:val="00870CAE"/>
    <w:rsid w:val="008C2821"/>
    <w:rsid w:val="008D2874"/>
    <w:rsid w:val="008F3B29"/>
    <w:rsid w:val="00946C58"/>
    <w:rsid w:val="009A05D8"/>
    <w:rsid w:val="009A44DE"/>
    <w:rsid w:val="00A06AC1"/>
    <w:rsid w:val="00A42BDD"/>
    <w:rsid w:val="00A62AE7"/>
    <w:rsid w:val="00A75536"/>
    <w:rsid w:val="00B42008"/>
    <w:rsid w:val="00B70168"/>
    <w:rsid w:val="00B73E61"/>
    <w:rsid w:val="00BC116A"/>
    <w:rsid w:val="00BD0CF8"/>
    <w:rsid w:val="00BE0944"/>
    <w:rsid w:val="00BE1813"/>
    <w:rsid w:val="00C11136"/>
    <w:rsid w:val="00C15934"/>
    <w:rsid w:val="00C44DC0"/>
    <w:rsid w:val="00C4630D"/>
    <w:rsid w:val="00D03FCB"/>
    <w:rsid w:val="00D17E6E"/>
    <w:rsid w:val="00D423F1"/>
    <w:rsid w:val="00D451EA"/>
    <w:rsid w:val="00D63712"/>
    <w:rsid w:val="00D734A0"/>
    <w:rsid w:val="00DB66D2"/>
    <w:rsid w:val="00DC21CC"/>
    <w:rsid w:val="00DE1747"/>
    <w:rsid w:val="00DF5606"/>
    <w:rsid w:val="00DF6CB7"/>
    <w:rsid w:val="00E329D6"/>
    <w:rsid w:val="00E32C5F"/>
    <w:rsid w:val="00EB62C6"/>
    <w:rsid w:val="00EF570D"/>
    <w:rsid w:val="00F24B82"/>
    <w:rsid w:val="00F27688"/>
    <w:rsid w:val="00F71149"/>
    <w:rsid w:val="00F77857"/>
    <w:rsid w:val="00FA6E40"/>
    <w:rsid w:val="00FD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1E991"/>
  <w15:chartTrackingRefBased/>
  <w15:docId w15:val="{A766EA37-F6A2-4CE8-8A55-343461F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NormalWeb">
    <w:name w:val="Normal (Web)"/>
    <w:basedOn w:val="Normal"/>
    <w:uiPriority w:val="99"/>
    <w:rsid w:val="005C4AD5"/>
    <w:pPr>
      <w:spacing w:before="100" w:beforeAutospacing="1" w:after="100" w:afterAutospacing="1"/>
    </w:pPr>
    <w:rPr>
      <w:szCs w:val="24"/>
    </w:rPr>
  </w:style>
  <w:style w:type="character" w:customStyle="1" w:styleId="HeaderChar">
    <w:name w:val="Header Char"/>
    <w:link w:val="Header"/>
    <w:rsid w:val="00DF5606"/>
    <w:rPr>
      <w:sz w:val="24"/>
    </w:rPr>
  </w:style>
  <w:style w:type="character" w:styleId="CommentReference">
    <w:name w:val="annotation reference"/>
    <w:uiPriority w:val="99"/>
    <w:unhideWhenUsed/>
    <w:rsid w:val="0054793D"/>
    <w:rPr>
      <w:sz w:val="16"/>
      <w:szCs w:val="16"/>
    </w:rPr>
  </w:style>
  <w:style w:type="paragraph" w:styleId="CommentText">
    <w:name w:val="annotation text"/>
    <w:basedOn w:val="Normal"/>
    <w:link w:val="CommentTextChar"/>
    <w:uiPriority w:val="99"/>
    <w:unhideWhenUsed/>
    <w:rsid w:val="0054793D"/>
    <w:rPr>
      <w:sz w:val="20"/>
    </w:rPr>
  </w:style>
  <w:style w:type="character" w:customStyle="1" w:styleId="CommentTextChar">
    <w:name w:val="Comment Text Char"/>
    <w:basedOn w:val="DefaultParagraphFont"/>
    <w:link w:val="CommentText"/>
    <w:uiPriority w:val="99"/>
    <w:rsid w:val="0054793D"/>
  </w:style>
  <w:style w:type="paragraph" w:styleId="CommentSubject">
    <w:name w:val="annotation subject"/>
    <w:basedOn w:val="CommentText"/>
    <w:next w:val="CommentText"/>
    <w:link w:val="CommentSubjectChar"/>
    <w:uiPriority w:val="99"/>
    <w:semiHidden/>
    <w:unhideWhenUsed/>
    <w:rsid w:val="0054793D"/>
    <w:rPr>
      <w:b/>
      <w:bCs/>
    </w:rPr>
  </w:style>
  <w:style w:type="character" w:customStyle="1" w:styleId="CommentSubjectChar">
    <w:name w:val="Comment Subject Char"/>
    <w:link w:val="CommentSubject"/>
    <w:uiPriority w:val="99"/>
    <w:semiHidden/>
    <w:rsid w:val="0054793D"/>
    <w:rPr>
      <w:b/>
      <w:bCs/>
    </w:rPr>
  </w:style>
  <w:style w:type="paragraph" w:styleId="BalloonText">
    <w:name w:val="Balloon Text"/>
    <w:basedOn w:val="Normal"/>
    <w:link w:val="BalloonTextChar"/>
    <w:uiPriority w:val="99"/>
    <w:semiHidden/>
    <w:unhideWhenUsed/>
    <w:rsid w:val="0054793D"/>
    <w:rPr>
      <w:rFonts w:ascii="Segoe UI" w:hAnsi="Segoe UI" w:cs="Segoe UI"/>
      <w:sz w:val="18"/>
      <w:szCs w:val="18"/>
    </w:rPr>
  </w:style>
  <w:style w:type="character" w:customStyle="1" w:styleId="BalloonTextChar">
    <w:name w:val="Balloon Text Char"/>
    <w:link w:val="BalloonText"/>
    <w:uiPriority w:val="99"/>
    <w:semiHidden/>
    <w:rsid w:val="0054793D"/>
    <w:rPr>
      <w:rFonts w:ascii="Segoe UI" w:hAnsi="Segoe UI" w:cs="Segoe UI"/>
      <w:sz w:val="18"/>
      <w:szCs w:val="18"/>
    </w:rPr>
  </w:style>
  <w:style w:type="paragraph" w:styleId="Title">
    <w:name w:val="Title"/>
    <w:basedOn w:val="Normal"/>
    <w:link w:val="TitleChar"/>
    <w:qFormat/>
    <w:rsid w:val="00A42BDD"/>
    <w:pPr>
      <w:jc w:val="center"/>
    </w:pPr>
    <w:rPr>
      <w:b/>
    </w:rPr>
  </w:style>
  <w:style w:type="character" w:customStyle="1" w:styleId="TitleChar">
    <w:name w:val="Title Char"/>
    <w:link w:val="Title"/>
    <w:rsid w:val="00A42BDD"/>
    <w:rPr>
      <w:b/>
      <w:sz w:val="24"/>
    </w:rPr>
  </w:style>
  <w:style w:type="character" w:customStyle="1" w:styleId="FooterChar">
    <w:name w:val="Footer Char"/>
    <w:link w:val="Footer"/>
    <w:rsid w:val="00A42BDD"/>
    <w:rPr>
      <w:sz w:val="24"/>
    </w:rPr>
  </w:style>
  <w:style w:type="paragraph" w:styleId="Revision">
    <w:name w:val="Revision"/>
    <w:hidden/>
    <w:uiPriority w:val="99"/>
    <w:semiHidden/>
    <w:rsid w:val="00F711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58479">
      <w:bodyDiv w:val="1"/>
      <w:marLeft w:val="0"/>
      <w:marRight w:val="0"/>
      <w:marTop w:val="0"/>
      <w:marBottom w:val="0"/>
      <w:divBdr>
        <w:top w:val="none" w:sz="0" w:space="0" w:color="auto"/>
        <w:left w:val="none" w:sz="0" w:space="0" w:color="auto"/>
        <w:bottom w:val="none" w:sz="0" w:space="0" w:color="auto"/>
        <w:right w:val="none" w:sz="0" w:space="0" w:color="auto"/>
      </w:divBdr>
    </w:div>
    <w:div w:id="1401829783">
      <w:bodyDiv w:val="1"/>
      <w:marLeft w:val="0"/>
      <w:marRight w:val="0"/>
      <w:marTop w:val="0"/>
      <w:marBottom w:val="0"/>
      <w:divBdr>
        <w:top w:val="none" w:sz="0" w:space="0" w:color="auto"/>
        <w:left w:val="none" w:sz="0" w:space="0" w:color="auto"/>
        <w:bottom w:val="none" w:sz="0" w:space="0" w:color="auto"/>
        <w:right w:val="none" w:sz="0" w:space="0" w:color="auto"/>
      </w:divBdr>
    </w:div>
    <w:div w:id="17020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47FA-9278-4ACE-BC0E-D68C282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1175</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Statutory Leave - - FMLA and OFLA</vt:lpstr>
    </vt:vector>
  </TitlesOfParts>
  <Company>Cascade Employers Association</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Leave - - FMLA and OFLA</dc:title>
  <dc:subject/>
  <dc:creator>WLW</dc:creator>
  <cp:keywords/>
  <cp:lastModifiedBy>Caitlin Egeck</cp:lastModifiedBy>
  <cp:revision>10</cp:revision>
  <cp:lastPrinted>2002-05-22T20:54:00Z</cp:lastPrinted>
  <dcterms:created xsi:type="dcterms:W3CDTF">2024-05-23T15:19:00Z</dcterms:created>
  <dcterms:modified xsi:type="dcterms:W3CDTF">2025-05-02T03:04:00Z</dcterms:modified>
</cp:coreProperties>
</file>