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AC" w:rsidRDefault="009752AC" w:rsidP="009752AC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F0EA894" wp14:editId="706644CD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AC" w:rsidRPr="00917939" w:rsidRDefault="009752AC" w:rsidP="009752A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9752AC" w:rsidRPr="00917939" w:rsidRDefault="009752AC" w:rsidP="009752A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9752AC" w:rsidRPr="00F72435" w:rsidRDefault="009752AC" w:rsidP="009752AC">
      <w:pPr>
        <w:rPr>
          <w:b/>
          <w:color w:val="000000"/>
          <w:sz w:val="40"/>
          <w:szCs w:val="40"/>
        </w:rPr>
      </w:pPr>
    </w:p>
    <w:p w:rsidR="00EA6430" w:rsidRPr="001E608F" w:rsidRDefault="00EA6430" w:rsidP="0041122D">
      <w:pPr>
        <w:pStyle w:val="Title"/>
        <w:ind w:right="-720"/>
        <w:jc w:val="left"/>
        <w:rPr>
          <w:rFonts w:ascii="Arial" w:hAnsi="Arial" w:cs="Arial"/>
          <w:b w:val="0"/>
          <w:sz w:val="40"/>
          <w:szCs w:val="40"/>
        </w:rPr>
      </w:pPr>
      <w:r w:rsidRPr="001E608F">
        <w:rPr>
          <w:rFonts w:ascii="Arial" w:hAnsi="Arial" w:cs="Arial"/>
          <w:b w:val="0"/>
          <w:sz w:val="40"/>
          <w:szCs w:val="40"/>
        </w:rPr>
        <w:t>Sample Employee Classification Policy</w:t>
      </w:r>
    </w:p>
    <w:p w:rsidR="00EA6430" w:rsidRPr="001E608F" w:rsidRDefault="00EA6430" w:rsidP="0041122D">
      <w:pPr>
        <w:spacing w:line="300" w:lineRule="exact"/>
        <w:ind w:right="-720"/>
        <w:rPr>
          <w:rFonts w:ascii="Arial" w:hAnsi="Arial" w:cs="Arial"/>
          <w:szCs w:val="24"/>
          <w:u w:val="single"/>
        </w:rPr>
      </w:pPr>
    </w:p>
    <w:p w:rsidR="00EA6430" w:rsidRPr="001E608F" w:rsidRDefault="00EA6430" w:rsidP="009752AC">
      <w:pPr>
        <w:spacing w:line="300" w:lineRule="exact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</w:rPr>
        <w:t>For purposes of benefit eligibility, each employee is classified in one of the following categories:</w:t>
      </w:r>
    </w:p>
    <w:p w:rsidR="00EA6430" w:rsidRPr="001E608F" w:rsidRDefault="00EA6430" w:rsidP="009752AC">
      <w:pPr>
        <w:spacing w:line="300" w:lineRule="exact"/>
        <w:rPr>
          <w:rFonts w:ascii="Arial" w:hAnsi="Arial" w:cs="Arial"/>
          <w:sz w:val="22"/>
          <w:szCs w:val="22"/>
        </w:rPr>
      </w:pPr>
    </w:p>
    <w:p w:rsidR="00EA6430" w:rsidRPr="001E608F" w:rsidRDefault="00744B1B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58420</wp:posOffset>
                </wp:positionV>
                <wp:extent cx="635" cy="749871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9871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80"/>
                              </a:solidFill>
                              <a:round/>
                              <a:headEnd type="none" w="lg" len="lg"/>
                              <a:tailEnd type="none" w="lg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FB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4.6pt" to="298.85pt,5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" o:allowincell="f" stroked="f" strokecolor="navy" strokeweight="1.25pt">
                <v:stroke startarrowwidth="wide" startarrowlength="long" endarrowwidth="wide" endarrowlength="long"/>
              </v:line>
            </w:pict>
          </mc:Fallback>
        </mc:AlternateContent>
      </w:r>
      <w:r w:rsidR="00EA6430" w:rsidRPr="001E608F">
        <w:rPr>
          <w:rFonts w:ascii="Arial" w:hAnsi="Arial" w:cs="Arial"/>
          <w:sz w:val="22"/>
          <w:szCs w:val="22"/>
          <w:u w:val="single"/>
        </w:rPr>
        <w:t>Introductory Employees</w:t>
      </w:r>
      <w:r w:rsidR="00EA6430" w:rsidRPr="001E608F">
        <w:rPr>
          <w:rFonts w:ascii="Arial" w:hAnsi="Arial" w:cs="Arial"/>
          <w:sz w:val="22"/>
          <w:szCs w:val="22"/>
        </w:rPr>
        <w:t xml:space="preserve">:  Generally, employees in the first 90 calendar days of employment, or employees who have not successfully completed the Introductory </w:t>
      </w:r>
      <w:r w:rsidR="00B416A0">
        <w:rPr>
          <w:rFonts w:ascii="Arial" w:hAnsi="Arial" w:cs="Arial"/>
          <w:sz w:val="22"/>
          <w:szCs w:val="22"/>
        </w:rPr>
        <w:t>P</w:t>
      </w:r>
      <w:r w:rsidR="00EA6430" w:rsidRPr="001E608F">
        <w:rPr>
          <w:rFonts w:ascii="Arial" w:hAnsi="Arial" w:cs="Arial"/>
          <w:sz w:val="22"/>
          <w:szCs w:val="22"/>
        </w:rPr>
        <w:t>eriod.</w:t>
      </w: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  <w:u w:val="single"/>
        </w:rPr>
        <w:t>Regular, Part-Time Employees</w:t>
      </w:r>
      <w:r w:rsidRPr="001E608F">
        <w:rPr>
          <w:rFonts w:ascii="Arial" w:hAnsi="Arial" w:cs="Arial"/>
          <w:sz w:val="22"/>
          <w:szCs w:val="22"/>
        </w:rPr>
        <w:t>:  Employees who have suc</w:t>
      </w:r>
      <w:bookmarkStart w:id="0" w:name="_GoBack"/>
      <w:bookmarkEnd w:id="0"/>
      <w:r w:rsidRPr="001E608F">
        <w:rPr>
          <w:rFonts w:ascii="Arial" w:hAnsi="Arial" w:cs="Arial"/>
          <w:sz w:val="22"/>
          <w:szCs w:val="22"/>
        </w:rPr>
        <w:t>cessfully completed the Introductory period and are regularly scheduled to work less than 40 hours per week.</w:t>
      </w:r>
      <w:r w:rsidR="00C21041">
        <w:rPr>
          <w:rFonts w:ascii="Arial" w:hAnsi="Arial" w:cs="Arial"/>
          <w:sz w:val="22"/>
          <w:szCs w:val="22"/>
        </w:rPr>
        <w:t xml:space="preserve"> Part-time employees are generally eligible for some of the benefits offered by the </w:t>
      </w:r>
      <w:r w:rsidR="00C23B7E">
        <w:rPr>
          <w:rFonts w:ascii="Arial" w:hAnsi="Arial" w:cs="Arial"/>
          <w:sz w:val="22"/>
          <w:szCs w:val="22"/>
        </w:rPr>
        <w:t>C</w:t>
      </w:r>
      <w:r w:rsidR="00C21041">
        <w:rPr>
          <w:rFonts w:ascii="Arial" w:hAnsi="Arial" w:cs="Arial"/>
          <w:sz w:val="22"/>
          <w:szCs w:val="22"/>
        </w:rPr>
        <w:t xml:space="preserve">ompany, dependent on </w:t>
      </w:r>
      <w:r w:rsidR="00B87A32">
        <w:rPr>
          <w:rFonts w:ascii="Arial" w:hAnsi="Arial" w:cs="Arial"/>
          <w:sz w:val="22"/>
          <w:szCs w:val="22"/>
        </w:rPr>
        <w:t>the average number of hours worked each week</w:t>
      </w:r>
      <w:r w:rsidR="00C21041">
        <w:rPr>
          <w:rFonts w:ascii="Arial" w:hAnsi="Arial" w:cs="Arial"/>
          <w:sz w:val="22"/>
          <w:szCs w:val="22"/>
        </w:rPr>
        <w:t xml:space="preserve">. </w:t>
      </w: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  <w:u w:val="single"/>
        </w:rPr>
        <w:t>Regular, Full-Time Employees</w:t>
      </w:r>
      <w:r w:rsidRPr="001E608F">
        <w:rPr>
          <w:rFonts w:ascii="Arial" w:hAnsi="Arial" w:cs="Arial"/>
          <w:sz w:val="22"/>
          <w:szCs w:val="22"/>
        </w:rPr>
        <w:t>:  Employees who have successfully completed the Introductory period and are regularly scheduled to work at least 40 hours per week.</w:t>
      </w:r>
      <w:r w:rsidR="00C21041">
        <w:rPr>
          <w:rFonts w:ascii="Arial" w:hAnsi="Arial" w:cs="Arial"/>
          <w:sz w:val="22"/>
          <w:szCs w:val="22"/>
        </w:rPr>
        <w:t xml:space="preserve"> Full-time employees are generally eligible for the full benefits package.</w:t>
      </w: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  <w:u w:val="single"/>
        </w:rPr>
        <w:t>Temporary Employees</w:t>
      </w:r>
      <w:r w:rsidRPr="001E608F">
        <w:rPr>
          <w:rFonts w:ascii="Arial" w:hAnsi="Arial" w:cs="Arial"/>
          <w:sz w:val="22"/>
          <w:szCs w:val="22"/>
        </w:rPr>
        <w:t>:  Employees hired to work for a limited duration of time or on a project basis.</w:t>
      </w:r>
    </w:p>
    <w:p w:rsidR="00EA6430" w:rsidRPr="001E608F" w:rsidRDefault="00EA6430" w:rsidP="009752AC">
      <w:pPr>
        <w:spacing w:line="300" w:lineRule="exact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</w:rPr>
        <w:t>For wage and hour purposes, each employee is classified as either exempt or non-exempt, depending on their job responsibilities:</w:t>
      </w:r>
    </w:p>
    <w:p w:rsidR="00EA6430" w:rsidRPr="001E608F" w:rsidRDefault="00EA6430" w:rsidP="009752A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  <w:u w:val="single"/>
        </w:rPr>
        <w:t>Exempt Employees</w:t>
      </w:r>
      <w:r w:rsidRPr="001E608F">
        <w:rPr>
          <w:rFonts w:ascii="Arial" w:hAnsi="Arial" w:cs="Arial"/>
          <w:sz w:val="22"/>
          <w:szCs w:val="22"/>
        </w:rPr>
        <w:t>:  Salaried employees performing professional, administrative or managerial duties</w:t>
      </w:r>
      <w:r w:rsidR="003F396D">
        <w:rPr>
          <w:rFonts w:ascii="Arial" w:hAnsi="Arial" w:cs="Arial"/>
          <w:sz w:val="22"/>
          <w:szCs w:val="22"/>
        </w:rPr>
        <w:t xml:space="preserve"> </w:t>
      </w:r>
      <w:r w:rsidR="00B13437">
        <w:rPr>
          <w:rFonts w:ascii="Arial" w:hAnsi="Arial" w:cs="Arial"/>
          <w:sz w:val="22"/>
          <w:szCs w:val="22"/>
        </w:rPr>
        <w:t xml:space="preserve">and </w:t>
      </w:r>
      <w:r w:rsidR="003F396D">
        <w:rPr>
          <w:rFonts w:ascii="Arial" w:hAnsi="Arial" w:cs="Arial"/>
          <w:sz w:val="22"/>
          <w:szCs w:val="22"/>
        </w:rPr>
        <w:t xml:space="preserve">who </w:t>
      </w:r>
      <w:r w:rsidR="00C21041">
        <w:rPr>
          <w:rFonts w:ascii="Arial" w:hAnsi="Arial" w:cs="Arial"/>
          <w:sz w:val="22"/>
          <w:szCs w:val="22"/>
        </w:rPr>
        <w:t>are exempt from the</w:t>
      </w:r>
      <w:r w:rsidR="00D1321D">
        <w:rPr>
          <w:rFonts w:ascii="Arial" w:hAnsi="Arial" w:cs="Arial"/>
          <w:sz w:val="22"/>
          <w:szCs w:val="22"/>
        </w:rPr>
        <w:t xml:space="preserve"> minimum wage and</w:t>
      </w:r>
      <w:r w:rsidR="00C21041">
        <w:rPr>
          <w:rFonts w:ascii="Arial" w:hAnsi="Arial" w:cs="Arial"/>
          <w:sz w:val="22"/>
          <w:szCs w:val="22"/>
        </w:rPr>
        <w:t xml:space="preserve"> overtime provisions of the Fair Labor Standards Act (FLSA).</w:t>
      </w: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ind w:left="360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  <w:u w:val="single"/>
        </w:rPr>
        <w:t>Non-Exempt Employees</w:t>
      </w:r>
      <w:r w:rsidRPr="001E608F">
        <w:rPr>
          <w:rFonts w:ascii="Arial" w:hAnsi="Arial" w:cs="Arial"/>
          <w:sz w:val="22"/>
          <w:szCs w:val="22"/>
        </w:rPr>
        <w:t>:  Employees, salaried or hourly, performing clerical or production duties.</w:t>
      </w:r>
      <w:r w:rsidR="00C21041">
        <w:rPr>
          <w:rFonts w:ascii="Arial" w:hAnsi="Arial" w:cs="Arial"/>
          <w:sz w:val="22"/>
          <w:szCs w:val="22"/>
        </w:rPr>
        <w:t xml:space="preserve"> Non-exempt employees are not exempt from the law’s requirements concerning </w:t>
      </w:r>
      <w:r w:rsidR="00D1321D">
        <w:rPr>
          <w:rFonts w:ascii="Arial" w:hAnsi="Arial" w:cs="Arial"/>
          <w:sz w:val="22"/>
          <w:szCs w:val="22"/>
        </w:rPr>
        <w:t xml:space="preserve">minimum wage and </w:t>
      </w:r>
      <w:r w:rsidR="00C21041">
        <w:rPr>
          <w:rFonts w:ascii="Arial" w:hAnsi="Arial" w:cs="Arial"/>
          <w:sz w:val="22"/>
          <w:szCs w:val="22"/>
        </w:rPr>
        <w:t>overtime.</w:t>
      </w:r>
    </w:p>
    <w:p w:rsidR="00EA6430" w:rsidRPr="001E608F" w:rsidRDefault="00EA6430" w:rsidP="009752AC">
      <w:pPr>
        <w:spacing w:line="300" w:lineRule="exact"/>
        <w:rPr>
          <w:rFonts w:ascii="Arial" w:hAnsi="Arial" w:cs="Arial"/>
          <w:sz w:val="22"/>
          <w:szCs w:val="22"/>
        </w:rPr>
      </w:pPr>
    </w:p>
    <w:p w:rsidR="00EA6430" w:rsidRPr="001E608F" w:rsidRDefault="00EA6430" w:rsidP="009752AC">
      <w:pPr>
        <w:spacing w:line="300" w:lineRule="exact"/>
        <w:rPr>
          <w:rFonts w:ascii="Arial" w:hAnsi="Arial" w:cs="Arial"/>
          <w:sz w:val="22"/>
          <w:szCs w:val="22"/>
        </w:rPr>
      </w:pPr>
      <w:r w:rsidRPr="001E608F">
        <w:rPr>
          <w:rFonts w:ascii="Arial" w:hAnsi="Arial" w:cs="Arial"/>
          <w:sz w:val="22"/>
          <w:szCs w:val="22"/>
        </w:rPr>
        <w:t>All employees, regardless of status or duration of employment, are expected to meet and maintain Company standards for job performance and behavior.</w:t>
      </w:r>
    </w:p>
    <w:p w:rsidR="0041122D" w:rsidRPr="003D77BA" w:rsidRDefault="0041122D" w:rsidP="0041122D">
      <w:pPr>
        <w:spacing w:line="300" w:lineRule="exact"/>
        <w:ind w:right="-720"/>
        <w:rPr>
          <w:rFonts w:ascii="Calibri" w:hAnsi="Calibri"/>
          <w:szCs w:val="24"/>
        </w:rPr>
      </w:pPr>
    </w:p>
    <w:p w:rsidR="0041122D" w:rsidRPr="003D77BA" w:rsidRDefault="0041122D" w:rsidP="0041122D">
      <w:pPr>
        <w:spacing w:line="300" w:lineRule="exact"/>
        <w:ind w:right="-720"/>
        <w:rPr>
          <w:rFonts w:ascii="Calibri" w:hAnsi="Calibri"/>
          <w:szCs w:val="24"/>
        </w:rPr>
      </w:pPr>
    </w:p>
    <w:p w:rsidR="0041122D" w:rsidRPr="003D77BA" w:rsidRDefault="001E608F" w:rsidP="001E608F">
      <w:pPr>
        <w:tabs>
          <w:tab w:val="left" w:pos="2477"/>
        </w:tabs>
        <w:spacing w:line="300" w:lineRule="exact"/>
        <w:ind w:right="-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:rsidR="0041122D" w:rsidRPr="001E608F" w:rsidRDefault="00C21041" w:rsidP="00C23B7E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</w:t>
      </w:r>
      <w:r w:rsidR="00C23B7E">
        <w:rPr>
          <w:rFonts w:ascii="Arial" w:hAnsi="Arial" w:cs="Arial"/>
          <w:sz w:val="20"/>
        </w:rPr>
        <w:t>2</w:t>
      </w:r>
    </w:p>
    <w:sectPr w:rsidR="0041122D" w:rsidRPr="001E608F" w:rsidSect="009752AC">
      <w:footerReference w:type="default" r:id="rId8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BA" w:rsidRDefault="003D77BA">
      <w:r>
        <w:separator/>
      </w:r>
    </w:p>
  </w:endnote>
  <w:endnote w:type="continuationSeparator" w:id="0">
    <w:p w:rsidR="003D77BA" w:rsidRDefault="003D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22D" w:rsidRPr="001E608F" w:rsidRDefault="0041122D" w:rsidP="0041122D">
    <w:pPr>
      <w:pStyle w:val="Footer"/>
      <w:rPr>
        <w:rFonts w:ascii="Arial" w:hAnsi="Arial" w:cs="Arial"/>
        <w:sz w:val="20"/>
      </w:rPr>
    </w:pPr>
    <w:r w:rsidRPr="001E608F">
      <w:rPr>
        <w:rFonts w:ascii="Arial" w:hAnsi="Arial" w:cs="Arial"/>
        <w:sz w:val="20"/>
      </w:rPr>
      <w:t>©</w:t>
    </w:r>
    <w:r w:rsidR="001E608F">
      <w:rPr>
        <w:rFonts w:ascii="Arial" w:hAnsi="Arial" w:cs="Arial"/>
        <w:sz w:val="20"/>
      </w:rPr>
      <w:t xml:space="preserve"> </w:t>
    </w:r>
    <w:r w:rsidRPr="001E608F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BA" w:rsidRDefault="003D77BA">
      <w:r>
        <w:separator/>
      </w:r>
    </w:p>
  </w:footnote>
  <w:footnote w:type="continuationSeparator" w:id="0">
    <w:p w:rsidR="003D77BA" w:rsidRDefault="003D7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95"/>
    <w:rsid w:val="001E608F"/>
    <w:rsid w:val="003D77BA"/>
    <w:rsid w:val="003F396D"/>
    <w:rsid w:val="0041122D"/>
    <w:rsid w:val="00744B1B"/>
    <w:rsid w:val="008176C3"/>
    <w:rsid w:val="009752AC"/>
    <w:rsid w:val="00A252B4"/>
    <w:rsid w:val="00B13437"/>
    <w:rsid w:val="00B416A0"/>
    <w:rsid w:val="00B64255"/>
    <w:rsid w:val="00B87A32"/>
    <w:rsid w:val="00BF0495"/>
    <w:rsid w:val="00C21041"/>
    <w:rsid w:val="00C23B7E"/>
    <w:rsid w:val="00D1321D"/>
    <w:rsid w:val="00E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72DDD-C969-4BCD-A016-06C93FFF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link w:val="TitleChar"/>
    <w:qFormat/>
    <w:pPr>
      <w:jc w:val="center"/>
    </w:pPr>
    <w:rPr>
      <w:rFonts w:ascii="Century Schoolbook" w:hAnsi="Century Schoolbook"/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F0495"/>
    <w:rPr>
      <w:sz w:val="24"/>
    </w:rPr>
  </w:style>
  <w:style w:type="character" w:customStyle="1" w:styleId="HeaderChar">
    <w:name w:val="Header Char"/>
    <w:link w:val="Header"/>
    <w:rsid w:val="0041122D"/>
    <w:rPr>
      <w:sz w:val="24"/>
    </w:rPr>
  </w:style>
  <w:style w:type="character" w:customStyle="1" w:styleId="TitleChar">
    <w:name w:val="Title Char"/>
    <w:link w:val="Title"/>
    <w:rsid w:val="0041122D"/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73D7-5E52-4E0F-AECD-BC8E736F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Employee Classification Policy</vt:lpstr>
    </vt:vector>
  </TitlesOfParts>
  <Company>Cascade Employers Association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Employee Classification Policy</dc:title>
  <dc:subject/>
  <dc:creator>Patrice Altenhofen</dc:creator>
  <cp:keywords/>
  <dc:description/>
  <cp:lastModifiedBy>Nancy Van Dyke</cp:lastModifiedBy>
  <cp:revision>2</cp:revision>
  <cp:lastPrinted>2003-10-06T15:32:00Z</cp:lastPrinted>
  <dcterms:created xsi:type="dcterms:W3CDTF">2022-01-07T18:34:00Z</dcterms:created>
  <dcterms:modified xsi:type="dcterms:W3CDTF">2022-01-07T18:34:00Z</dcterms:modified>
</cp:coreProperties>
</file>