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0096F" w14:textId="02BBA0D1" w:rsidR="001B584B" w:rsidRPr="00366D3F" w:rsidRDefault="00DE51FE" w:rsidP="001B584B">
      <w:pPr>
        <w:spacing w:line="240" w:lineRule="auto"/>
        <w:rPr>
          <w:b/>
          <w:bCs/>
          <w:color w:val="002060"/>
          <w:sz w:val="56"/>
          <w:szCs w:val="56"/>
        </w:rPr>
      </w:pPr>
      <w:r w:rsidRPr="00366D3F">
        <w:rPr>
          <w:rFonts w:eastAsia="DFKai-SB" w:cs="Arial"/>
          <w:b/>
          <w:color w:val="002060"/>
          <w:sz w:val="56"/>
          <w:szCs w:val="56"/>
        </w:rPr>
        <w:t xml:space="preserve">Required Workplace Posters </w:t>
      </w:r>
      <w:r w:rsidR="00522D75" w:rsidRPr="00366D3F">
        <w:rPr>
          <w:rFonts w:eastAsia="DFKai-SB" w:cs="Arial"/>
          <w:b/>
          <w:color w:val="002060"/>
          <w:sz w:val="56"/>
          <w:szCs w:val="56"/>
        </w:rPr>
        <w:t>&amp;</w:t>
      </w:r>
      <w:r w:rsidR="006C3598" w:rsidRPr="00366D3F">
        <w:rPr>
          <w:rFonts w:eastAsia="DFKai-SB" w:cs="Arial"/>
          <w:b/>
          <w:color w:val="002060"/>
          <w:sz w:val="56"/>
          <w:szCs w:val="56"/>
        </w:rPr>
        <w:t xml:space="preserve"> Notices</w:t>
      </w:r>
    </w:p>
    <w:p w14:paraId="7319E7DD" w14:textId="1FF956D6" w:rsidR="00522D75" w:rsidRPr="00522D75" w:rsidRDefault="00522D75" w:rsidP="00DE51FE">
      <w:pPr>
        <w:shd w:val="clear" w:color="auto" w:fill="FFFFFF"/>
        <w:spacing w:before="100" w:beforeAutospacing="1" w:after="100" w:afterAutospacing="1" w:line="240" w:lineRule="auto"/>
        <w:rPr>
          <w:rFonts w:eastAsia="DFKai-SB" w:cs="Arial"/>
          <w:b/>
          <w:color w:val="002060"/>
          <w:sz w:val="28"/>
          <w:szCs w:val="28"/>
        </w:rPr>
      </w:pPr>
      <w:r w:rsidRPr="00522D75">
        <w:rPr>
          <w:rFonts w:eastAsia="DFKai-SB" w:cs="Arial"/>
          <w:b/>
          <w:color w:val="002060"/>
          <w:sz w:val="28"/>
          <w:szCs w:val="28"/>
        </w:rPr>
        <w:t>POSTERS</w:t>
      </w:r>
    </w:p>
    <w:p w14:paraId="48B9BDCE" w14:textId="069DFF43" w:rsidR="00DE51FE" w:rsidRDefault="00DE51FE" w:rsidP="007657F0">
      <w:pPr>
        <w:shd w:val="clear" w:color="auto" w:fill="FFFFFF"/>
        <w:rPr>
          <w:rFonts w:eastAsia="DFKai-SB" w:cs="Arial"/>
          <w:bCs/>
        </w:rPr>
      </w:pPr>
      <w:r w:rsidRPr="007657F0">
        <w:rPr>
          <w:rFonts w:eastAsia="DFKai-SB" w:cs="Arial"/>
          <w:bCs/>
        </w:rPr>
        <w:t>Employers in Oregon are required to display certain workplace posters. These notices must be posted in a clearly visible pl</w:t>
      </w:r>
      <w:r w:rsidR="006C3598" w:rsidRPr="007657F0">
        <w:rPr>
          <w:rFonts w:eastAsia="DFKai-SB" w:cs="Arial"/>
          <w:bCs/>
        </w:rPr>
        <w:t>ace</w:t>
      </w:r>
      <w:r w:rsidRPr="007657F0">
        <w:rPr>
          <w:rFonts w:eastAsia="DFKai-SB" w:cs="Arial"/>
          <w:bCs/>
        </w:rPr>
        <w:t xml:space="preserve"> where employees can regularly see them. Additionally, employers with more than one work location are generally required to display posters at each of their worksites. </w:t>
      </w:r>
      <w:r w:rsidR="008C3AD3" w:rsidRPr="007657F0">
        <w:rPr>
          <w:rFonts w:eastAsia="DFKai-SB" w:cs="Arial"/>
          <w:bCs/>
        </w:rPr>
        <w:t xml:space="preserve">Employers should use electronic postings for remote workers. </w:t>
      </w:r>
    </w:p>
    <w:p w14:paraId="60B1B4A9" w14:textId="77777777" w:rsidR="007657F0" w:rsidRPr="007657F0" w:rsidRDefault="007657F0" w:rsidP="007657F0">
      <w:pPr>
        <w:shd w:val="clear" w:color="auto" w:fill="FFFFFF"/>
        <w:rPr>
          <w:rFonts w:eastAsia="DFKai-SB" w:cs="Arial"/>
          <w:bCs/>
        </w:rPr>
      </w:pPr>
    </w:p>
    <w:p w14:paraId="7656654F" w14:textId="0036166F" w:rsidR="008C3AD3" w:rsidRPr="00434CC4" w:rsidRDefault="008C3AD3" w:rsidP="007657F0">
      <w:pPr>
        <w:shd w:val="clear" w:color="auto" w:fill="FFFFFF"/>
        <w:rPr>
          <w:rFonts w:eastAsia="DFKai-SB" w:cs="Arial"/>
          <w:bCs/>
          <w:color w:val="002060"/>
        </w:rPr>
      </w:pPr>
      <w:r w:rsidRPr="007657F0">
        <w:rPr>
          <w:rFonts w:eastAsia="DFKai-SB" w:cs="Arial"/>
          <w:bCs/>
        </w:rPr>
        <w:t>Cascade has an all-in-one poster for Oregon Employers for purchase</w:t>
      </w:r>
      <w:r w:rsidRPr="00434CC4">
        <w:rPr>
          <w:rFonts w:eastAsia="DFKai-SB" w:cs="Arial"/>
          <w:bCs/>
          <w:color w:val="002060"/>
        </w:rPr>
        <w:t xml:space="preserve"> </w:t>
      </w:r>
      <w:hyperlink r:id="rId7" w:history="1">
        <w:r w:rsidRPr="00434CC4">
          <w:rPr>
            <w:rStyle w:val="Hyperlink"/>
            <w:rFonts w:eastAsia="DFKai-SB" w:cs="Arial"/>
            <w:bCs/>
          </w:rPr>
          <w:t>here</w:t>
        </w:r>
      </w:hyperlink>
      <w:r w:rsidRPr="00434CC4">
        <w:rPr>
          <w:rFonts w:eastAsia="DFKai-SB" w:cs="Arial"/>
          <w:bCs/>
          <w:color w:val="002060"/>
        </w:rPr>
        <w:t xml:space="preserve">. </w:t>
      </w:r>
    </w:p>
    <w:p w14:paraId="0DFDC619" w14:textId="77777777" w:rsidR="007657F0" w:rsidRDefault="007657F0" w:rsidP="00C356E2">
      <w:pPr>
        <w:rPr>
          <w:rFonts w:eastAsia="DFKai-SB" w:cs="Arial"/>
          <w:b/>
          <w:bCs/>
          <w:color w:val="002060"/>
          <w:sz w:val="24"/>
        </w:rPr>
      </w:pPr>
    </w:p>
    <w:p w14:paraId="799CAE07" w14:textId="1C6C9E33" w:rsidR="00DE51FE" w:rsidRPr="004127B9" w:rsidRDefault="005D75E8" w:rsidP="00C356E2">
      <w:pPr>
        <w:rPr>
          <w:rFonts w:eastAsia="DFKai-SB" w:cs="Arial"/>
          <w:b/>
          <w:color w:val="1D2C4C"/>
          <w:sz w:val="24"/>
        </w:rPr>
      </w:pPr>
      <w:r w:rsidRPr="004127B9">
        <w:rPr>
          <w:rFonts w:eastAsia="DFKai-SB" w:cs="Arial"/>
          <w:b/>
          <w:bCs/>
          <w:color w:val="1D2C4C"/>
          <w:sz w:val="24"/>
        </w:rPr>
        <w:t>Posters Required for most Oregon Employers</w:t>
      </w:r>
    </w:p>
    <w:tbl>
      <w:tblPr>
        <w:tblpPr w:leftFromText="180" w:rightFromText="180" w:vertAnchor="text" w:horzAnchor="margin" w:tblpXSpec="center" w:tblpY="60"/>
        <w:tblW w:w="999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915"/>
        <w:gridCol w:w="5075"/>
      </w:tblGrid>
      <w:tr w:rsidR="005D75E8" w:rsidRPr="005D75E8" w14:paraId="7138F3CE" w14:textId="77777777" w:rsidTr="005D75E8">
        <w:trPr>
          <w:tblCellSpacing w:w="15" w:type="dxa"/>
        </w:trPr>
        <w:tc>
          <w:tcPr>
            <w:tcW w:w="0" w:type="auto"/>
            <w:tcBorders>
              <w:top w:val="single" w:sz="6" w:space="0" w:color="DDDDDD"/>
            </w:tcBorders>
            <w:shd w:val="clear" w:color="auto" w:fill="FFFFFF"/>
            <w:tcMar>
              <w:top w:w="75" w:type="dxa"/>
              <w:left w:w="75" w:type="dxa"/>
              <w:bottom w:w="75" w:type="dxa"/>
              <w:right w:w="75" w:type="dxa"/>
            </w:tcMar>
            <w:hideMark/>
          </w:tcPr>
          <w:p w14:paraId="3890BE46" w14:textId="77777777" w:rsidR="005D75E8" w:rsidRPr="007657F0" w:rsidRDefault="005D75E8" w:rsidP="005D75E8">
            <w:r w:rsidRPr="007657F0">
              <w:t>"Know Your Rights: Workplace Discrimination is Illegal" (formerly "Equal Employment Opportunity is the Law") poster</w:t>
            </w:r>
          </w:p>
        </w:tc>
        <w:tc>
          <w:tcPr>
            <w:tcW w:w="4296" w:type="dxa"/>
            <w:tcBorders>
              <w:top w:val="single" w:sz="6" w:space="0" w:color="DDDDDD"/>
            </w:tcBorders>
            <w:shd w:val="clear" w:color="auto" w:fill="FFFFFF"/>
            <w:tcMar>
              <w:top w:w="75" w:type="dxa"/>
              <w:left w:w="75" w:type="dxa"/>
              <w:bottom w:w="75" w:type="dxa"/>
              <w:right w:w="75" w:type="dxa"/>
            </w:tcMar>
            <w:hideMark/>
          </w:tcPr>
          <w:p w14:paraId="23E05C12" w14:textId="77777777" w:rsidR="005D75E8" w:rsidRPr="005D75E8" w:rsidRDefault="005D75E8" w:rsidP="005D75E8">
            <w:pPr>
              <w:rPr>
                <w:color w:val="002060"/>
              </w:rPr>
            </w:pPr>
            <w:hyperlink r:id="rId8" w:history="1">
              <w:r w:rsidRPr="005D75E8">
                <w:rPr>
                  <w:rStyle w:val="Hyperlink"/>
                </w:rPr>
                <w:t>Opt</w:t>
              </w:r>
              <w:r w:rsidRPr="005D75E8">
                <w:rPr>
                  <w:rStyle w:val="Hyperlink"/>
                </w:rPr>
                <w:t>ions</w:t>
              </w:r>
            </w:hyperlink>
          </w:p>
        </w:tc>
      </w:tr>
      <w:tr w:rsidR="005D75E8" w:rsidRPr="005D75E8" w14:paraId="091CA100" w14:textId="77777777" w:rsidTr="005D75E8">
        <w:trPr>
          <w:tblCellSpacing w:w="15" w:type="dxa"/>
        </w:trPr>
        <w:tc>
          <w:tcPr>
            <w:tcW w:w="0" w:type="auto"/>
            <w:tcBorders>
              <w:top w:val="single" w:sz="6" w:space="0" w:color="DDDDDD"/>
            </w:tcBorders>
            <w:shd w:val="clear" w:color="auto" w:fill="FFFFFF"/>
            <w:tcMar>
              <w:top w:w="75" w:type="dxa"/>
              <w:left w:w="75" w:type="dxa"/>
              <w:bottom w:w="75" w:type="dxa"/>
              <w:right w:w="75" w:type="dxa"/>
            </w:tcMar>
            <w:hideMark/>
          </w:tcPr>
          <w:p w14:paraId="30EE1ACD" w14:textId="77777777" w:rsidR="005D75E8" w:rsidRPr="007657F0" w:rsidRDefault="005D75E8" w:rsidP="005D75E8">
            <w:r w:rsidRPr="007657F0">
              <w:t>Federal Family and Medical Leave Act</w:t>
            </w:r>
          </w:p>
        </w:tc>
        <w:tc>
          <w:tcPr>
            <w:tcW w:w="4296" w:type="dxa"/>
            <w:tcBorders>
              <w:top w:val="single" w:sz="6" w:space="0" w:color="DDDDDD"/>
            </w:tcBorders>
            <w:shd w:val="clear" w:color="auto" w:fill="FFFFFF"/>
            <w:tcMar>
              <w:top w:w="75" w:type="dxa"/>
              <w:left w:w="75" w:type="dxa"/>
              <w:bottom w:w="75" w:type="dxa"/>
              <w:right w:w="75" w:type="dxa"/>
            </w:tcMar>
            <w:hideMark/>
          </w:tcPr>
          <w:p w14:paraId="3986F2C7" w14:textId="77777777" w:rsidR="005D75E8" w:rsidRPr="005D75E8" w:rsidRDefault="005D75E8" w:rsidP="005D75E8">
            <w:pPr>
              <w:rPr>
                <w:color w:val="002060"/>
              </w:rPr>
            </w:pPr>
            <w:hyperlink r:id="rId9" w:history="1">
              <w:r w:rsidRPr="005D75E8">
                <w:rPr>
                  <w:rStyle w:val="Hyperlink"/>
                </w:rPr>
                <w:t>English</w:t>
              </w:r>
            </w:hyperlink>
            <w:r w:rsidRPr="005D75E8">
              <w:rPr>
                <w:color w:val="002060"/>
              </w:rPr>
              <w:t> </w:t>
            </w:r>
            <w:hyperlink r:id="rId10" w:history="1">
              <w:r w:rsidRPr="005D75E8">
                <w:rPr>
                  <w:rStyle w:val="Hyperlink"/>
                </w:rPr>
                <w:t>Spanish</w:t>
              </w:r>
            </w:hyperlink>
          </w:p>
        </w:tc>
      </w:tr>
      <w:tr w:rsidR="005D75E8" w:rsidRPr="005D75E8" w14:paraId="0D4627AB" w14:textId="77777777" w:rsidTr="005D75E8">
        <w:trPr>
          <w:tblCellSpacing w:w="15" w:type="dxa"/>
        </w:trPr>
        <w:tc>
          <w:tcPr>
            <w:tcW w:w="0" w:type="auto"/>
            <w:tcBorders>
              <w:top w:val="single" w:sz="6" w:space="0" w:color="DDDDDD"/>
            </w:tcBorders>
            <w:shd w:val="clear" w:color="auto" w:fill="FFFFFF"/>
            <w:tcMar>
              <w:top w:w="75" w:type="dxa"/>
              <w:left w:w="75" w:type="dxa"/>
              <w:bottom w:w="75" w:type="dxa"/>
              <w:right w:w="75" w:type="dxa"/>
            </w:tcMar>
            <w:hideMark/>
          </w:tcPr>
          <w:p w14:paraId="2A593546" w14:textId="77777777" w:rsidR="005D75E8" w:rsidRPr="007657F0" w:rsidRDefault="005D75E8" w:rsidP="005D75E8">
            <w:r w:rsidRPr="007657F0">
              <w:t>Federal Minimum Wage</w:t>
            </w:r>
          </w:p>
        </w:tc>
        <w:tc>
          <w:tcPr>
            <w:tcW w:w="4296" w:type="dxa"/>
            <w:tcBorders>
              <w:top w:val="single" w:sz="6" w:space="0" w:color="DDDDDD"/>
            </w:tcBorders>
            <w:shd w:val="clear" w:color="auto" w:fill="FFFFFF"/>
            <w:tcMar>
              <w:top w:w="75" w:type="dxa"/>
              <w:left w:w="75" w:type="dxa"/>
              <w:bottom w:w="75" w:type="dxa"/>
              <w:right w:w="75" w:type="dxa"/>
            </w:tcMar>
            <w:hideMark/>
          </w:tcPr>
          <w:p w14:paraId="3B5D81B7" w14:textId="77777777" w:rsidR="005D75E8" w:rsidRPr="005D75E8" w:rsidRDefault="005D75E8" w:rsidP="005D75E8">
            <w:pPr>
              <w:rPr>
                <w:color w:val="002060"/>
              </w:rPr>
            </w:pPr>
            <w:hyperlink r:id="rId11" w:history="1">
              <w:r w:rsidRPr="005D75E8">
                <w:rPr>
                  <w:rStyle w:val="Hyperlink"/>
                </w:rPr>
                <w:t>English</w:t>
              </w:r>
            </w:hyperlink>
            <w:r w:rsidRPr="005D75E8">
              <w:rPr>
                <w:color w:val="002060"/>
              </w:rPr>
              <w:t> </w:t>
            </w:r>
            <w:hyperlink r:id="rId12" w:history="1">
              <w:r w:rsidRPr="005D75E8">
                <w:rPr>
                  <w:rStyle w:val="Hyperlink"/>
                </w:rPr>
                <w:t>Spanish</w:t>
              </w:r>
            </w:hyperlink>
          </w:p>
        </w:tc>
      </w:tr>
      <w:tr w:rsidR="005D75E8" w:rsidRPr="005D75E8" w14:paraId="180427F7" w14:textId="77777777" w:rsidTr="005D75E8">
        <w:trPr>
          <w:tblCellSpacing w:w="15" w:type="dxa"/>
        </w:trPr>
        <w:tc>
          <w:tcPr>
            <w:tcW w:w="0" w:type="auto"/>
            <w:tcBorders>
              <w:top w:val="single" w:sz="6" w:space="0" w:color="DDDDDD"/>
            </w:tcBorders>
            <w:shd w:val="clear" w:color="auto" w:fill="FFFFFF"/>
            <w:tcMar>
              <w:top w:w="75" w:type="dxa"/>
              <w:left w:w="75" w:type="dxa"/>
              <w:bottom w:w="75" w:type="dxa"/>
              <w:right w:w="75" w:type="dxa"/>
            </w:tcMar>
            <w:hideMark/>
          </w:tcPr>
          <w:p w14:paraId="576C8AF5" w14:textId="77777777" w:rsidR="005D75E8" w:rsidRPr="007657F0" w:rsidRDefault="005D75E8" w:rsidP="005D75E8">
            <w:r w:rsidRPr="007657F0">
              <w:t>Federal Polygraph Protection Notice</w:t>
            </w:r>
          </w:p>
        </w:tc>
        <w:tc>
          <w:tcPr>
            <w:tcW w:w="4296" w:type="dxa"/>
            <w:tcBorders>
              <w:top w:val="single" w:sz="6" w:space="0" w:color="DDDDDD"/>
            </w:tcBorders>
            <w:shd w:val="clear" w:color="auto" w:fill="FFFFFF"/>
            <w:tcMar>
              <w:top w:w="75" w:type="dxa"/>
              <w:left w:w="75" w:type="dxa"/>
              <w:bottom w:w="75" w:type="dxa"/>
              <w:right w:w="75" w:type="dxa"/>
            </w:tcMar>
            <w:hideMark/>
          </w:tcPr>
          <w:p w14:paraId="7A1BCFE9" w14:textId="77777777" w:rsidR="005D75E8" w:rsidRPr="005D75E8" w:rsidRDefault="005D75E8" w:rsidP="005D75E8">
            <w:pPr>
              <w:rPr>
                <w:color w:val="002060"/>
              </w:rPr>
            </w:pPr>
            <w:hyperlink r:id="rId13" w:history="1">
              <w:r w:rsidRPr="005D75E8">
                <w:rPr>
                  <w:rStyle w:val="Hyperlink"/>
                </w:rPr>
                <w:t>English</w:t>
              </w:r>
            </w:hyperlink>
            <w:r w:rsidRPr="005D75E8">
              <w:rPr>
                <w:color w:val="002060"/>
              </w:rPr>
              <w:t> </w:t>
            </w:r>
            <w:hyperlink r:id="rId14" w:history="1">
              <w:r w:rsidRPr="005D75E8">
                <w:rPr>
                  <w:rStyle w:val="Hyperlink"/>
                </w:rPr>
                <w:t>Spanish</w:t>
              </w:r>
            </w:hyperlink>
          </w:p>
        </w:tc>
      </w:tr>
      <w:tr w:rsidR="005D75E8" w:rsidRPr="005D75E8" w14:paraId="65397824" w14:textId="77777777" w:rsidTr="005D75E8">
        <w:trPr>
          <w:tblCellSpacing w:w="15" w:type="dxa"/>
        </w:trPr>
        <w:tc>
          <w:tcPr>
            <w:tcW w:w="0" w:type="auto"/>
            <w:tcBorders>
              <w:top w:val="single" w:sz="6" w:space="0" w:color="DDDDDD"/>
            </w:tcBorders>
            <w:shd w:val="clear" w:color="auto" w:fill="FFFFFF"/>
            <w:tcMar>
              <w:top w:w="75" w:type="dxa"/>
              <w:left w:w="75" w:type="dxa"/>
              <w:bottom w:w="75" w:type="dxa"/>
              <w:right w:w="75" w:type="dxa"/>
            </w:tcMar>
            <w:hideMark/>
          </w:tcPr>
          <w:p w14:paraId="727DEE31" w14:textId="77777777" w:rsidR="005D75E8" w:rsidRPr="007657F0" w:rsidRDefault="005D75E8" w:rsidP="005D75E8">
            <w:r w:rsidRPr="007657F0">
              <w:t>Federal USERRA (military rights) poster</w:t>
            </w:r>
          </w:p>
        </w:tc>
        <w:tc>
          <w:tcPr>
            <w:tcW w:w="4296" w:type="dxa"/>
            <w:tcBorders>
              <w:top w:val="single" w:sz="6" w:space="0" w:color="DDDDDD"/>
            </w:tcBorders>
            <w:shd w:val="clear" w:color="auto" w:fill="FFFFFF"/>
            <w:tcMar>
              <w:top w:w="75" w:type="dxa"/>
              <w:left w:w="75" w:type="dxa"/>
              <w:bottom w:w="75" w:type="dxa"/>
              <w:right w:w="75" w:type="dxa"/>
            </w:tcMar>
            <w:hideMark/>
          </w:tcPr>
          <w:p w14:paraId="6427C83B" w14:textId="77777777" w:rsidR="005D75E8" w:rsidRPr="005D75E8" w:rsidRDefault="005D75E8" w:rsidP="005D75E8">
            <w:pPr>
              <w:rPr>
                <w:color w:val="002060"/>
              </w:rPr>
            </w:pPr>
            <w:hyperlink r:id="rId15" w:history="1">
              <w:r w:rsidRPr="005D75E8">
                <w:rPr>
                  <w:rStyle w:val="Hyperlink"/>
                </w:rPr>
                <w:t>English</w:t>
              </w:r>
            </w:hyperlink>
          </w:p>
        </w:tc>
      </w:tr>
      <w:tr w:rsidR="005D75E8" w:rsidRPr="005D75E8" w14:paraId="498DBD82" w14:textId="77777777" w:rsidTr="005D75E8">
        <w:trPr>
          <w:tblCellSpacing w:w="15" w:type="dxa"/>
        </w:trPr>
        <w:tc>
          <w:tcPr>
            <w:tcW w:w="0" w:type="auto"/>
            <w:tcBorders>
              <w:top w:val="single" w:sz="6" w:space="0" w:color="DDDDDD"/>
            </w:tcBorders>
            <w:shd w:val="clear" w:color="auto" w:fill="FFFFFF"/>
            <w:tcMar>
              <w:top w:w="75" w:type="dxa"/>
              <w:left w:w="75" w:type="dxa"/>
              <w:bottom w:w="75" w:type="dxa"/>
              <w:right w:w="75" w:type="dxa"/>
            </w:tcMar>
            <w:hideMark/>
          </w:tcPr>
          <w:p w14:paraId="68C2EED1" w14:textId="77777777" w:rsidR="005D75E8" w:rsidRPr="007657F0" w:rsidRDefault="005D75E8" w:rsidP="005D75E8">
            <w:r w:rsidRPr="007657F0">
              <w:t>Oregon Breaks / Overtime Poster</w:t>
            </w:r>
          </w:p>
        </w:tc>
        <w:tc>
          <w:tcPr>
            <w:tcW w:w="4296" w:type="dxa"/>
            <w:tcBorders>
              <w:top w:val="single" w:sz="6" w:space="0" w:color="DDDDDD"/>
            </w:tcBorders>
            <w:shd w:val="clear" w:color="auto" w:fill="FFFFFF"/>
            <w:tcMar>
              <w:top w:w="75" w:type="dxa"/>
              <w:left w:w="75" w:type="dxa"/>
              <w:bottom w:w="75" w:type="dxa"/>
              <w:right w:w="75" w:type="dxa"/>
            </w:tcMar>
            <w:hideMark/>
          </w:tcPr>
          <w:p w14:paraId="1950BDCA" w14:textId="77777777" w:rsidR="005D75E8" w:rsidRPr="005D75E8" w:rsidRDefault="005D75E8" w:rsidP="005D75E8">
            <w:pPr>
              <w:rPr>
                <w:color w:val="002060"/>
              </w:rPr>
            </w:pPr>
            <w:hyperlink r:id="rId16" w:history="1">
              <w:r w:rsidRPr="005D75E8">
                <w:rPr>
                  <w:rStyle w:val="Hyperlink"/>
                </w:rPr>
                <w:t>English</w:t>
              </w:r>
            </w:hyperlink>
            <w:r w:rsidRPr="005D75E8">
              <w:rPr>
                <w:color w:val="002060"/>
              </w:rPr>
              <w:t> </w:t>
            </w:r>
            <w:hyperlink r:id="rId17" w:history="1">
              <w:r w:rsidRPr="005D75E8">
                <w:rPr>
                  <w:rStyle w:val="Hyperlink"/>
                </w:rPr>
                <w:t>Arabic</w:t>
              </w:r>
            </w:hyperlink>
            <w:r w:rsidRPr="005D75E8">
              <w:rPr>
                <w:color w:val="002060"/>
              </w:rPr>
              <w:t> </w:t>
            </w:r>
            <w:hyperlink r:id="rId18" w:history="1">
              <w:r w:rsidRPr="005D75E8">
                <w:rPr>
                  <w:rStyle w:val="Hyperlink"/>
                </w:rPr>
                <w:t>Chinese (Simplified)</w:t>
              </w:r>
            </w:hyperlink>
            <w:r w:rsidRPr="005D75E8">
              <w:rPr>
                <w:color w:val="002060"/>
              </w:rPr>
              <w:t> </w:t>
            </w:r>
            <w:hyperlink r:id="rId19" w:history="1">
              <w:r w:rsidRPr="005D75E8">
                <w:rPr>
                  <w:rStyle w:val="Hyperlink"/>
                </w:rPr>
                <w:t>Chinese (Traditional)</w:t>
              </w:r>
            </w:hyperlink>
            <w:r w:rsidRPr="005D75E8">
              <w:rPr>
                <w:color w:val="002060"/>
              </w:rPr>
              <w:t> </w:t>
            </w:r>
            <w:hyperlink r:id="rId20" w:history="1">
              <w:r w:rsidRPr="005D75E8">
                <w:rPr>
                  <w:rStyle w:val="Hyperlink"/>
                </w:rPr>
                <w:t>Korean</w:t>
              </w:r>
            </w:hyperlink>
            <w:r w:rsidRPr="005D75E8">
              <w:rPr>
                <w:color w:val="002060"/>
              </w:rPr>
              <w:t> </w:t>
            </w:r>
            <w:hyperlink r:id="rId21" w:history="1">
              <w:r w:rsidRPr="005D75E8">
                <w:rPr>
                  <w:rStyle w:val="Hyperlink"/>
                </w:rPr>
                <w:t>Russian</w:t>
              </w:r>
            </w:hyperlink>
            <w:r w:rsidRPr="005D75E8">
              <w:rPr>
                <w:color w:val="002060"/>
              </w:rPr>
              <w:t> </w:t>
            </w:r>
            <w:hyperlink r:id="rId22" w:history="1">
              <w:r w:rsidRPr="005D75E8">
                <w:rPr>
                  <w:rStyle w:val="Hyperlink"/>
                </w:rPr>
                <w:t>Spanish</w:t>
              </w:r>
            </w:hyperlink>
            <w:r w:rsidRPr="005D75E8">
              <w:rPr>
                <w:color w:val="002060"/>
              </w:rPr>
              <w:t> </w:t>
            </w:r>
            <w:hyperlink r:id="rId23" w:history="1">
              <w:r w:rsidRPr="005D75E8">
                <w:rPr>
                  <w:rStyle w:val="Hyperlink"/>
                </w:rPr>
                <w:t>Vietnamese</w:t>
              </w:r>
            </w:hyperlink>
          </w:p>
        </w:tc>
      </w:tr>
      <w:tr w:rsidR="005D75E8" w:rsidRPr="005D75E8" w14:paraId="65B8DFB7" w14:textId="77777777" w:rsidTr="005D75E8">
        <w:trPr>
          <w:tblCellSpacing w:w="15" w:type="dxa"/>
        </w:trPr>
        <w:tc>
          <w:tcPr>
            <w:tcW w:w="0" w:type="auto"/>
            <w:tcBorders>
              <w:top w:val="single" w:sz="6" w:space="0" w:color="DDDDDD"/>
            </w:tcBorders>
            <w:shd w:val="clear" w:color="auto" w:fill="FFFFFF"/>
            <w:tcMar>
              <w:top w:w="75" w:type="dxa"/>
              <w:left w:w="75" w:type="dxa"/>
              <w:bottom w:w="75" w:type="dxa"/>
              <w:right w:w="75" w:type="dxa"/>
            </w:tcMar>
            <w:hideMark/>
          </w:tcPr>
          <w:p w14:paraId="5DABF6DF" w14:textId="77777777" w:rsidR="005D75E8" w:rsidRPr="007657F0" w:rsidRDefault="005D75E8" w:rsidP="005D75E8">
            <w:r w:rsidRPr="007657F0">
              <w:t>Oregon Equal Pay</w:t>
            </w:r>
          </w:p>
        </w:tc>
        <w:tc>
          <w:tcPr>
            <w:tcW w:w="4296" w:type="dxa"/>
            <w:tcBorders>
              <w:top w:val="single" w:sz="6" w:space="0" w:color="DDDDDD"/>
            </w:tcBorders>
            <w:shd w:val="clear" w:color="auto" w:fill="FFFFFF"/>
            <w:tcMar>
              <w:top w:w="75" w:type="dxa"/>
              <w:left w:w="75" w:type="dxa"/>
              <w:bottom w:w="75" w:type="dxa"/>
              <w:right w:w="75" w:type="dxa"/>
            </w:tcMar>
            <w:hideMark/>
          </w:tcPr>
          <w:p w14:paraId="292AB044" w14:textId="77777777" w:rsidR="005D75E8" w:rsidRPr="005D75E8" w:rsidRDefault="005D75E8" w:rsidP="005D75E8">
            <w:pPr>
              <w:rPr>
                <w:color w:val="002060"/>
              </w:rPr>
            </w:pPr>
            <w:hyperlink r:id="rId24" w:history="1">
              <w:r w:rsidRPr="005D75E8">
                <w:rPr>
                  <w:rStyle w:val="Hyperlink"/>
                </w:rPr>
                <w:t>English</w:t>
              </w:r>
            </w:hyperlink>
            <w:r w:rsidRPr="005D75E8">
              <w:rPr>
                <w:color w:val="002060"/>
              </w:rPr>
              <w:t> </w:t>
            </w:r>
            <w:hyperlink r:id="rId25" w:history="1">
              <w:r w:rsidRPr="005D75E8">
                <w:rPr>
                  <w:rStyle w:val="Hyperlink"/>
                </w:rPr>
                <w:t>Arabic</w:t>
              </w:r>
            </w:hyperlink>
            <w:r w:rsidRPr="005D75E8">
              <w:rPr>
                <w:color w:val="002060"/>
              </w:rPr>
              <w:t> </w:t>
            </w:r>
            <w:hyperlink r:id="rId26" w:history="1">
              <w:r w:rsidRPr="005D75E8">
                <w:rPr>
                  <w:rStyle w:val="Hyperlink"/>
                </w:rPr>
                <w:t>Chinese (Simplified)</w:t>
              </w:r>
            </w:hyperlink>
            <w:r w:rsidRPr="005D75E8">
              <w:rPr>
                <w:color w:val="002060"/>
              </w:rPr>
              <w:t> </w:t>
            </w:r>
            <w:hyperlink r:id="rId27" w:history="1">
              <w:r w:rsidRPr="005D75E8">
                <w:rPr>
                  <w:rStyle w:val="Hyperlink"/>
                </w:rPr>
                <w:t>Chinese (Traditional)</w:t>
              </w:r>
            </w:hyperlink>
            <w:r w:rsidRPr="005D75E8">
              <w:rPr>
                <w:color w:val="002060"/>
              </w:rPr>
              <w:t> </w:t>
            </w:r>
            <w:hyperlink r:id="rId28" w:history="1">
              <w:r w:rsidRPr="005D75E8">
                <w:rPr>
                  <w:rStyle w:val="Hyperlink"/>
                </w:rPr>
                <w:t>Korean</w:t>
              </w:r>
            </w:hyperlink>
            <w:r w:rsidRPr="005D75E8">
              <w:rPr>
                <w:color w:val="002060"/>
              </w:rPr>
              <w:t> </w:t>
            </w:r>
            <w:hyperlink r:id="rId29" w:history="1">
              <w:r w:rsidRPr="005D75E8">
                <w:rPr>
                  <w:rStyle w:val="Hyperlink"/>
                </w:rPr>
                <w:t>Russian</w:t>
              </w:r>
            </w:hyperlink>
            <w:r w:rsidRPr="005D75E8">
              <w:rPr>
                <w:color w:val="002060"/>
              </w:rPr>
              <w:t> </w:t>
            </w:r>
            <w:hyperlink r:id="rId30" w:history="1">
              <w:r w:rsidRPr="005D75E8">
                <w:rPr>
                  <w:rStyle w:val="Hyperlink"/>
                </w:rPr>
                <w:t>Spanish</w:t>
              </w:r>
            </w:hyperlink>
            <w:r w:rsidRPr="005D75E8">
              <w:rPr>
                <w:color w:val="002060"/>
              </w:rPr>
              <w:t> </w:t>
            </w:r>
            <w:hyperlink r:id="rId31" w:history="1">
              <w:r w:rsidRPr="005D75E8">
                <w:rPr>
                  <w:rStyle w:val="Hyperlink"/>
                </w:rPr>
                <w:t>Vietnamese</w:t>
              </w:r>
            </w:hyperlink>
          </w:p>
        </w:tc>
      </w:tr>
      <w:tr w:rsidR="005D75E8" w:rsidRPr="005D75E8" w14:paraId="3E5F8FBA" w14:textId="77777777" w:rsidTr="005D75E8">
        <w:trPr>
          <w:tblCellSpacing w:w="15" w:type="dxa"/>
        </w:trPr>
        <w:tc>
          <w:tcPr>
            <w:tcW w:w="0" w:type="auto"/>
            <w:tcBorders>
              <w:top w:val="single" w:sz="6" w:space="0" w:color="DDDDDD"/>
            </w:tcBorders>
            <w:shd w:val="clear" w:color="auto" w:fill="FFFFFF"/>
            <w:tcMar>
              <w:top w:w="75" w:type="dxa"/>
              <w:left w:w="75" w:type="dxa"/>
              <w:bottom w:w="75" w:type="dxa"/>
              <w:right w:w="75" w:type="dxa"/>
            </w:tcMar>
            <w:hideMark/>
          </w:tcPr>
          <w:p w14:paraId="006B6679" w14:textId="77777777" w:rsidR="005D75E8" w:rsidRPr="007657F0" w:rsidRDefault="005D75E8" w:rsidP="005D75E8">
            <w:r w:rsidRPr="007657F0">
              <w:t>Oregon Family Leave Act</w:t>
            </w:r>
          </w:p>
        </w:tc>
        <w:tc>
          <w:tcPr>
            <w:tcW w:w="4296" w:type="dxa"/>
            <w:tcBorders>
              <w:top w:val="single" w:sz="6" w:space="0" w:color="DDDDDD"/>
            </w:tcBorders>
            <w:shd w:val="clear" w:color="auto" w:fill="FFFFFF"/>
            <w:tcMar>
              <w:top w:w="75" w:type="dxa"/>
              <w:left w:w="75" w:type="dxa"/>
              <w:bottom w:w="75" w:type="dxa"/>
              <w:right w:w="75" w:type="dxa"/>
            </w:tcMar>
            <w:hideMark/>
          </w:tcPr>
          <w:p w14:paraId="3346CE27" w14:textId="77777777" w:rsidR="005D75E8" w:rsidRPr="005D75E8" w:rsidRDefault="005D75E8" w:rsidP="005D75E8">
            <w:pPr>
              <w:rPr>
                <w:color w:val="002060"/>
              </w:rPr>
            </w:pPr>
            <w:hyperlink r:id="rId32" w:history="1">
              <w:r w:rsidRPr="005D75E8">
                <w:rPr>
                  <w:rStyle w:val="Hyperlink"/>
                </w:rPr>
                <w:t>English</w:t>
              </w:r>
            </w:hyperlink>
            <w:r w:rsidRPr="005D75E8">
              <w:rPr>
                <w:color w:val="002060"/>
              </w:rPr>
              <w:t> </w:t>
            </w:r>
            <w:hyperlink r:id="rId33" w:history="1">
              <w:r w:rsidRPr="005D75E8">
                <w:rPr>
                  <w:rStyle w:val="Hyperlink"/>
                </w:rPr>
                <w:t>Arabic</w:t>
              </w:r>
            </w:hyperlink>
            <w:r w:rsidRPr="005D75E8">
              <w:rPr>
                <w:color w:val="002060"/>
              </w:rPr>
              <w:t> </w:t>
            </w:r>
            <w:hyperlink r:id="rId34" w:history="1">
              <w:r w:rsidRPr="005D75E8">
                <w:rPr>
                  <w:rStyle w:val="Hyperlink"/>
                </w:rPr>
                <w:t>Chinese (Simplified)</w:t>
              </w:r>
            </w:hyperlink>
            <w:r w:rsidRPr="005D75E8">
              <w:rPr>
                <w:color w:val="002060"/>
              </w:rPr>
              <w:t> </w:t>
            </w:r>
            <w:hyperlink r:id="rId35" w:history="1">
              <w:r w:rsidRPr="005D75E8">
                <w:rPr>
                  <w:rStyle w:val="Hyperlink"/>
                </w:rPr>
                <w:t>Chinese (Traditional)</w:t>
              </w:r>
            </w:hyperlink>
            <w:r w:rsidRPr="005D75E8">
              <w:rPr>
                <w:color w:val="002060"/>
              </w:rPr>
              <w:t> </w:t>
            </w:r>
            <w:hyperlink r:id="rId36" w:history="1">
              <w:r w:rsidRPr="005D75E8">
                <w:rPr>
                  <w:rStyle w:val="Hyperlink"/>
                </w:rPr>
                <w:t>Korean</w:t>
              </w:r>
            </w:hyperlink>
            <w:r w:rsidRPr="005D75E8">
              <w:rPr>
                <w:color w:val="002060"/>
              </w:rPr>
              <w:t> </w:t>
            </w:r>
            <w:hyperlink r:id="rId37" w:history="1">
              <w:r w:rsidRPr="005D75E8">
                <w:rPr>
                  <w:rStyle w:val="Hyperlink"/>
                </w:rPr>
                <w:t>Russian</w:t>
              </w:r>
            </w:hyperlink>
            <w:r w:rsidRPr="005D75E8">
              <w:rPr>
                <w:color w:val="002060"/>
              </w:rPr>
              <w:t> </w:t>
            </w:r>
            <w:hyperlink r:id="rId38" w:history="1">
              <w:r w:rsidRPr="005D75E8">
                <w:rPr>
                  <w:rStyle w:val="Hyperlink"/>
                </w:rPr>
                <w:t>Spanish</w:t>
              </w:r>
            </w:hyperlink>
            <w:r w:rsidRPr="005D75E8">
              <w:rPr>
                <w:color w:val="002060"/>
              </w:rPr>
              <w:t> </w:t>
            </w:r>
            <w:hyperlink r:id="rId39" w:history="1">
              <w:r w:rsidRPr="005D75E8">
                <w:rPr>
                  <w:rStyle w:val="Hyperlink"/>
                </w:rPr>
                <w:t>Vietnamese</w:t>
              </w:r>
            </w:hyperlink>
          </w:p>
        </w:tc>
      </w:tr>
      <w:tr w:rsidR="005D75E8" w:rsidRPr="005D75E8" w14:paraId="54E0A6AD" w14:textId="77777777" w:rsidTr="005D75E8">
        <w:trPr>
          <w:tblCellSpacing w:w="15" w:type="dxa"/>
        </w:trPr>
        <w:tc>
          <w:tcPr>
            <w:tcW w:w="0" w:type="auto"/>
            <w:tcBorders>
              <w:top w:val="single" w:sz="6" w:space="0" w:color="DDDDDD"/>
            </w:tcBorders>
            <w:shd w:val="clear" w:color="auto" w:fill="FFFFFF"/>
            <w:tcMar>
              <w:top w:w="75" w:type="dxa"/>
              <w:left w:w="75" w:type="dxa"/>
              <w:bottom w:w="75" w:type="dxa"/>
              <w:right w:w="75" w:type="dxa"/>
            </w:tcMar>
            <w:hideMark/>
          </w:tcPr>
          <w:p w14:paraId="7319A494" w14:textId="77777777" w:rsidR="005D75E8" w:rsidRPr="007657F0" w:rsidRDefault="005D75E8" w:rsidP="005D75E8">
            <w:r w:rsidRPr="007657F0">
              <w:t>Oregon Minimum Wage</w:t>
            </w:r>
          </w:p>
        </w:tc>
        <w:tc>
          <w:tcPr>
            <w:tcW w:w="4296" w:type="dxa"/>
            <w:tcBorders>
              <w:top w:val="single" w:sz="6" w:space="0" w:color="DDDDDD"/>
            </w:tcBorders>
            <w:shd w:val="clear" w:color="auto" w:fill="FFFFFF"/>
            <w:tcMar>
              <w:top w:w="75" w:type="dxa"/>
              <w:left w:w="75" w:type="dxa"/>
              <w:bottom w:w="75" w:type="dxa"/>
              <w:right w:w="75" w:type="dxa"/>
            </w:tcMar>
            <w:hideMark/>
          </w:tcPr>
          <w:p w14:paraId="39CBA75E" w14:textId="77777777" w:rsidR="005D75E8" w:rsidRPr="005D75E8" w:rsidRDefault="005D75E8" w:rsidP="005D75E8">
            <w:pPr>
              <w:rPr>
                <w:color w:val="002060"/>
              </w:rPr>
            </w:pPr>
            <w:hyperlink r:id="rId40" w:history="1">
              <w:r w:rsidRPr="005D75E8">
                <w:rPr>
                  <w:rStyle w:val="Hyperlink"/>
                </w:rPr>
                <w:t>En</w:t>
              </w:r>
              <w:r w:rsidRPr="005D75E8">
                <w:rPr>
                  <w:rStyle w:val="Hyperlink"/>
                </w:rPr>
                <w:t>glish</w:t>
              </w:r>
            </w:hyperlink>
            <w:r w:rsidRPr="005D75E8">
              <w:rPr>
                <w:color w:val="002060"/>
              </w:rPr>
              <w:t> </w:t>
            </w:r>
            <w:hyperlink r:id="rId41" w:history="1">
              <w:r w:rsidRPr="005D75E8">
                <w:rPr>
                  <w:rStyle w:val="Hyperlink"/>
                </w:rPr>
                <w:t>Arabic</w:t>
              </w:r>
            </w:hyperlink>
            <w:r w:rsidRPr="005D75E8">
              <w:rPr>
                <w:color w:val="002060"/>
              </w:rPr>
              <w:t> </w:t>
            </w:r>
            <w:hyperlink r:id="rId42" w:history="1">
              <w:r w:rsidRPr="005D75E8">
                <w:rPr>
                  <w:rStyle w:val="Hyperlink"/>
                </w:rPr>
                <w:t>Chinese (Simplified)</w:t>
              </w:r>
            </w:hyperlink>
            <w:r w:rsidRPr="005D75E8">
              <w:rPr>
                <w:color w:val="002060"/>
              </w:rPr>
              <w:t> </w:t>
            </w:r>
            <w:hyperlink r:id="rId43" w:history="1">
              <w:r w:rsidRPr="005D75E8">
                <w:rPr>
                  <w:rStyle w:val="Hyperlink"/>
                </w:rPr>
                <w:t>Chinese (Traditional)</w:t>
              </w:r>
            </w:hyperlink>
            <w:r w:rsidRPr="005D75E8">
              <w:rPr>
                <w:color w:val="002060"/>
              </w:rPr>
              <w:t> </w:t>
            </w:r>
            <w:hyperlink r:id="rId44" w:history="1">
              <w:r w:rsidRPr="005D75E8">
                <w:rPr>
                  <w:rStyle w:val="Hyperlink"/>
                </w:rPr>
                <w:t>Korean</w:t>
              </w:r>
            </w:hyperlink>
            <w:r w:rsidRPr="005D75E8">
              <w:rPr>
                <w:color w:val="002060"/>
              </w:rPr>
              <w:t> </w:t>
            </w:r>
            <w:hyperlink r:id="rId45" w:history="1">
              <w:r w:rsidRPr="005D75E8">
                <w:rPr>
                  <w:rStyle w:val="Hyperlink"/>
                </w:rPr>
                <w:t>Russian</w:t>
              </w:r>
            </w:hyperlink>
            <w:r w:rsidRPr="005D75E8">
              <w:rPr>
                <w:color w:val="002060"/>
              </w:rPr>
              <w:t> </w:t>
            </w:r>
            <w:hyperlink r:id="rId46" w:history="1">
              <w:r w:rsidRPr="005D75E8">
                <w:rPr>
                  <w:rStyle w:val="Hyperlink"/>
                </w:rPr>
                <w:t>Spanish</w:t>
              </w:r>
            </w:hyperlink>
            <w:r w:rsidRPr="005D75E8">
              <w:rPr>
                <w:color w:val="002060"/>
              </w:rPr>
              <w:t> </w:t>
            </w:r>
            <w:hyperlink r:id="rId47" w:history="1">
              <w:r w:rsidRPr="005D75E8">
                <w:rPr>
                  <w:rStyle w:val="Hyperlink"/>
                </w:rPr>
                <w:t>Vietnamese</w:t>
              </w:r>
            </w:hyperlink>
          </w:p>
        </w:tc>
      </w:tr>
      <w:tr w:rsidR="005D75E8" w:rsidRPr="005D75E8" w14:paraId="14ADCA2D" w14:textId="77777777" w:rsidTr="005D75E8">
        <w:trPr>
          <w:tblCellSpacing w:w="15" w:type="dxa"/>
        </w:trPr>
        <w:tc>
          <w:tcPr>
            <w:tcW w:w="0" w:type="auto"/>
            <w:tcBorders>
              <w:top w:val="single" w:sz="6" w:space="0" w:color="DDDDDD"/>
            </w:tcBorders>
            <w:shd w:val="clear" w:color="auto" w:fill="FFFFFF"/>
            <w:tcMar>
              <w:top w:w="75" w:type="dxa"/>
              <w:left w:w="75" w:type="dxa"/>
              <w:bottom w:w="75" w:type="dxa"/>
              <w:right w:w="75" w:type="dxa"/>
            </w:tcMar>
            <w:hideMark/>
          </w:tcPr>
          <w:p w14:paraId="49671968" w14:textId="61D91158" w:rsidR="005D75E8" w:rsidRPr="007657F0" w:rsidRDefault="005D75E8" w:rsidP="005D75E8">
            <w:r w:rsidRPr="007657F0">
              <w:t xml:space="preserve">Oregon OSHA </w:t>
            </w:r>
          </w:p>
        </w:tc>
        <w:tc>
          <w:tcPr>
            <w:tcW w:w="4296" w:type="dxa"/>
            <w:tcBorders>
              <w:top w:val="single" w:sz="6" w:space="0" w:color="DDDDDD"/>
            </w:tcBorders>
            <w:shd w:val="clear" w:color="auto" w:fill="FFFFFF"/>
            <w:tcMar>
              <w:top w:w="75" w:type="dxa"/>
              <w:left w:w="75" w:type="dxa"/>
              <w:bottom w:w="75" w:type="dxa"/>
              <w:right w:w="75" w:type="dxa"/>
            </w:tcMar>
            <w:hideMark/>
          </w:tcPr>
          <w:p w14:paraId="13468D77" w14:textId="77777777" w:rsidR="005D75E8" w:rsidRPr="005D75E8" w:rsidRDefault="005D75E8" w:rsidP="005D75E8">
            <w:pPr>
              <w:rPr>
                <w:color w:val="002060"/>
              </w:rPr>
            </w:pPr>
            <w:hyperlink r:id="rId48" w:history="1">
              <w:r w:rsidRPr="005D75E8">
                <w:rPr>
                  <w:rStyle w:val="Hyperlink"/>
                </w:rPr>
                <w:t>English</w:t>
              </w:r>
            </w:hyperlink>
            <w:r w:rsidRPr="005D75E8">
              <w:rPr>
                <w:color w:val="002060"/>
              </w:rPr>
              <w:t> </w:t>
            </w:r>
            <w:hyperlink r:id="rId49" w:history="1">
              <w:r w:rsidRPr="005D75E8">
                <w:rPr>
                  <w:rStyle w:val="Hyperlink"/>
                </w:rPr>
                <w:t>Spanish</w:t>
              </w:r>
            </w:hyperlink>
          </w:p>
        </w:tc>
      </w:tr>
      <w:tr w:rsidR="005D75E8" w:rsidRPr="005D75E8" w14:paraId="15C5D30D" w14:textId="77777777" w:rsidTr="005D75E8">
        <w:trPr>
          <w:tblCellSpacing w:w="15" w:type="dxa"/>
        </w:trPr>
        <w:tc>
          <w:tcPr>
            <w:tcW w:w="0" w:type="auto"/>
            <w:tcBorders>
              <w:top w:val="single" w:sz="6" w:space="0" w:color="DDDDDD"/>
            </w:tcBorders>
            <w:shd w:val="clear" w:color="auto" w:fill="FFFFFF"/>
            <w:tcMar>
              <w:top w:w="75" w:type="dxa"/>
              <w:left w:w="75" w:type="dxa"/>
              <w:bottom w:w="75" w:type="dxa"/>
              <w:right w:w="75" w:type="dxa"/>
            </w:tcMar>
            <w:hideMark/>
          </w:tcPr>
          <w:p w14:paraId="6A31DFCF" w14:textId="2C0B305D" w:rsidR="005D75E8" w:rsidRPr="007657F0" w:rsidRDefault="005D75E8" w:rsidP="005D75E8">
            <w:r w:rsidRPr="007657F0">
              <w:t>Oregon Protections for Victims of Domestic Violence, Harassment, Sexual Assault</w:t>
            </w:r>
            <w:r w:rsidR="007A1B9F">
              <w:t>, Bias Crimes and Incidents</w:t>
            </w:r>
            <w:r w:rsidRPr="007657F0">
              <w:t xml:space="preserve"> &amp; Stalking</w:t>
            </w:r>
          </w:p>
        </w:tc>
        <w:tc>
          <w:tcPr>
            <w:tcW w:w="4296" w:type="dxa"/>
            <w:tcBorders>
              <w:top w:val="single" w:sz="6" w:space="0" w:color="DDDDDD"/>
            </w:tcBorders>
            <w:shd w:val="clear" w:color="auto" w:fill="FFFFFF"/>
            <w:tcMar>
              <w:top w:w="75" w:type="dxa"/>
              <w:left w:w="75" w:type="dxa"/>
              <w:bottom w:w="75" w:type="dxa"/>
              <w:right w:w="75" w:type="dxa"/>
            </w:tcMar>
            <w:hideMark/>
          </w:tcPr>
          <w:p w14:paraId="166402A3" w14:textId="77777777" w:rsidR="005D75E8" w:rsidRPr="005D75E8" w:rsidRDefault="005D75E8" w:rsidP="005D75E8">
            <w:pPr>
              <w:rPr>
                <w:color w:val="002060"/>
              </w:rPr>
            </w:pPr>
            <w:hyperlink r:id="rId50" w:history="1">
              <w:r w:rsidRPr="005D75E8">
                <w:rPr>
                  <w:rStyle w:val="Hyperlink"/>
                </w:rPr>
                <w:t>Engli</w:t>
              </w:r>
              <w:r w:rsidRPr="005D75E8">
                <w:rPr>
                  <w:rStyle w:val="Hyperlink"/>
                </w:rPr>
                <w:t>sh</w:t>
              </w:r>
            </w:hyperlink>
            <w:r w:rsidRPr="005D75E8">
              <w:rPr>
                <w:color w:val="002060"/>
              </w:rPr>
              <w:t> </w:t>
            </w:r>
            <w:hyperlink r:id="rId51" w:history="1">
              <w:r w:rsidRPr="005D75E8">
                <w:rPr>
                  <w:rStyle w:val="Hyperlink"/>
                </w:rPr>
                <w:t>Arabic</w:t>
              </w:r>
            </w:hyperlink>
            <w:r w:rsidRPr="005D75E8">
              <w:rPr>
                <w:color w:val="002060"/>
              </w:rPr>
              <w:t> </w:t>
            </w:r>
            <w:hyperlink r:id="rId52" w:history="1">
              <w:r w:rsidRPr="005D75E8">
                <w:rPr>
                  <w:rStyle w:val="Hyperlink"/>
                </w:rPr>
                <w:t>Chinese (Simplified)</w:t>
              </w:r>
            </w:hyperlink>
            <w:r w:rsidRPr="005D75E8">
              <w:rPr>
                <w:color w:val="002060"/>
              </w:rPr>
              <w:t> </w:t>
            </w:r>
            <w:hyperlink r:id="rId53" w:history="1">
              <w:r w:rsidRPr="005D75E8">
                <w:rPr>
                  <w:rStyle w:val="Hyperlink"/>
                </w:rPr>
                <w:t>Chinese (Traditional)</w:t>
              </w:r>
            </w:hyperlink>
            <w:r w:rsidRPr="005D75E8">
              <w:rPr>
                <w:color w:val="002060"/>
              </w:rPr>
              <w:t> </w:t>
            </w:r>
            <w:hyperlink r:id="rId54" w:history="1">
              <w:r w:rsidRPr="005D75E8">
                <w:rPr>
                  <w:rStyle w:val="Hyperlink"/>
                </w:rPr>
                <w:t>Korean</w:t>
              </w:r>
            </w:hyperlink>
            <w:r w:rsidRPr="005D75E8">
              <w:rPr>
                <w:color w:val="002060"/>
              </w:rPr>
              <w:t> </w:t>
            </w:r>
            <w:hyperlink r:id="rId55" w:history="1">
              <w:r w:rsidRPr="005D75E8">
                <w:rPr>
                  <w:rStyle w:val="Hyperlink"/>
                </w:rPr>
                <w:t>Russian</w:t>
              </w:r>
            </w:hyperlink>
            <w:r w:rsidRPr="005D75E8">
              <w:rPr>
                <w:color w:val="002060"/>
              </w:rPr>
              <w:t> </w:t>
            </w:r>
            <w:hyperlink r:id="rId56" w:history="1">
              <w:r w:rsidRPr="005D75E8">
                <w:rPr>
                  <w:rStyle w:val="Hyperlink"/>
                </w:rPr>
                <w:t>Spanish</w:t>
              </w:r>
            </w:hyperlink>
            <w:r w:rsidRPr="005D75E8">
              <w:rPr>
                <w:color w:val="002060"/>
              </w:rPr>
              <w:t> </w:t>
            </w:r>
            <w:hyperlink r:id="rId57" w:history="1">
              <w:r w:rsidRPr="005D75E8">
                <w:rPr>
                  <w:rStyle w:val="Hyperlink"/>
                </w:rPr>
                <w:t>Vietnamese</w:t>
              </w:r>
            </w:hyperlink>
          </w:p>
        </w:tc>
      </w:tr>
      <w:tr w:rsidR="005D75E8" w:rsidRPr="005D75E8" w14:paraId="115FD461" w14:textId="77777777" w:rsidTr="005D75E8">
        <w:trPr>
          <w:tblCellSpacing w:w="15" w:type="dxa"/>
        </w:trPr>
        <w:tc>
          <w:tcPr>
            <w:tcW w:w="0" w:type="auto"/>
            <w:tcBorders>
              <w:top w:val="single" w:sz="6" w:space="0" w:color="DDDDDD"/>
            </w:tcBorders>
            <w:shd w:val="clear" w:color="auto" w:fill="FFFFFF"/>
            <w:tcMar>
              <w:top w:w="75" w:type="dxa"/>
              <w:left w:w="75" w:type="dxa"/>
              <w:bottom w:w="75" w:type="dxa"/>
              <w:right w:w="75" w:type="dxa"/>
            </w:tcMar>
            <w:hideMark/>
          </w:tcPr>
          <w:p w14:paraId="613E572A" w14:textId="77777777" w:rsidR="005D75E8" w:rsidRPr="007657F0" w:rsidRDefault="005D75E8" w:rsidP="005D75E8">
            <w:r w:rsidRPr="007657F0">
              <w:t>Oregon Sick Time</w:t>
            </w:r>
          </w:p>
        </w:tc>
        <w:tc>
          <w:tcPr>
            <w:tcW w:w="4296" w:type="dxa"/>
            <w:tcBorders>
              <w:top w:val="single" w:sz="6" w:space="0" w:color="DDDDDD"/>
            </w:tcBorders>
            <w:shd w:val="clear" w:color="auto" w:fill="FFFFFF"/>
            <w:tcMar>
              <w:top w:w="75" w:type="dxa"/>
              <w:left w:w="75" w:type="dxa"/>
              <w:bottom w:w="75" w:type="dxa"/>
              <w:right w:w="75" w:type="dxa"/>
            </w:tcMar>
            <w:hideMark/>
          </w:tcPr>
          <w:p w14:paraId="2FA2BE00" w14:textId="77777777" w:rsidR="005D75E8" w:rsidRPr="005D75E8" w:rsidRDefault="005D75E8" w:rsidP="005D75E8">
            <w:pPr>
              <w:rPr>
                <w:color w:val="002060"/>
              </w:rPr>
            </w:pPr>
            <w:hyperlink r:id="rId58" w:history="1">
              <w:r w:rsidRPr="005D75E8">
                <w:rPr>
                  <w:rStyle w:val="Hyperlink"/>
                </w:rPr>
                <w:t>Eng</w:t>
              </w:r>
              <w:r w:rsidRPr="005D75E8">
                <w:rPr>
                  <w:rStyle w:val="Hyperlink"/>
                </w:rPr>
                <w:t>lish</w:t>
              </w:r>
            </w:hyperlink>
            <w:r w:rsidRPr="005D75E8">
              <w:rPr>
                <w:color w:val="002060"/>
              </w:rPr>
              <w:t> </w:t>
            </w:r>
            <w:hyperlink r:id="rId59" w:history="1">
              <w:r w:rsidRPr="005D75E8">
                <w:rPr>
                  <w:rStyle w:val="Hyperlink"/>
                </w:rPr>
                <w:t>Arabic</w:t>
              </w:r>
            </w:hyperlink>
            <w:r w:rsidRPr="005D75E8">
              <w:rPr>
                <w:color w:val="002060"/>
              </w:rPr>
              <w:t> </w:t>
            </w:r>
            <w:hyperlink r:id="rId60" w:history="1">
              <w:r w:rsidRPr="005D75E8">
                <w:rPr>
                  <w:rStyle w:val="Hyperlink"/>
                </w:rPr>
                <w:t>Chinese (Simplified)</w:t>
              </w:r>
            </w:hyperlink>
            <w:r w:rsidRPr="005D75E8">
              <w:rPr>
                <w:color w:val="002060"/>
              </w:rPr>
              <w:t> </w:t>
            </w:r>
            <w:hyperlink r:id="rId61" w:history="1">
              <w:r w:rsidRPr="005D75E8">
                <w:rPr>
                  <w:rStyle w:val="Hyperlink"/>
                </w:rPr>
                <w:t>Chinese (Traditional)</w:t>
              </w:r>
            </w:hyperlink>
            <w:r w:rsidRPr="005D75E8">
              <w:rPr>
                <w:color w:val="002060"/>
              </w:rPr>
              <w:t> </w:t>
            </w:r>
            <w:hyperlink r:id="rId62" w:history="1">
              <w:r w:rsidRPr="005D75E8">
                <w:rPr>
                  <w:rStyle w:val="Hyperlink"/>
                </w:rPr>
                <w:t>Korean</w:t>
              </w:r>
            </w:hyperlink>
            <w:r w:rsidRPr="005D75E8">
              <w:rPr>
                <w:color w:val="002060"/>
              </w:rPr>
              <w:t> </w:t>
            </w:r>
            <w:hyperlink r:id="rId63" w:history="1">
              <w:r w:rsidRPr="005D75E8">
                <w:rPr>
                  <w:rStyle w:val="Hyperlink"/>
                </w:rPr>
                <w:t>Russian</w:t>
              </w:r>
            </w:hyperlink>
            <w:r w:rsidRPr="005D75E8">
              <w:rPr>
                <w:color w:val="002060"/>
              </w:rPr>
              <w:t> </w:t>
            </w:r>
            <w:hyperlink r:id="rId64" w:history="1">
              <w:r w:rsidRPr="005D75E8">
                <w:rPr>
                  <w:rStyle w:val="Hyperlink"/>
                </w:rPr>
                <w:t>Spanish</w:t>
              </w:r>
            </w:hyperlink>
            <w:r w:rsidRPr="005D75E8">
              <w:rPr>
                <w:color w:val="002060"/>
              </w:rPr>
              <w:t> </w:t>
            </w:r>
            <w:hyperlink r:id="rId65" w:history="1">
              <w:r w:rsidRPr="005D75E8">
                <w:rPr>
                  <w:rStyle w:val="Hyperlink"/>
                </w:rPr>
                <w:t>Vietnamese</w:t>
              </w:r>
            </w:hyperlink>
          </w:p>
        </w:tc>
      </w:tr>
      <w:tr w:rsidR="007A1B9F" w:rsidRPr="005D75E8" w14:paraId="2CC599CE" w14:textId="77777777" w:rsidTr="005D75E8">
        <w:trPr>
          <w:tblCellSpacing w:w="15" w:type="dxa"/>
        </w:trPr>
        <w:tc>
          <w:tcPr>
            <w:tcW w:w="0" w:type="auto"/>
            <w:tcBorders>
              <w:top w:val="single" w:sz="6" w:space="0" w:color="DDDDDD"/>
            </w:tcBorders>
            <w:shd w:val="clear" w:color="auto" w:fill="FFFFFF"/>
            <w:tcMar>
              <w:top w:w="75" w:type="dxa"/>
              <w:left w:w="75" w:type="dxa"/>
              <w:bottom w:w="75" w:type="dxa"/>
              <w:right w:w="75" w:type="dxa"/>
            </w:tcMar>
          </w:tcPr>
          <w:p w14:paraId="2330BF63" w14:textId="66493059" w:rsidR="007A1B9F" w:rsidRPr="007657F0" w:rsidRDefault="007A1B9F" w:rsidP="005D75E8">
            <w:r>
              <w:t xml:space="preserve">Oregon Captive Meetings </w:t>
            </w:r>
          </w:p>
        </w:tc>
        <w:tc>
          <w:tcPr>
            <w:tcW w:w="4296" w:type="dxa"/>
            <w:tcBorders>
              <w:top w:val="single" w:sz="6" w:space="0" w:color="DDDDDD"/>
            </w:tcBorders>
            <w:shd w:val="clear" w:color="auto" w:fill="FFFFFF"/>
            <w:tcMar>
              <w:top w:w="75" w:type="dxa"/>
              <w:left w:w="75" w:type="dxa"/>
              <w:bottom w:w="75" w:type="dxa"/>
              <w:right w:w="75" w:type="dxa"/>
            </w:tcMar>
          </w:tcPr>
          <w:p w14:paraId="202B00AC" w14:textId="2B9FE0F0" w:rsidR="007A1B9F" w:rsidRDefault="007A1B9F" w:rsidP="005D75E8">
            <w:hyperlink r:id="rId66" w:history="1">
              <w:r w:rsidRPr="007A1B9F">
                <w:rPr>
                  <w:rStyle w:val="Hyperlink"/>
                </w:rPr>
                <w:t>English</w:t>
              </w:r>
            </w:hyperlink>
            <w:r w:rsidRPr="007A1B9F">
              <w:t> </w:t>
            </w:r>
            <w:hyperlink r:id="rId67" w:history="1">
              <w:r w:rsidRPr="007A1B9F">
                <w:rPr>
                  <w:rStyle w:val="Hyperlink"/>
                </w:rPr>
                <w:t>Arabic</w:t>
              </w:r>
            </w:hyperlink>
            <w:r w:rsidRPr="007A1B9F">
              <w:t> </w:t>
            </w:r>
            <w:hyperlink r:id="rId68" w:history="1">
              <w:r w:rsidRPr="007A1B9F">
                <w:rPr>
                  <w:rStyle w:val="Hyperlink"/>
                </w:rPr>
                <w:t>Chinese (Simplified)</w:t>
              </w:r>
            </w:hyperlink>
            <w:r w:rsidRPr="007A1B9F">
              <w:t> </w:t>
            </w:r>
            <w:hyperlink r:id="rId69" w:history="1">
              <w:r w:rsidRPr="007A1B9F">
                <w:rPr>
                  <w:rStyle w:val="Hyperlink"/>
                </w:rPr>
                <w:t>Chinese (Traditional) </w:t>
              </w:r>
            </w:hyperlink>
            <w:hyperlink r:id="rId70" w:history="1">
              <w:r w:rsidRPr="007A1B9F">
                <w:rPr>
                  <w:rStyle w:val="Hyperlink"/>
                </w:rPr>
                <w:t>Korean </w:t>
              </w:r>
            </w:hyperlink>
            <w:hyperlink r:id="rId71" w:history="1">
              <w:r w:rsidRPr="007A1B9F">
                <w:rPr>
                  <w:rStyle w:val="Hyperlink"/>
                </w:rPr>
                <w:t>Russian </w:t>
              </w:r>
            </w:hyperlink>
            <w:hyperlink r:id="rId72" w:history="1">
              <w:r w:rsidRPr="007A1B9F">
                <w:rPr>
                  <w:rStyle w:val="Hyperlink"/>
                </w:rPr>
                <w:t>Spanish</w:t>
              </w:r>
            </w:hyperlink>
            <w:r w:rsidRPr="007A1B9F">
              <w:t> </w:t>
            </w:r>
            <w:hyperlink r:id="rId73" w:history="1">
              <w:r w:rsidRPr="007A1B9F">
                <w:rPr>
                  <w:rStyle w:val="Hyperlink"/>
                </w:rPr>
                <w:t>Vietnamese</w:t>
              </w:r>
            </w:hyperlink>
          </w:p>
        </w:tc>
      </w:tr>
      <w:tr w:rsidR="005D75E8" w:rsidRPr="005D75E8" w14:paraId="2D85A3C7" w14:textId="77777777" w:rsidTr="005D75E8">
        <w:trPr>
          <w:tblCellSpacing w:w="15" w:type="dxa"/>
        </w:trPr>
        <w:tc>
          <w:tcPr>
            <w:tcW w:w="0" w:type="auto"/>
            <w:tcBorders>
              <w:top w:val="single" w:sz="6" w:space="0" w:color="DDDDDD"/>
            </w:tcBorders>
            <w:shd w:val="clear" w:color="auto" w:fill="FFFFFF"/>
            <w:tcMar>
              <w:top w:w="75" w:type="dxa"/>
              <w:left w:w="75" w:type="dxa"/>
              <w:bottom w:w="75" w:type="dxa"/>
              <w:right w:w="75" w:type="dxa"/>
            </w:tcMar>
            <w:hideMark/>
          </w:tcPr>
          <w:p w14:paraId="24634091" w14:textId="77777777" w:rsidR="005D75E8" w:rsidRPr="007657F0" w:rsidRDefault="005D75E8" w:rsidP="005D75E8">
            <w:r w:rsidRPr="007657F0">
              <w:t>Paid Leave Oregon</w:t>
            </w:r>
          </w:p>
        </w:tc>
        <w:tc>
          <w:tcPr>
            <w:tcW w:w="4296" w:type="dxa"/>
            <w:tcBorders>
              <w:top w:val="single" w:sz="6" w:space="0" w:color="DDDDDD"/>
            </w:tcBorders>
            <w:shd w:val="clear" w:color="auto" w:fill="FFFFFF"/>
            <w:tcMar>
              <w:top w:w="75" w:type="dxa"/>
              <w:left w:w="75" w:type="dxa"/>
              <w:bottom w:w="75" w:type="dxa"/>
              <w:right w:w="75" w:type="dxa"/>
            </w:tcMar>
            <w:hideMark/>
          </w:tcPr>
          <w:p w14:paraId="0EB0BE6A" w14:textId="77777777" w:rsidR="005D75E8" w:rsidRPr="005D75E8" w:rsidRDefault="005D75E8" w:rsidP="005D75E8">
            <w:pPr>
              <w:rPr>
                <w:color w:val="002060"/>
              </w:rPr>
            </w:pPr>
            <w:hyperlink r:id="rId74" w:history="1">
              <w:r w:rsidRPr="005D75E8">
                <w:rPr>
                  <w:rStyle w:val="Hyperlink"/>
                </w:rPr>
                <w:t>Options</w:t>
              </w:r>
            </w:hyperlink>
          </w:p>
        </w:tc>
      </w:tr>
    </w:tbl>
    <w:p w14:paraId="06C3FB1E" w14:textId="28D1D8FA" w:rsidR="00440F3F" w:rsidRPr="004127B9" w:rsidRDefault="00440F3F">
      <w:pPr>
        <w:rPr>
          <w:rFonts w:cs="Arial"/>
          <w:b/>
          <w:bCs/>
          <w:color w:val="1D2C4C"/>
          <w:sz w:val="24"/>
          <w:szCs w:val="24"/>
        </w:rPr>
      </w:pPr>
      <w:r w:rsidRPr="004127B9">
        <w:rPr>
          <w:rFonts w:cs="Arial"/>
          <w:b/>
          <w:bCs/>
          <w:color w:val="1D2C4C"/>
          <w:sz w:val="24"/>
          <w:szCs w:val="24"/>
        </w:rPr>
        <w:lastRenderedPageBreak/>
        <w:t xml:space="preserve">Additional Required Posters for Agricultural Employers </w:t>
      </w:r>
    </w:p>
    <w:p w14:paraId="4253214B" w14:textId="77777777" w:rsidR="00440F3F" w:rsidRPr="005D75E8" w:rsidRDefault="00440F3F">
      <w:pPr>
        <w:rPr>
          <w:rFonts w:cs="Arial"/>
          <w:b/>
          <w:bCs/>
          <w:color w:val="002060"/>
          <w:sz w:val="24"/>
          <w:szCs w:val="24"/>
        </w:rPr>
      </w:pPr>
    </w:p>
    <w:tbl>
      <w:tblPr>
        <w:tblW w:w="102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03"/>
        <w:gridCol w:w="5857"/>
      </w:tblGrid>
      <w:tr w:rsidR="00440F3F" w:rsidRPr="00440F3F" w14:paraId="3EF7A8D4" w14:textId="77777777" w:rsidTr="00440F3F">
        <w:trPr>
          <w:tblCellSpacing w:w="15" w:type="dxa"/>
        </w:trPr>
        <w:tc>
          <w:tcPr>
            <w:tcW w:w="0" w:type="auto"/>
            <w:tcBorders>
              <w:top w:val="single" w:sz="6" w:space="0" w:color="DDDDDD"/>
            </w:tcBorders>
            <w:shd w:val="clear" w:color="auto" w:fill="FFFFFF"/>
            <w:tcMar>
              <w:top w:w="75" w:type="dxa"/>
              <w:left w:w="75" w:type="dxa"/>
              <w:bottom w:w="75" w:type="dxa"/>
              <w:right w:w="75" w:type="dxa"/>
            </w:tcMar>
            <w:hideMark/>
          </w:tcPr>
          <w:p w14:paraId="2115E598" w14:textId="71642AED" w:rsidR="00440F3F" w:rsidRPr="007657F0" w:rsidRDefault="00440F3F" w:rsidP="00440F3F">
            <w:r w:rsidRPr="007657F0">
              <w:t xml:space="preserve">“Protect </w:t>
            </w:r>
            <w:r w:rsidR="00570BC3" w:rsidRPr="007657F0">
              <w:t>Y</w:t>
            </w:r>
            <w:r w:rsidRPr="007657F0">
              <w:t xml:space="preserve">ourself </w:t>
            </w:r>
            <w:proofErr w:type="gramStart"/>
            <w:r w:rsidR="00570BC3" w:rsidRPr="007657F0">
              <w:t>F</w:t>
            </w:r>
            <w:r w:rsidRPr="007657F0">
              <w:t>rom</w:t>
            </w:r>
            <w:proofErr w:type="gramEnd"/>
            <w:r w:rsidRPr="007657F0">
              <w:t xml:space="preserve"> </w:t>
            </w:r>
            <w:r w:rsidR="00570BC3" w:rsidRPr="007657F0">
              <w:t>P</w:t>
            </w:r>
            <w:r w:rsidRPr="007657F0">
              <w:t>esticides”</w:t>
            </w:r>
          </w:p>
        </w:tc>
        <w:tc>
          <w:tcPr>
            <w:tcW w:w="5812" w:type="dxa"/>
            <w:tcBorders>
              <w:top w:val="single" w:sz="6" w:space="0" w:color="DDDDDD"/>
            </w:tcBorders>
            <w:shd w:val="clear" w:color="auto" w:fill="FFFFFF"/>
            <w:tcMar>
              <w:top w:w="75" w:type="dxa"/>
              <w:left w:w="75" w:type="dxa"/>
              <w:bottom w:w="75" w:type="dxa"/>
              <w:right w:w="75" w:type="dxa"/>
            </w:tcMar>
            <w:hideMark/>
          </w:tcPr>
          <w:p w14:paraId="6015CA1D" w14:textId="77777777" w:rsidR="00440F3F" w:rsidRPr="00440F3F" w:rsidRDefault="00440F3F" w:rsidP="00440F3F">
            <w:pPr>
              <w:rPr>
                <w:color w:val="002060"/>
              </w:rPr>
            </w:pPr>
            <w:hyperlink r:id="rId75" w:history="1">
              <w:r w:rsidRPr="00440F3F">
                <w:rPr>
                  <w:rStyle w:val="Hyperlink"/>
                </w:rPr>
                <w:t>English</w:t>
              </w:r>
            </w:hyperlink>
            <w:r w:rsidRPr="00440F3F">
              <w:rPr>
                <w:color w:val="002060"/>
              </w:rPr>
              <w:t> </w:t>
            </w:r>
            <w:hyperlink r:id="rId76" w:history="1">
              <w:r w:rsidRPr="00440F3F">
                <w:rPr>
                  <w:rStyle w:val="Hyperlink"/>
                </w:rPr>
                <w:t>Options</w:t>
              </w:r>
            </w:hyperlink>
            <w:r w:rsidRPr="00440F3F">
              <w:rPr>
                <w:color w:val="002060"/>
              </w:rPr>
              <w:t> </w:t>
            </w:r>
            <w:hyperlink r:id="rId77" w:history="1">
              <w:r w:rsidRPr="00440F3F">
                <w:rPr>
                  <w:rStyle w:val="Hyperlink"/>
                </w:rPr>
                <w:t>Spanish</w:t>
              </w:r>
            </w:hyperlink>
          </w:p>
        </w:tc>
      </w:tr>
      <w:tr w:rsidR="00440F3F" w14:paraId="653FB09F" w14:textId="77777777" w:rsidTr="00440F3F">
        <w:trPr>
          <w:tblCellSpacing w:w="15" w:type="dxa"/>
        </w:trPr>
        <w:tc>
          <w:tcPr>
            <w:tcW w:w="0" w:type="auto"/>
            <w:tcBorders>
              <w:top w:val="single" w:sz="6" w:space="0" w:color="DDDDDD"/>
            </w:tcBorders>
            <w:shd w:val="clear" w:color="auto" w:fill="FFFFFF"/>
            <w:tcMar>
              <w:top w:w="75" w:type="dxa"/>
              <w:left w:w="75" w:type="dxa"/>
              <w:bottom w:w="75" w:type="dxa"/>
              <w:right w:w="75" w:type="dxa"/>
            </w:tcMar>
            <w:hideMark/>
          </w:tcPr>
          <w:p w14:paraId="5D192A2E" w14:textId="77777777" w:rsidR="00440F3F" w:rsidRPr="007657F0" w:rsidRDefault="00440F3F">
            <w:r w:rsidRPr="007657F0">
              <w:t>Field Sanitation Notice</w:t>
            </w:r>
          </w:p>
        </w:tc>
        <w:tc>
          <w:tcPr>
            <w:tcW w:w="5812" w:type="dxa"/>
            <w:tcBorders>
              <w:top w:val="single" w:sz="6" w:space="0" w:color="DDDDDD"/>
            </w:tcBorders>
            <w:shd w:val="clear" w:color="auto" w:fill="FFFFFF"/>
            <w:tcMar>
              <w:top w:w="75" w:type="dxa"/>
              <w:left w:w="75" w:type="dxa"/>
              <w:bottom w:w="75" w:type="dxa"/>
              <w:right w:w="75" w:type="dxa"/>
            </w:tcMar>
            <w:hideMark/>
          </w:tcPr>
          <w:p w14:paraId="29741468" w14:textId="77777777" w:rsidR="00440F3F" w:rsidRPr="00440F3F" w:rsidRDefault="00440F3F">
            <w:pPr>
              <w:rPr>
                <w:color w:val="002060"/>
              </w:rPr>
            </w:pPr>
            <w:hyperlink r:id="rId78" w:history="1">
              <w:r w:rsidRPr="00440F3F">
                <w:rPr>
                  <w:rStyle w:val="Hyperlink"/>
                </w:rPr>
                <w:t>English</w:t>
              </w:r>
            </w:hyperlink>
            <w:r w:rsidRPr="00440F3F">
              <w:rPr>
                <w:color w:val="002060"/>
              </w:rPr>
              <w:t> </w:t>
            </w:r>
            <w:hyperlink r:id="rId79" w:history="1">
              <w:r w:rsidRPr="00440F3F">
                <w:rPr>
                  <w:rStyle w:val="Hyperlink"/>
                </w:rPr>
                <w:t>Spanish</w:t>
              </w:r>
            </w:hyperlink>
          </w:p>
        </w:tc>
      </w:tr>
      <w:tr w:rsidR="00440F3F" w14:paraId="3A1F25EB" w14:textId="77777777" w:rsidTr="00440F3F">
        <w:trPr>
          <w:tblCellSpacing w:w="15" w:type="dxa"/>
        </w:trPr>
        <w:tc>
          <w:tcPr>
            <w:tcW w:w="0" w:type="auto"/>
            <w:tcBorders>
              <w:top w:val="single" w:sz="6" w:space="0" w:color="DDDDDD"/>
            </w:tcBorders>
            <w:shd w:val="clear" w:color="auto" w:fill="FFFFFF"/>
            <w:tcMar>
              <w:top w:w="75" w:type="dxa"/>
              <w:left w:w="75" w:type="dxa"/>
              <w:bottom w:w="75" w:type="dxa"/>
              <w:right w:w="75" w:type="dxa"/>
            </w:tcMar>
            <w:hideMark/>
          </w:tcPr>
          <w:p w14:paraId="4520E4FF" w14:textId="77777777" w:rsidR="00440F3F" w:rsidRPr="007657F0" w:rsidRDefault="00440F3F">
            <w:r w:rsidRPr="007657F0">
              <w:t>Migrant &amp; Seasonal Agricultural Worker Protection Act</w:t>
            </w:r>
          </w:p>
        </w:tc>
        <w:tc>
          <w:tcPr>
            <w:tcW w:w="5812" w:type="dxa"/>
            <w:tcBorders>
              <w:top w:val="single" w:sz="6" w:space="0" w:color="DDDDDD"/>
            </w:tcBorders>
            <w:shd w:val="clear" w:color="auto" w:fill="FFFFFF"/>
            <w:tcMar>
              <w:top w:w="75" w:type="dxa"/>
              <w:left w:w="75" w:type="dxa"/>
              <w:bottom w:w="75" w:type="dxa"/>
              <w:right w:w="75" w:type="dxa"/>
            </w:tcMar>
            <w:hideMark/>
          </w:tcPr>
          <w:p w14:paraId="19FDD69E" w14:textId="77777777" w:rsidR="00440F3F" w:rsidRPr="00440F3F" w:rsidRDefault="00440F3F" w:rsidP="00440F3F">
            <w:pPr>
              <w:ind w:right="2352"/>
              <w:rPr>
                <w:color w:val="002060"/>
              </w:rPr>
            </w:pPr>
            <w:hyperlink r:id="rId80" w:history="1">
              <w:r w:rsidRPr="00440F3F">
                <w:rPr>
                  <w:rStyle w:val="Hyperlink"/>
                </w:rPr>
                <w:t>English</w:t>
              </w:r>
            </w:hyperlink>
            <w:r w:rsidRPr="00440F3F">
              <w:rPr>
                <w:color w:val="002060"/>
              </w:rPr>
              <w:t> </w:t>
            </w:r>
            <w:hyperlink r:id="rId81" w:history="1">
              <w:r w:rsidRPr="00440F3F">
                <w:rPr>
                  <w:rStyle w:val="Hyperlink"/>
                </w:rPr>
                <w:t>Spanish</w:t>
              </w:r>
            </w:hyperlink>
          </w:p>
        </w:tc>
      </w:tr>
      <w:tr w:rsidR="00440F3F" w14:paraId="718D4908" w14:textId="77777777" w:rsidTr="00440F3F">
        <w:trPr>
          <w:tblCellSpacing w:w="15" w:type="dxa"/>
        </w:trPr>
        <w:tc>
          <w:tcPr>
            <w:tcW w:w="0" w:type="auto"/>
            <w:tcBorders>
              <w:top w:val="single" w:sz="6" w:space="0" w:color="DDDDDD"/>
            </w:tcBorders>
            <w:shd w:val="clear" w:color="auto" w:fill="FFFFFF"/>
            <w:tcMar>
              <w:top w:w="75" w:type="dxa"/>
              <w:left w:w="75" w:type="dxa"/>
              <w:bottom w:w="75" w:type="dxa"/>
              <w:right w:w="75" w:type="dxa"/>
            </w:tcMar>
            <w:hideMark/>
          </w:tcPr>
          <w:p w14:paraId="57FE7CE4" w14:textId="77777777" w:rsidR="00440F3F" w:rsidRPr="007657F0" w:rsidRDefault="00440F3F">
            <w:r w:rsidRPr="007657F0">
              <w:t>Notice to Agricultural Workers</w:t>
            </w:r>
          </w:p>
        </w:tc>
        <w:tc>
          <w:tcPr>
            <w:tcW w:w="5812" w:type="dxa"/>
            <w:tcBorders>
              <w:top w:val="single" w:sz="6" w:space="0" w:color="DDDDDD"/>
            </w:tcBorders>
            <w:shd w:val="clear" w:color="auto" w:fill="FFFFFF"/>
            <w:tcMar>
              <w:top w:w="75" w:type="dxa"/>
              <w:left w:w="75" w:type="dxa"/>
              <w:bottom w:w="75" w:type="dxa"/>
              <w:right w:w="75" w:type="dxa"/>
            </w:tcMar>
            <w:hideMark/>
          </w:tcPr>
          <w:p w14:paraId="590A0C78" w14:textId="77777777" w:rsidR="00440F3F" w:rsidRPr="00440F3F" w:rsidRDefault="00440F3F">
            <w:pPr>
              <w:rPr>
                <w:color w:val="002060"/>
              </w:rPr>
            </w:pPr>
            <w:hyperlink r:id="rId82" w:history="1">
              <w:r w:rsidRPr="00440F3F">
                <w:rPr>
                  <w:rStyle w:val="Hyperlink"/>
                </w:rPr>
                <w:t>English</w:t>
              </w:r>
            </w:hyperlink>
            <w:r w:rsidRPr="00440F3F">
              <w:rPr>
                <w:color w:val="002060"/>
              </w:rPr>
              <w:t> </w:t>
            </w:r>
            <w:hyperlink r:id="rId83" w:history="1">
              <w:r w:rsidRPr="00440F3F">
                <w:rPr>
                  <w:rStyle w:val="Hyperlink"/>
                </w:rPr>
                <w:t>Arabic</w:t>
              </w:r>
            </w:hyperlink>
            <w:r w:rsidRPr="00440F3F">
              <w:rPr>
                <w:color w:val="002060"/>
              </w:rPr>
              <w:t> </w:t>
            </w:r>
            <w:hyperlink r:id="rId84" w:history="1">
              <w:r w:rsidRPr="00440F3F">
                <w:rPr>
                  <w:rStyle w:val="Hyperlink"/>
                </w:rPr>
                <w:t>Chinese (Simplified)</w:t>
              </w:r>
            </w:hyperlink>
            <w:r w:rsidRPr="00440F3F">
              <w:rPr>
                <w:color w:val="002060"/>
              </w:rPr>
              <w:t> </w:t>
            </w:r>
            <w:hyperlink r:id="rId85" w:history="1">
              <w:r w:rsidRPr="00440F3F">
                <w:rPr>
                  <w:rStyle w:val="Hyperlink"/>
                </w:rPr>
                <w:t>Chinese (Traditional)</w:t>
              </w:r>
            </w:hyperlink>
            <w:r w:rsidRPr="00440F3F">
              <w:rPr>
                <w:color w:val="002060"/>
              </w:rPr>
              <w:t> </w:t>
            </w:r>
            <w:hyperlink r:id="rId86" w:history="1">
              <w:r w:rsidRPr="00440F3F">
                <w:rPr>
                  <w:rStyle w:val="Hyperlink"/>
                </w:rPr>
                <w:t>Korean</w:t>
              </w:r>
            </w:hyperlink>
            <w:r w:rsidRPr="00440F3F">
              <w:rPr>
                <w:color w:val="002060"/>
              </w:rPr>
              <w:t> </w:t>
            </w:r>
            <w:hyperlink r:id="rId87" w:history="1">
              <w:r w:rsidRPr="00440F3F">
                <w:rPr>
                  <w:rStyle w:val="Hyperlink"/>
                </w:rPr>
                <w:t>Russian</w:t>
              </w:r>
            </w:hyperlink>
            <w:r w:rsidRPr="00440F3F">
              <w:rPr>
                <w:color w:val="002060"/>
              </w:rPr>
              <w:t> </w:t>
            </w:r>
            <w:hyperlink r:id="rId88" w:history="1">
              <w:r w:rsidRPr="00440F3F">
                <w:rPr>
                  <w:rStyle w:val="Hyperlink"/>
                </w:rPr>
                <w:t>Spanish</w:t>
              </w:r>
            </w:hyperlink>
            <w:r w:rsidRPr="00440F3F">
              <w:rPr>
                <w:color w:val="002060"/>
              </w:rPr>
              <w:t> </w:t>
            </w:r>
            <w:hyperlink r:id="rId89" w:history="1">
              <w:r w:rsidRPr="00440F3F">
                <w:rPr>
                  <w:rStyle w:val="Hyperlink"/>
                </w:rPr>
                <w:t>Vietnamese</w:t>
              </w:r>
            </w:hyperlink>
          </w:p>
        </w:tc>
      </w:tr>
    </w:tbl>
    <w:p w14:paraId="6507D522" w14:textId="77777777" w:rsidR="00440F3F" w:rsidRDefault="00440F3F" w:rsidP="00440F3F">
      <w:pPr>
        <w:rPr>
          <w:b/>
          <w:bCs/>
          <w:color w:val="002060"/>
          <w:sz w:val="24"/>
          <w:szCs w:val="24"/>
        </w:rPr>
      </w:pPr>
    </w:p>
    <w:p w14:paraId="2052DDDC" w14:textId="32511423" w:rsidR="00440F3F" w:rsidRPr="004127B9" w:rsidRDefault="00440F3F" w:rsidP="00440F3F">
      <w:pPr>
        <w:rPr>
          <w:b/>
          <w:bCs/>
          <w:color w:val="1D2C4C"/>
          <w:sz w:val="24"/>
          <w:szCs w:val="24"/>
        </w:rPr>
      </w:pPr>
      <w:proofErr w:type="gramStart"/>
      <w:r w:rsidRPr="004127B9">
        <w:rPr>
          <w:b/>
          <w:bCs/>
          <w:color w:val="1D2C4C"/>
          <w:sz w:val="24"/>
          <w:szCs w:val="24"/>
        </w:rPr>
        <w:t>Additional</w:t>
      </w:r>
      <w:proofErr w:type="gramEnd"/>
      <w:r w:rsidRPr="004127B9">
        <w:rPr>
          <w:b/>
          <w:bCs/>
          <w:color w:val="1D2C4C"/>
          <w:sz w:val="24"/>
          <w:szCs w:val="24"/>
        </w:rPr>
        <w:t xml:space="preserve"> Required Posters for Large Employers (500 plus employees) in Retail, Hospitality or Food Service </w:t>
      </w:r>
    </w:p>
    <w:p w14:paraId="6B7E5A87" w14:textId="77777777" w:rsidR="00440F3F" w:rsidRPr="00440F3F" w:rsidRDefault="00440F3F" w:rsidP="00440F3F">
      <w:pPr>
        <w:rPr>
          <w:b/>
          <w:bCs/>
          <w:color w:val="002060"/>
          <w:sz w:val="24"/>
          <w:szCs w:val="24"/>
        </w:rPr>
      </w:pPr>
    </w:p>
    <w:tbl>
      <w:tblPr>
        <w:tblW w:w="108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557"/>
        <w:gridCol w:w="7243"/>
      </w:tblGrid>
      <w:tr w:rsidR="006C3598" w:rsidRPr="00440F3F" w14:paraId="7E7A3EC4" w14:textId="77777777" w:rsidTr="006C3598">
        <w:trPr>
          <w:tblCellSpacing w:w="15" w:type="dxa"/>
        </w:trPr>
        <w:tc>
          <w:tcPr>
            <w:tcW w:w="3645" w:type="dxa"/>
            <w:tcBorders>
              <w:top w:val="single" w:sz="6" w:space="0" w:color="DDDDDD"/>
              <w:bottom w:val="single" w:sz="6" w:space="0" w:color="DDDDDD"/>
            </w:tcBorders>
            <w:shd w:val="clear" w:color="auto" w:fill="FFFFFF"/>
            <w:tcMar>
              <w:top w:w="75" w:type="dxa"/>
              <w:left w:w="75" w:type="dxa"/>
              <w:bottom w:w="75" w:type="dxa"/>
              <w:right w:w="75" w:type="dxa"/>
            </w:tcMar>
            <w:hideMark/>
          </w:tcPr>
          <w:p w14:paraId="24F4FF17" w14:textId="77777777" w:rsidR="00440F3F" w:rsidRPr="00440F3F" w:rsidRDefault="00440F3F" w:rsidP="00440F3F">
            <w:pPr>
              <w:rPr>
                <w:color w:val="002060"/>
              </w:rPr>
            </w:pPr>
            <w:r w:rsidRPr="007657F0">
              <w:t>Predictive Scheduling</w:t>
            </w:r>
          </w:p>
        </w:tc>
        <w:tc>
          <w:tcPr>
            <w:tcW w:w="7065" w:type="dxa"/>
            <w:tcBorders>
              <w:top w:val="single" w:sz="6" w:space="0" w:color="DDDDDD"/>
              <w:bottom w:val="single" w:sz="6" w:space="0" w:color="DDDDDD"/>
            </w:tcBorders>
            <w:shd w:val="clear" w:color="auto" w:fill="FFFFFF"/>
            <w:tcMar>
              <w:top w:w="75" w:type="dxa"/>
              <w:left w:w="75" w:type="dxa"/>
              <w:bottom w:w="75" w:type="dxa"/>
              <w:right w:w="75" w:type="dxa"/>
            </w:tcMar>
            <w:hideMark/>
          </w:tcPr>
          <w:p w14:paraId="01EE620C" w14:textId="6B0E87B4" w:rsidR="00440F3F" w:rsidRDefault="006C3598" w:rsidP="00440F3F">
            <w:pPr>
              <w:rPr>
                <w:color w:val="002060"/>
              </w:rPr>
            </w:pPr>
            <w:r>
              <w:rPr>
                <w:color w:val="002060"/>
              </w:rPr>
              <w:t xml:space="preserve">            </w:t>
            </w:r>
            <w:hyperlink r:id="rId90" w:history="1">
              <w:r w:rsidR="00440F3F" w:rsidRPr="00440F3F">
                <w:rPr>
                  <w:rStyle w:val="Hyperlink"/>
                </w:rPr>
                <w:t>English</w:t>
              </w:r>
            </w:hyperlink>
            <w:r w:rsidR="00440F3F" w:rsidRPr="00440F3F">
              <w:rPr>
                <w:color w:val="002060"/>
              </w:rPr>
              <w:t> </w:t>
            </w:r>
            <w:hyperlink r:id="rId91" w:history="1">
              <w:r w:rsidR="00440F3F" w:rsidRPr="00440F3F">
                <w:rPr>
                  <w:rStyle w:val="Hyperlink"/>
                </w:rPr>
                <w:t>Arabic</w:t>
              </w:r>
            </w:hyperlink>
            <w:r w:rsidR="00440F3F" w:rsidRPr="00440F3F">
              <w:rPr>
                <w:color w:val="002060"/>
              </w:rPr>
              <w:t> </w:t>
            </w:r>
            <w:hyperlink r:id="rId92" w:history="1">
              <w:r w:rsidR="00440F3F" w:rsidRPr="00440F3F">
                <w:rPr>
                  <w:rStyle w:val="Hyperlink"/>
                </w:rPr>
                <w:t>Chinese (Simplified)</w:t>
              </w:r>
            </w:hyperlink>
            <w:r w:rsidR="00440F3F" w:rsidRPr="00440F3F">
              <w:rPr>
                <w:color w:val="002060"/>
              </w:rPr>
              <w:t> </w:t>
            </w:r>
            <w:hyperlink r:id="rId93" w:history="1">
              <w:r w:rsidR="00440F3F" w:rsidRPr="00440F3F">
                <w:rPr>
                  <w:rStyle w:val="Hyperlink"/>
                </w:rPr>
                <w:t>Chinese (Traditional)</w:t>
              </w:r>
            </w:hyperlink>
          </w:p>
          <w:p w14:paraId="65EADF02" w14:textId="4F9EE28E" w:rsidR="00440F3F" w:rsidRPr="00440F3F" w:rsidRDefault="00440F3F" w:rsidP="006C3598">
            <w:pPr>
              <w:ind w:right="2670"/>
              <w:rPr>
                <w:color w:val="002060"/>
              </w:rPr>
            </w:pPr>
            <w:r w:rsidRPr="00440F3F">
              <w:rPr>
                <w:color w:val="002060"/>
              </w:rPr>
              <w:t> </w:t>
            </w:r>
            <w:r w:rsidR="006C3598">
              <w:rPr>
                <w:color w:val="002060"/>
              </w:rPr>
              <w:t xml:space="preserve">           </w:t>
            </w:r>
            <w:hyperlink r:id="rId94" w:history="1">
              <w:r w:rsidRPr="00440F3F">
                <w:rPr>
                  <w:rStyle w:val="Hyperlink"/>
                </w:rPr>
                <w:t>Korean</w:t>
              </w:r>
            </w:hyperlink>
            <w:r w:rsidRPr="00440F3F">
              <w:rPr>
                <w:color w:val="002060"/>
              </w:rPr>
              <w:t> </w:t>
            </w:r>
            <w:hyperlink r:id="rId95" w:history="1">
              <w:r w:rsidRPr="00440F3F">
                <w:rPr>
                  <w:rStyle w:val="Hyperlink"/>
                </w:rPr>
                <w:t>Russian</w:t>
              </w:r>
            </w:hyperlink>
            <w:r w:rsidRPr="00440F3F">
              <w:rPr>
                <w:color w:val="002060"/>
              </w:rPr>
              <w:t> </w:t>
            </w:r>
            <w:hyperlink r:id="rId96" w:history="1">
              <w:r w:rsidRPr="00440F3F">
                <w:rPr>
                  <w:rStyle w:val="Hyperlink"/>
                </w:rPr>
                <w:t>Spanish</w:t>
              </w:r>
            </w:hyperlink>
            <w:r w:rsidRPr="00440F3F">
              <w:rPr>
                <w:color w:val="002060"/>
              </w:rPr>
              <w:t> </w:t>
            </w:r>
            <w:hyperlink r:id="rId97" w:history="1">
              <w:r w:rsidRPr="00440F3F">
                <w:rPr>
                  <w:rStyle w:val="Hyperlink"/>
                </w:rPr>
                <w:t>Vietnamese</w:t>
              </w:r>
            </w:hyperlink>
          </w:p>
        </w:tc>
      </w:tr>
      <w:tr w:rsidR="00440F3F" w:rsidRPr="00440F3F" w14:paraId="59C295BF" w14:textId="77777777" w:rsidTr="006C3598">
        <w:trPr>
          <w:tblCellSpacing w:w="15" w:type="dxa"/>
        </w:trPr>
        <w:tc>
          <w:tcPr>
            <w:tcW w:w="3645" w:type="dxa"/>
            <w:tcBorders>
              <w:top w:val="single" w:sz="6" w:space="0" w:color="DDDDDD"/>
            </w:tcBorders>
            <w:shd w:val="clear" w:color="auto" w:fill="FFFFFF"/>
            <w:tcMar>
              <w:top w:w="75" w:type="dxa"/>
              <w:left w:w="75" w:type="dxa"/>
              <w:bottom w:w="75" w:type="dxa"/>
              <w:right w:w="75" w:type="dxa"/>
            </w:tcMar>
          </w:tcPr>
          <w:p w14:paraId="6F387109" w14:textId="77777777" w:rsidR="00440F3F" w:rsidRPr="00440F3F" w:rsidRDefault="00440F3F" w:rsidP="00440F3F">
            <w:pPr>
              <w:rPr>
                <w:b/>
                <w:bCs/>
                <w:color w:val="002060"/>
              </w:rPr>
            </w:pPr>
          </w:p>
        </w:tc>
        <w:tc>
          <w:tcPr>
            <w:tcW w:w="7065" w:type="dxa"/>
            <w:tcBorders>
              <w:top w:val="single" w:sz="6" w:space="0" w:color="DDDDDD"/>
            </w:tcBorders>
            <w:shd w:val="clear" w:color="auto" w:fill="FFFFFF"/>
            <w:tcMar>
              <w:top w:w="75" w:type="dxa"/>
              <w:left w:w="75" w:type="dxa"/>
              <w:bottom w:w="75" w:type="dxa"/>
              <w:right w:w="75" w:type="dxa"/>
            </w:tcMar>
          </w:tcPr>
          <w:p w14:paraId="63554846" w14:textId="77777777" w:rsidR="00440F3F" w:rsidRPr="00440F3F" w:rsidRDefault="00440F3F" w:rsidP="00440F3F">
            <w:pPr>
              <w:rPr>
                <w:b/>
                <w:bCs/>
                <w:color w:val="002060"/>
              </w:rPr>
            </w:pPr>
          </w:p>
        </w:tc>
      </w:tr>
    </w:tbl>
    <w:p w14:paraId="4DEEB80A" w14:textId="44DD35ED" w:rsidR="006C3598" w:rsidRPr="004127B9" w:rsidRDefault="00522D75">
      <w:pPr>
        <w:rPr>
          <w:b/>
          <w:bCs/>
          <w:color w:val="1D2C4C"/>
          <w:sz w:val="28"/>
          <w:szCs w:val="28"/>
        </w:rPr>
      </w:pPr>
      <w:r w:rsidRPr="004127B9">
        <w:rPr>
          <w:b/>
          <w:bCs/>
          <w:color w:val="1D2C4C"/>
          <w:sz w:val="28"/>
          <w:szCs w:val="28"/>
        </w:rPr>
        <w:t xml:space="preserve">NOTICES </w:t>
      </w:r>
    </w:p>
    <w:p w14:paraId="16DBC94D" w14:textId="77777777" w:rsidR="00522D75" w:rsidRDefault="00522D75">
      <w:pPr>
        <w:rPr>
          <w:color w:val="002060"/>
        </w:rPr>
      </w:pPr>
    </w:p>
    <w:p w14:paraId="44EED65B" w14:textId="5D898CEE" w:rsidR="006C3598" w:rsidRPr="007657F0" w:rsidRDefault="006C3598">
      <w:r w:rsidRPr="007657F0">
        <w:t>Along with the required workplace posters, Oregon employers must post employer-specific workplace notices or polic</w:t>
      </w:r>
      <w:r w:rsidR="007657F0">
        <w:t>i</w:t>
      </w:r>
      <w:r w:rsidRPr="007657F0">
        <w:t xml:space="preserve">es. </w:t>
      </w:r>
    </w:p>
    <w:p w14:paraId="7F4E669C" w14:textId="7DC369C7" w:rsidR="006C3598" w:rsidRPr="00522D75" w:rsidRDefault="006C3598">
      <w:pPr>
        <w:rPr>
          <w:color w:val="002060"/>
          <w:sz w:val="24"/>
          <w:szCs w:val="24"/>
        </w:rPr>
      </w:pPr>
    </w:p>
    <w:p w14:paraId="2B90BA22" w14:textId="77777777" w:rsidR="006C3598" w:rsidRPr="004127B9" w:rsidRDefault="006C3598" w:rsidP="006C3598">
      <w:pPr>
        <w:rPr>
          <w:b/>
          <w:bCs/>
          <w:color w:val="1D2C4C"/>
          <w:sz w:val="24"/>
          <w:szCs w:val="24"/>
        </w:rPr>
      </w:pPr>
      <w:r w:rsidRPr="004127B9">
        <w:rPr>
          <w:b/>
          <w:bCs/>
          <w:color w:val="1D2C4C"/>
          <w:sz w:val="24"/>
          <w:szCs w:val="24"/>
        </w:rPr>
        <w:t xml:space="preserve">Required Workplace Notices </w:t>
      </w:r>
    </w:p>
    <w:p w14:paraId="4CBDE1EA" w14:textId="08C650B0" w:rsidR="006C3598" w:rsidRPr="00434CC4" w:rsidRDefault="006C3598">
      <w:pPr>
        <w:rPr>
          <w:color w:val="002060"/>
        </w:rPr>
      </w:pPr>
    </w:p>
    <w:p w14:paraId="290C033F" w14:textId="24F140B2" w:rsidR="00522D75" w:rsidRPr="007657F0" w:rsidRDefault="00522D75" w:rsidP="00522D75">
      <w:pPr>
        <w:pStyle w:val="ListParagraph"/>
        <w:numPr>
          <w:ilvl w:val="0"/>
          <w:numId w:val="24"/>
        </w:numPr>
        <w:rPr>
          <w:rFonts w:ascii="Arial" w:hAnsi="Arial" w:cs="Arial"/>
          <w:sz w:val="22"/>
          <w:szCs w:val="22"/>
        </w:rPr>
      </w:pPr>
      <w:r w:rsidRPr="00AE5482">
        <w:rPr>
          <w:rFonts w:ascii="Arial" w:hAnsi="Arial" w:cs="Arial"/>
          <w:color w:val="1D2C4C"/>
          <w:sz w:val="22"/>
          <w:szCs w:val="22"/>
          <w:u w:val="single"/>
        </w:rPr>
        <w:t>Workplace Fairness Act</w:t>
      </w:r>
      <w:r w:rsidRPr="00AE5482">
        <w:rPr>
          <w:rFonts w:ascii="Arial" w:hAnsi="Arial" w:cs="Arial"/>
          <w:color w:val="1D2C4C"/>
          <w:sz w:val="22"/>
          <w:szCs w:val="22"/>
        </w:rPr>
        <w:t xml:space="preserve"> </w:t>
      </w:r>
      <w:r w:rsidRPr="007657F0">
        <w:rPr>
          <w:rFonts w:ascii="Arial" w:hAnsi="Arial" w:cs="Arial"/>
          <w:sz w:val="22"/>
          <w:szCs w:val="22"/>
        </w:rPr>
        <w:t xml:space="preserve">- All employers are required to have a clear policy to reduce and prevent harassment, discrimination, and sexual assault and provide notice to employees in the workplace and on other occasions. </w:t>
      </w:r>
      <w:r w:rsidR="008C3AD3" w:rsidRPr="007657F0">
        <w:rPr>
          <w:rFonts w:ascii="Arial" w:hAnsi="Arial" w:cs="Arial"/>
          <w:i/>
          <w:iCs/>
          <w:sz w:val="22"/>
          <w:szCs w:val="22"/>
        </w:rPr>
        <w:t>See sample policy below</w:t>
      </w:r>
      <w:r w:rsidR="008C3AD3" w:rsidRPr="007657F0">
        <w:rPr>
          <w:rFonts w:ascii="Arial" w:hAnsi="Arial" w:cs="Arial"/>
          <w:sz w:val="22"/>
          <w:szCs w:val="22"/>
        </w:rPr>
        <w:t>.</w:t>
      </w:r>
    </w:p>
    <w:p w14:paraId="28265B9A" w14:textId="77777777" w:rsidR="00522D75" w:rsidRPr="00522D75" w:rsidRDefault="00522D75" w:rsidP="00522D75">
      <w:pPr>
        <w:rPr>
          <w:rFonts w:cs="Arial"/>
          <w:color w:val="002060"/>
        </w:rPr>
      </w:pPr>
    </w:p>
    <w:p w14:paraId="322E6662" w14:textId="0338FDF9" w:rsidR="00522D75" w:rsidRPr="007657F0" w:rsidRDefault="00522D75" w:rsidP="00E568C0">
      <w:pPr>
        <w:pStyle w:val="ListParagraph"/>
        <w:numPr>
          <w:ilvl w:val="0"/>
          <w:numId w:val="24"/>
        </w:numPr>
        <w:rPr>
          <w:rFonts w:ascii="Arial" w:hAnsi="Arial" w:cs="Arial"/>
          <w:sz w:val="22"/>
          <w:szCs w:val="22"/>
        </w:rPr>
      </w:pPr>
      <w:r w:rsidRPr="00AE5482">
        <w:rPr>
          <w:rFonts w:ascii="Arial" w:hAnsi="Arial" w:cs="Arial"/>
          <w:color w:val="1D2C4C"/>
          <w:sz w:val="22"/>
          <w:szCs w:val="22"/>
          <w:u w:val="single"/>
        </w:rPr>
        <w:t>Workplace Accommodations Notice</w:t>
      </w:r>
      <w:r w:rsidRPr="00AE5482">
        <w:rPr>
          <w:rFonts w:ascii="Arial" w:hAnsi="Arial" w:cs="Arial"/>
          <w:color w:val="1D2C4C"/>
          <w:sz w:val="22"/>
          <w:szCs w:val="22"/>
        </w:rPr>
        <w:t xml:space="preserve"> </w:t>
      </w:r>
      <w:r w:rsidRPr="007657F0">
        <w:rPr>
          <w:rFonts w:ascii="Arial" w:hAnsi="Arial" w:cs="Arial"/>
          <w:sz w:val="22"/>
          <w:szCs w:val="22"/>
        </w:rPr>
        <w:t xml:space="preserve">- Employers with six or more employees must post signs in a conspicuous and accessible location </w:t>
      </w:r>
      <w:r w:rsidR="008C3AD3" w:rsidRPr="007657F0">
        <w:rPr>
          <w:rFonts w:ascii="Arial" w:hAnsi="Arial" w:cs="Arial"/>
          <w:sz w:val="22"/>
          <w:szCs w:val="22"/>
        </w:rPr>
        <w:t xml:space="preserve">that inform employees of </w:t>
      </w:r>
      <w:r w:rsidRPr="007657F0">
        <w:rPr>
          <w:rFonts w:ascii="Arial" w:hAnsi="Arial" w:cs="Arial"/>
          <w:sz w:val="22"/>
          <w:szCs w:val="22"/>
        </w:rPr>
        <w:t xml:space="preserve">their right </w:t>
      </w:r>
      <w:r w:rsidR="008C3AD3" w:rsidRPr="007657F0">
        <w:rPr>
          <w:rFonts w:ascii="Arial" w:hAnsi="Arial" w:cs="Arial"/>
          <w:sz w:val="22"/>
          <w:szCs w:val="22"/>
        </w:rPr>
        <w:t xml:space="preserve">to reasonable accommodation and of their right </w:t>
      </w:r>
      <w:r w:rsidR="00AE5482">
        <w:rPr>
          <w:rFonts w:ascii="Arial" w:hAnsi="Arial" w:cs="Arial"/>
          <w:sz w:val="22"/>
          <w:szCs w:val="22"/>
        </w:rPr>
        <w:t xml:space="preserve">to </w:t>
      </w:r>
      <w:r w:rsidRPr="007657F0">
        <w:rPr>
          <w:rFonts w:ascii="Arial" w:hAnsi="Arial" w:cs="Arial"/>
          <w:sz w:val="22"/>
          <w:szCs w:val="22"/>
        </w:rPr>
        <w:t>be free from discrimination because of pregnancy, childbirth and related medical conditions</w:t>
      </w:r>
      <w:r w:rsidR="008C3AD3" w:rsidRPr="007657F0">
        <w:rPr>
          <w:rFonts w:ascii="Arial" w:hAnsi="Arial" w:cs="Arial"/>
          <w:sz w:val="22"/>
          <w:szCs w:val="22"/>
        </w:rPr>
        <w:t xml:space="preserve">. </w:t>
      </w:r>
      <w:r w:rsidR="008C3AD3" w:rsidRPr="007657F0">
        <w:rPr>
          <w:rFonts w:ascii="Arial" w:hAnsi="Arial" w:cs="Arial"/>
          <w:i/>
          <w:iCs/>
          <w:sz w:val="22"/>
          <w:szCs w:val="22"/>
        </w:rPr>
        <w:t>See sample policy below</w:t>
      </w:r>
      <w:r w:rsidR="008C3AD3" w:rsidRPr="007657F0">
        <w:rPr>
          <w:rFonts w:ascii="Arial" w:hAnsi="Arial" w:cs="Arial"/>
          <w:sz w:val="22"/>
          <w:szCs w:val="22"/>
        </w:rPr>
        <w:t xml:space="preserve">. </w:t>
      </w:r>
    </w:p>
    <w:p w14:paraId="391A9C50" w14:textId="77777777" w:rsidR="00522D75" w:rsidRPr="00434CC4" w:rsidRDefault="00522D75" w:rsidP="00522D75">
      <w:pPr>
        <w:pStyle w:val="ListParagraph"/>
        <w:rPr>
          <w:rFonts w:ascii="Arial" w:hAnsi="Arial" w:cs="Arial"/>
          <w:color w:val="002060"/>
          <w:sz w:val="22"/>
          <w:szCs w:val="22"/>
        </w:rPr>
      </w:pPr>
    </w:p>
    <w:p w14:paraId="5752EE96" w14:textId="4710C10F" w:rsidR="00522D75" w:rsidRPr="00434CC4" w:rsidRDefault="00522D75" w:rsidP="00522D75">
      <w:pPr>
        <w:pStyle w:val="ListParagraph"/>
        <w:numPr>
          <w:ilvl w:val="0"/>
          <w:numId w:val="24"/>
        </w:numPr>
        <w:rPr>
          <w:rFonts w:ascii="Arial" w:hAnsi="Arial" w:cs="Arial"/>
          <w:color w:val="002060"/>
          <w:sz w:val="22"/>
          <w:szCs w:val="22"/>
        </w:rPr>
      </w:pPr>
      <w:r w:rsidRPr="00AE5482">
        <w:rPr>
          <w:rFonts w:ascii="Arial" w:hAnsi="Arial" w:cs="Arial"/>
          <w:color w:val="1D2C4C"/>
          <w:sz w:val="22"/>
          <w:szCs w:val="22"/>
          <w:u w:val="single"/>
        </w:rPr>
        <w:t>Workers’ Compensation Notice of Compliance</w:t>
      </w:r>
      <w:r w:rsidRPr="00AE5482">
        <w:rPr>
          <w:rFonts w:ascii="Arial" w:hAnsi="Arial" w:cs="Arial"/>
          <w:color w:val="1D2C4C"/>
          <w:sz w:val="22"/>
          <w:szCs w:val="22"/>
        </w:rPr>
        <w:t> </w:t>
      </w:r>
      <w:r w:rsidRPr="007657F0">
        <w:rPr>
          <w:rFonts w:ascii="Arial" w:hAnsi="Arial" w:cs="Arial"/>
          <w:sz w:val="22"/>
          <w:szCs w:val="22"/>
        </w:rPr>
        <w:t>- All employers who are required to provide workers</w:t>
      </w:r>
      <w:r w:rsidR="00AE5482">
        <w:rPr>
          <w:rFonts w:ascii="Arial" w:hAnsi="Arial" w:cs="Arial"/>
          <w:sz w:val="22"/>
          <w:szCs w:val="22"/>
        </w:rPr>
        <w:t>’</w:t>
      </w:r>
      <w:r w:rsidRPr="007657F0">
        <w:rPr>
          <w:rFonts w:ascii="Arial" w:hAnsi="Arial" w:cs="Arial"/>
          <w:sz w:val="22"/>
          <w:szCs w:val="22"/>
        </w:rPr>
        <w:t xml:space="preserve"> compensation coverage for their employees must post this notice. Employers receive this notice from the Workers’ Compensation Division after they purchase workers</w:t>
      </w:r>
      <w:r w:rsidR="00AE5482">
        <w:rPr>
          <w:rFonts w:ascii="Arial" w:hAnsi="Arial" w:cs="Arial"/>
          <w:sz w:val="22"/>
          <w:szCs w:val="22"/>
        </w:rPr>
        <w:t>’</w:t>
      </w:r>
      <w:r w:rsidRPr="007657F0">
        <w:rPr>
          <w:rFonts w:ascii="Arial" w:hAnsi="Arial" w:cs="Arial"/>
          <w:sz w:val="22"/>
          <w:szCs w:val="22"/>
        </w:rPr>
        <w:t xml:space="preserve"> compensation insurance.</w:t>
      </w:r>
      <w:r w:rsidR="008C3AD3" w:rsidRPr="007657F0">
        <w:rPr>
          <w:rFonts w:ascii="Arial" w:hAnsi="Arial" w:cs="Arial"/>
          <w:sz w:val="22"/>
          <w:szCs w:val="22"/>
        </w:rPr>
        <w:t xml:space="preserve"> Employers may re-order the notice</w:t>
      </w:r>
      <w:r w:rsidR="008C3AD3" w:rsidRPr="00434CC4">
        <w:rPr>
          <w:rFonts w:ascii="Arial" w:hAnsi="Arial" w:cs="Arial"/>
          <w:color w:val="002060"/>
          <w:sz w:val="22"/>
          <w:szCs w:val="22"/>
        </w:rPr>
        <w:t xml:space="preserve"> </w:t>
      </w:r>
      <w:hyperlink r:id="rId98" w:history="1">
        <w:r w:rsidR="008C3AD3" w:rsidRPr="00434CC4">
          <w:rPr>
            <w:rStyle w:val="Hyperlink"/>
            <w:rFonts w:ascii="Arial" w:hAnsi="Arial" w:cs="Arial"/>
            <w:sz w:val="22"/>
            <w:szCs w:val="22"/>
          </w:rPr>
          <w:t>here</w:t>
        </w:r>
      </w:hyperlink>
      <w:r w:rsidR="008C3AD3" w:rsidRPr="00434CC4">
        <w:rPr>
          <w:rFonts w:ascii="Arial" w:hAnsi="Arial" w:cs="Arial"/>
          <w:color w:val="002060"/>
          <w:sz w:val="22"/>
          <w:szCs w:val="22"/>
        </w:rPr>
        <w:t xml:space="preserve">. </w:t>
      </w:r>
      <w:r w:rsidRPr="00434CC4">
        <w:rPr>
          <w:rFonts w:ascii="Arial" w:hAnsi="Arial" w:cs="Arial"/>
          <w:color w:val="002060"/>
          <w:sz w:val="22"/>
          <w:szCs w:val="22"/>
        </w:rPr>
        <w:t xml:space="preserve"> </w:t>
      </w:r>
    </w:p>
    <w:p w14:paraId="2397DD71" w14:textId="77777777" w:rsidR="00522D75" w:rsidRPr="00434CC4" w:rsidRDefault="00522D75" w:rsidP="00522D75">
      <w:pPr>
        <w:pStyle w:val="ListParagraph"/>
        <w:rPr>
          <w:rFonts w:ascii="Arial" w:hAnsi="Arial" w:cs="Arial"/>
          <w:color w:val="002060"/>
          <w:sz w:val="22"/>
          <w:szCs w:val="22"/>
        </w:rPr>
      </w:pPr>
    </w:p>
    <w:p w14:paraId="003E1B0A" w14:textId="6AA91849" w:rsidR="00522D75" w:rsidRPr="00434CC4" w:rsidRDefault="00522D75" w:rsidP="00522D75">
      <w:pPr>
        <w:pStyle w:val="ListParagraph"/>
        <w:numPr>
          <w:ilvl w:val="0"/>
          <w:numId w:val="24"/>
        </w:numPr>
        <w:rPr>
          <w:rFonts w:ascii="Arial" w:hAnsi="Arial" w:cs="Arial"/>
          <w:color w:val="002060"/>
          <w:sz w:val="22"/>
          <w:szCs w:val="22"/>
        </w:rPr>
      </w:pPr>
      <w:r w:rsidRPr="00AE5482">
        <w:rPr>
          <w:rFonts w:ascii="Arial" w:hAnsi="Arial" w:cs="Arial"/>
          <w:color w:val="1D2C4C"/>
          <w:sz w:val="22"/>
          <w:szCs w:val="22"/>
          <w:u w:val="single"/>
        </w:rPr>
        <w:t>Employment Insurance Notice (Form 11)</w:t>
      </w:r>
      <w:r w:rsidRPr="00AE5482">
        <w:rPr>
          <w:rFonts w:ascii="Arial" w:hAnsi="Arial" w:cs="Arial"/>
          <w:color w:val="1D2C4C"/>
          <w:sz w:val="22"/>
          <w:szCs w:val="22"/>
        </w:rPr>
        <w:t> </w:t>
      </w:r>
      <w:r w:rsidRPr="007657F0">
        <w:rPr>
          <w:rFonts w:ascii="Arial" w:hAnsi="Arial" w:cs="Arial"/>
          <w:sz w:val="22"/>
          <w:szCs w:val="22"/>
        </w:rPr>
        <w:t>- Employers with one or more workers during 18 different weeks in a calendar year</w:t>
      </w:r>
      <w:r w:rsidR="008C3AD3" w:rsidRPr="007657F0">
        <w:rPr>
          <w:rFonts w:ascii="Arial" w:hAnsi="Arial" w:cs="Arial"/>
          <w:sz w:val="22"/>
          <w:szCs w:val="22"/>
        </w:rPr>
        <w:t xml:space="preserve"> and employers with at least a $1000 payroll in a calendar quarter must post this notice</w:t>
      </w:r>
      <w:r w:rsidRPr="007657F0">
        <w:rPr>
          <w:rFonts w:ascii="Arial" w:hAnsi="Arial" w:cs="Arial"/>
          <w:sz w:val="22"/>
          <w:szCs w:val="22"/>
        </w:rPr>
        <w:t xml:space="preserve">. The Oregon Employment Department automatically sends this notice to employers after an account is set up or reopened. </w:t>
      </w:r>
      <w:proofErr w:type="gramStart"/>
      <w:r w:rsidRPr="007657F0">
        <w:rPr>
          <w:rFonts w:ascii="Arial" w:hAnsi="Arial" w:cs="Arial"/>
          <w:sz w:val="22"/>
          <w:szCs w:val="22"/>
        </w:rPr>
        <w:t>Employers</w:t>
      </w:r>
      <w:proofErr w:type="gramEnd"/>
      <w:r w:rsidRPr="007657F0">
        <w:rPr>
          <w:rFonts w:ascii="Arial" w:hAnsi="Arial" w:cs="Arial"/>
          <w:sz w:val="22"/>
          <w:szCs w:val="22"/>
        </w:rPr>
        <w:t xml:space="preserve"> may order additional </w:t>
      </w:r>
      <w:r w:rsidR="008C3AD3" w:rsidRPr="007657F0">
        <w:rPr>
          <w:rFonts w:ascii="Arial" w:hAnsi="Arial" w:cs="Arial"/>
          <w:sz w:val="22"/>
          <w:szCs w:val="22"/>
        </w:rPr>
        <w:t>notices</w:t>
      </w:r>
      <w:r w:rsidRPr="007657F0">
        <w:rPr>
          <w:rFonts w:ascii="Arial" w:hAnsi="Arial" w:cs="Arial"/>
          <w:sz w:val="22"/>
          <w:szCs w:val="22"/>
        </w:rPr>
        <w:t xml:space="preserve"> </w:t>
      </w:r>
      <w:hyperlink r:id="rId99" w:history="1">
        <w:r w:rsidRPr="00434CC4">
          <w:rPr>
            <w:rStyle w:val="Hyperlink"/>
            <w:rFonts w:ascii="Arial" w:hAnsi="Arial" w:cs="Arial"/>
            <w:sz w:val="22"/>
            <w:szCs w:val="22"/>
          </w:rPr>
          <w:t>here</w:t>
        </w:r>
      </w:hyperlink>
      <w:r w:rsidRPr="00434CC4">
        <w:rPr>
          <w:rFonts w:ascii="Arial" w:hAnsi="Arial" w:cs="Arial"/>
          <w:color w:val="002060"/>
          <w:sz w:val="22"/>
          <w:szCs w:val="22"/>
        </w:rPr>
        <w:t xml:space="preserve">. </w:t>
      </w:r>
    </w:p>
    <w:p w14:paraId="316FC9CA" w14:textId="77777777" w:rsidR="008C3AD3" w:rsidRPr="007657F0" w:rsidRDefault="008C3AD3" w:rsidP="008C3AD3">
      <w:pPr>
        <w:pStyle w:val="Header"/>
        <w:pBdr>
          <w:top w:val="single" w:sz="4" w:space="1" w:color="auto"/>
          <w:left w:val="single" w:sz="4" w:space="4" w:color="auto"/>
          <w:bottom w:val="single" w:sz="4" w:space="1" w:color="auto"/>
          <w:right w:val="single" w:sz="4" w:space="4" w:color="auto"/>
        </w:pBdr>
        <w:rPr>
          <w:rFonts w:cs="Arial"/>
          <w:b/>
          <w:szCs w:val="24"/>
          <w:u w:val="single"/>
        </w:rPr>
      </w:pPr>
      <w:r w:rsidRPr="007657F0">
        <w:rPr>
          <w:rFonts w:cs="Arial"/>
          <w:b/>
          <w:szCs w:val="24"/>
          <w:u w:val="single"/>
        </w:rPr>
        <w:lastRenderedPageBreak/>
        <w:t>Sample Policy Language</w:t>
      </w:r>
    </w:p>
    <w:p w14:paraId="289D0953" w14:textId="77777777" w:rsidR="008C3AD3" w:rsidRPr="007657F0" w:rsidRDefault="008C3AD3" w:rsidP="008C3AD3">
      <w:pPr>
        <w:pStyle w:val="Header"/>
        <w:pBdr>
          <w:top w:val="single" w:sz="4" w:space="1" w:color="auto"/>
          <w:left w:val="single" w:sz="4" w:space="4" w:color="auto"/>
          <w:bottom w:val="single" w:sz="4" w:space="1" w:color="auto"/>
          <w:right w:val="single" w:sz="4" w:space="4" w:color="auto"/>
        </w:pBdr>
        <w:spacing w:line="300" w:lineRule="exact"/>
        <w:rPr>
          <w:rFonts w:cs="Arial"/>
          <w:szCs w:val="24"/>
        </w:rPr>
      </w:pPr>
      <w:r w:rsidRPr="007657F0">
        <w:rPr>
          <w:rFonts w:cs="Arial"/>
          <w:szCs w:val="24"/>
        </w:rPr>
        <w:t>This is a sample policy.  Prior to implementation, it should be amended to reflect your organization’s practices and legal obligations.</w:t>
      </w:r>
    </w:p>
    <w:p w14:paraId="4B2FE15C" w14:textId="77777777" w:rsidR="004D662E" w:rsidRDefault="004D662E" w:rsidP="008C3AD3">
      <w:pPr>
        <w:pStyle w:val="Title"/>
        <w:ind w:right="-720"/>
        <w:jc w:val="left"/>
        <w:rPr>
          <w:rFonts w:ascii="Arial" w:hAnsi="Arial" w:cs="Arial"/>
          <w:b w:val="0"/>
          <w:color w:val="002060"/>
          <w:sz w:val="40"/>
          <w:szCs w:val="40"/>
        </w:rPr>
      </w:pPr>
    </w:p>
    <w:p w14:paraId="3BBC93E1" w14:textId="6F0FC61B" w:rsidR="008C3AD3" w:rsidRPr="004F0567" w:rsidRDefault="008C3AD3" w:rsidP="008C3AD3">
      <w:pPr>
        <w:pStyle w:val="Title"/>
        <w:ind w:right="-720"/>
        <w:jc w:val="left"/>
        <w:rPr>
          <w:rFonts w:ascii="Arial" w:hAnsi="Arial" w:cs="Arial"/>
          <w:bCs/>
          <w:i w:val="0"/>
          <w:color w:val="1D2C4C"/>
          <w:sz w:val="40"/>
        </w:rPr>
      </w:pPr>
      <w:r w:rsidRPr="004F0567">
        <w:rPr>
          <w:rFonts w:ascii="Arial" w:hAnsi="Arial" w:cs="Arial"/>
          <w:bCs/>
          <w:i w:val="0"/>
          <w:color w:val="1D2C4C"/>
          <w:sz w:val="40"/>
        </w:rPr>
        <w:t>Sample Harassment Policy</w:t>
      </w:r>
    </w:p>
    <w:p w14:paraId="4C81FFEB" w14:textId="77777777" w:rsidR="008C3AD3" w:rsidRPr="008C3AD3" w:rsidRDefault="008C3AD3" w:rsidP="008C3AD3">
      <w:pPr>
        <w:pStyle w:val="Heading4"/>
        <w:rPr>
          <w:rFonts w:ascii="Arial" w:hAnsi="Arial" w:cs="Arial"/>
          <w:color w:val="002060"/>
        </w:rPr>
      </w:pPr>
    </w:p>
    <w:p w14:paraId="2D8383D9" w14:textId="77777777" w:rsidR="00366D3F" w:rsidRDefault="00366D3F" w:rsidP="00366D3F">
      <w:pPr>
        <w:rPr>
          <w:rFonts w:cs="Arial"/>
        </w:rPr>
      </w:pPr>
      <w:r w:rsidRPr="001E6D11">
        <w:rPr>
          <w:rFonts w:cs="Arial"/>
        </w:rPr>
        <w:t xml:space="preserve">All employees are expected and required to treat one another, as well as our customers, in a courteous and respectful manner </w:t>
      </w:r>
      <w:proofErr w:type="gramStart"/>
      <w:r w:rsidRPr="001E6D11">
        <w:rPr>
          <w:rFonts w:cs="Arial"/>
        </w:rPr>
        <w:t>at all times</w:t>
      </w:r>
      <w:proofErr w:type="gramEnd"/>
      <w:r w:rsidRPr="001E6D11">
        <w:rPr>
          <w:rFonts w:cs="Arial"/>
        </w:rPr>
        <w:t xml:space="preserve">. </w:t>
      </w:r>
      <w:bookmarkStart w:id="0" w:name="_Hlk182865454"/>
      <w:r>
        <w:rPr>
          <w:rFonts w:cs="Arial"/>
        </w:rPr>
        <w:t xml:space="preserve">The Company prohibits discrimination, harassment, and retaliation. This specifically includes harassment based on protected classes, sexual harassment and sexual assault. </w:t>
      </w:r>
    </w:p>
    <w:p w14:paraId="2965DCF2" w14:textId="77777777" w:rsidR="00366D3F" w:rsidRDefault="00366D3F" w:rsidP="00366D3F">
      <w:pPr>
        <w:rPr>
          <w:rFonts w:cs="Arial"/>
        </w:rPr>
      </w:pPr>
    </w:p>
    <w:p w14:paraId="43DA03D5" w14:textId="77777777" w:rsidR="00366D3F" w:rsidRDefault="00366D3F" w:rsidP="00366D3F">
      <w:pPr>
        <w:rPr>
          <w:rFonts w:cs="Arial"/>
        </w:rPr>
      </w:pPr>
      <w:r>
        <w:rPr>
          <w:rFonts w:cs="Arial"/>
        </w:rPr>
        <w:t xml:space="preserve"> </w:t>
      </w:r>
      <w:r w:rsidRPr="00BE0490">
        <w:rPr>
          <w:rFonts w:cs="Arial"/>
        </w:rPr>
        <w:t>Harassment, discrimination, and retaliation are prohibited as follows:</w:t>
      </w:r>
    </w:p>
    <w:p w14:paraId="1DD1ED01" w14:textId="77777777" w:rsidR="00366D3F" w:rsidRPr="00BE0490" w:rsidRDefault="00366D3F" w:rsidP="00366D3F">
      <w:pPr>
        <w:rPr>
          <w:rFonts w:cs="Arial"/>
        </w:rPr>
      </w:pPr>
    </w:p>
    <w:p w14:paraId="197E050D" w14:textId="77777777" w:rsidR="00366D3F" w:rsidRPr="00BE0490" w:rsidRDefault="00366D3F" w:rsidP="00366D3F">
      <w:pPr>
        <w:numPr>
          <w:ilvl w:val="0"/>
          <w:numId w:val="32"/>
        </w:numPr>
        <w:rPr>
          <w:rFonts w:cs="Arial"/>
        </w:rPr>
      </w:pPr>
      <w:r>
        <w:rPr>
          <w:rFonts w:cs="Arial"/>
        </w:rPr>
        <w:t>I</w:t>
      </w:r>
      <w:r w:rsidRPr="00BE0490">
        <w:rPr>
          <w:rFonts w:cs="Arial"/>
        </w:rPr>
        <w:t xml:space="preserve">n the </w:t>
      </w:r>
      <w:proofErr w:type="gramStart"/>
      <w:r w:rsidRPr="00BE0490">
        <w:rPr>
          <w:rFonts w:cs="Arial"/>
        </w:rPr>
        <w:t>workplace;</w:t>
      </w:r>
      <w:proofErr w:type="gramEnd"/>
    </w:p>
    <w:p w14:paraId="1294745B" w14:textId="77777777" w:rsidR="00366D3F" w:rsidRPr="00BE0490" w:rsidRDefault="00366D3F" w:rsidP="00366D3F">
      <w:pPr>
        <w:numPr>
          <w:ilvl w:val="0"/>
          <w:numId w:val="32"/>
        </w:numPr>
        <w:rPr>
          <w:rFonts w:cs="Arial"/>
        </w:rPr>
      </w:pPr>
      <w:r>
        <w:rPr>
          <w:rFonts w:cs="Arial"/>
        </w:rPr>
        <w:t>I</w:t>
      </w:r>
      <w:r w:rsidRPr="00BE0490">
        <w:rPr>
          <w:rFonts w:cs="Arial"/>
        </w:rPr>
        <w:t>n any work-related setting outside the workplace; or</w:t>
      </w:r>
    </w:p>
    <w:p w14:paraId="6440761D" w14:textId="77777777" w:rsidR="00366D3F" w:rsidRPr="00BE0490" w:rsidRDefault="00366D3F" w:rsidP="00366D3F">
      <w:pPr>
        <w:numPr>
          <w:ilvl w:val="0"/>
          <w:numId w:val="32"/>
        </w:numPr>
        <w:rPr>
          <w:rFonts w:cs="Arial"/>
        </w:rPr>
      </w:pPr>
      <w:r>
        <w:rPr>
          <w:rFonts w:cs="Arial"/>
        </w:rPr>
        <w:t>W</w:t>
      </w:r>
      <w:r w:rsidRPr="00BE0490">
        <w:rPr>
          <w:rFonts w:cs="Arial"/>
        </w:rPr>
        <w:t>hen off-duty conduct creates a sufficiently negative work environment based on protected status</w:t>
      </w:r>
      <w:r>
        <w:rPr>
          <w:rFonts w:cs="Arial"/>
        </w:rPr>
        <w:t xml:space="preserve"> or unwelcome conduct of a sexual nature</w:t>
      </w:r>
      <w:r w:rsidRPr="00BE0490">
        <w:rPr>
          <w:rFonts w:cs="Arial"/>
        </w:rPr>
        <w:t>.</w:t>
      </w:r>
    </w:p>
    <w:bookmarkEnd w:id="0"/>
    <w:p w14:paraId="18001313" w14:textId="77777777" w:rsidR="00366D3F" w:rsidRDefault="00366D3F" w:rsidP="00366D3F">
      <w:pPr>
        <w:rPr>
          <w:rFonts w:cs="Arial"/>
        </w:rPr>
      </w:pPr>
    </w:p>
    <w:p w14:paraId="55E87FE4" w14:textId="77777777" w:rsidR="00366D3F" w:rsidRPr="00907D45" w:rsidRDefault="00366D3F" w:rsidP="00366D3F">
      <w:pPr>
        <w:rPr>
          <w:rFonts w:cs="Arial"/>
        </w:rPr>
      </w:pPr>
      <w:r w:rsidRPr="00907D45">
        <w:rPr>
          <w:rFonts w:cs="Arial"/>
        </w:rPr>
        <w:t xml:space="preserve">The policy prohibits any </w:t>
      </w:r>
      <w:r>
        <w:rPr>
          <w:rFonts w:cs="Arial"/>
        </w:rPr>
        <w:t xml:space="preserve">work-related </w:t>
      </w:r>
      <w:r w:rsidRPr="00907D45">
        <w:rPr>
          <w:rFonts w:cs="Arial"/>
        </w:rPr>
        <w:t xml:space="preserve">conduct that a reasonable person in the individual’s circumstances would consider unwelcome, intimidating, hostile, threatening, violent, abusive, or offensive. It also prohibits employment actions, including hiring, promotion, termination, and compensation decisions, to be taken based on a protected characteristic. This policy also prohibits any form of retaliatory action toward an employee for filing a complaint of discrimination or harassment, or for participation in an investigation of a complaint.  </w:t>
      </w:r>
    </w:p>
    <w:p w14:paraId="537F2C50" w14:textId="77777777" w:rsidR="00366D3F" w:rsidRPr="001E6D11" w:rsidRDefault="00366D3F" w:rsidP="00366D3F">
      <w:pPr>
        <w:rPr>
          <w:rFonts w:cs="Arial"/>
        </w:rPr>
      </w:pPr>
    </w:p>
    <w:p w14:paraId="50D3D4C6" w14:textId="77777777" w:rsidR="00366D3F" w:rsidRDefault="00366D3F" w:rsidP="00366D3F">
      <w:pPr>
        <w:rPr>
          <w:rFonts w:cs="Arial"/>
        </w:rPr>
      </w:pPr>
      <w:bookmarkStart w:id="1" w:name="_Hlk182865504"/>
      <w:r w:rsidRPr="00C62456">
        <w:rPr>
          <w:rFonts w:cs="Arial"/>
          <w:b/>
          <w:bCs/>
        </w:rPr>
        <w:t xml:space="preserve">Harassment </w:t>
      </w:r>
      <w:r>
        <w:rPr>
          <w:rFonts w:cs="Arial"/>
        </w:rPr>
        <w:t xml:space="preserve">includes unwelcome conduct that is </w:t>
      </w:r>
      <w:r w:rsidRPr="001E6D11">
        <w:rPr>
          <w:rFonts w:cs="Arial"/>
        </w:rPr>
        <w:t>based upon race</w:t>
      </w:r>
      <w:r>
        <w:rPr>
          <w:rFonts w:cs="Arial"/>
        </w:rPr>
        <w:t xml:space="preserve"> (</w:t>
      </w:r>
      <w:r w:rsidRPr="006D1939">
        <w:rPr>
          <w:rFonts w:cs="Arial"/>
        </w:rPr>
        <w:t>including physical characteristics that are historically associated with race, including but not limited to natural hair, hair texture, hair type and protective hairstyle color</w:t>
      </w:r>
      <w:r>
        <w:rPr>
          <w:rFonts w:cs="Arial"/>
        </w:rPr>
        <w:t>)</w:t>
      </w:r>
      <w:r w:rsidRPr="001E6D11">
        <w:rPr>
          <w:rFonts w:cs="Arial"/>
        </w:rPr>
        <w:t>, color, religion, sex, sexual orientation, gender, gender identity, age</w:t>
      </w:r>
      <w:r>
        <w:rPr>
          <w:rFonts w:cs="Arial"/>
        </w:rPr>
        <w:t xml:space="preserve"> (18 and older)</w:t>
      </w:r>
      <w:r w:rsidRPr="001E6D11">
        <w:rPr>
          <w:rFonts w:cs="Arial"/>
        </w:rPr>
        <w:t xml:space="preserve">, national origin, genetic information, marital status, </w:t>
      </w:r>
      <w:r>
        <w:rPr>
          <w:rFonts w:cs="Arial"/>
        </w:rPr>
        <w:t xml:space="preserve">family relationship, </w:t>
      </w:r>
      <w:r w:rsidRPr="001E6D11">
        <w:rPr>
          <w:rFonts w:cs="Arial"/>
        </w:rPr>
        <w:t>veteran status, disability</w:t>
      </w:r>
      <w:r>
        <w:rPr>
          <w:rFonts w:cs="Arial"/>
        </w:rPr>
        <w:t xml:space="preserve">, association with protected classes, </w:t>
      </w:r>
      <w:r w:rsidRPr="001E6D11">
        <w:rPr>
          <w:rFonts w:cs="Arial"/>
        </w:rPr>
        <w:t xml:space="preserve">or other characteristics protected under local, state or federal law.  This form of misconduct undermines morale and the integrity of the employment </w:t>
      </w:r>
      <w:proofErr w:type="gramStart"/>
      <w:r w:rsidRPr="001E6D11">
        <w:rPr>
          <w:rFonts w:cs="Arial"/>
        </w:rPr>
        <w:t xml:space="preserve">relationship, </w:t>
      </w:r>
      <w:r>
        <w:rPr>
          <w:rFonts w:cs="Arial"/>
        </w:rPr>
        <w:t>and</w:t>
      </w:r>
      <w:proofErr w:type="gramEnd"/>
      <w:r w:rsidRPr="001E6D11">
        <w:rPr>
          <w:rFonts w:cs="Arial"/>
        </w:rPr>
        <w:t xml:space="preserve"> interferes with productivity. </w:t>
      </w:r>
    </w:p>
    <w:p w14:paraId="6996965B" w14:textId="77777777" w:rsidR="00366D3F" w:rsidRDefault="00366D3F" w:rsidP="00366D3F">
      <w:pPr>
        <w:rPr>
          <w:rFonts w:cs="Arial"/>
        </w:rPr>
      </w:pPr>
    </w:p>
    <w:p w14:paraId="51130683" w14:textId="77777777" w:rsidR="00366D3F" w:rsidRDefault="00366D3F" w:rsidP="00366D3F">
      <w:pPr>
        <w:rPr>
          <w:rFonts w:cs="Arial"/>
        </w:rPr>
      </w:pPr>
      <w:r>
        <w:rPr>
          <w:rFonts w:cs="Arial"/>
        </w:rPr>
        <w:t xml:space="preserve">Harassment does not have to violate the law </w:t>
      </w:r>
      <w:proofErr w:type="gramStart"/>
      <w:r>
        <w:rPr>
          <w:rFonts w:cs="Arial"/>
        </w:rPr>
        <w:t>in order to</w:t>
      </w:r>
      <w:proofErr w:type="gramEnd"/>
      <w:r>
        <w:rPr>
          <w:rFonts w:cs="Arial"/>
        </w:rPr>
        <w:t xml:space="preserve"> violate this policy.</w:t>
      </w:r>
    </w:p>
    <w:bookmarkEnd w:id="1"/>
    <w:p w14:paraId="61EDA72E" w14:textId="77777777" w:rsidR="00366D3F" w:rsidRPr="001E6D11" w:rsidRDefault="00366D3F" w:rsidP="00366D3F">
      <w:pPr>
        <w:rPr>
          <w:rFonts w:cs="Arial"/>
        </w:rPr>
      </w:pPr>
    </w:p>
    <w:p w14:paraId="75337682" w14:textId="77777777" w:rsidR="00366D3F" w:rsidRDefault="00366D3F" w:rsidP="00366D3F">
      <w:pPr>
        <w:rPr>
          <w:rFonts w:cs="Arial"/>
        </w:rPr>
      </w:pPr>
      <w:bookmarkStart w:id="2" w:name="_Hlk182865538"/>
      <w:r w:rsidRPr="001E6D11">
        <w:rPr>
          <w:rFonts w:cs="Arial"/>
          <w:b/>
        </w:rPr>
        <w:t xml:space="preserve">Sexual Harassment:  </w:t>
      </w:r>
      <w:r w:rsidRPr="001E6D11">
        <w:rPr>
          <w:rFonts w:cs="Arial"/>
        </w:rPr>
        <w:t>is a form</w:t>
      </w:r>
      <w:r>
        <w:rPr>
          <w:rFonts w:cs="Arial"/>
        </w:rPr>
        <w:t xml:space="preserve"> of workplace harassment and includes, but is not limited to the following types of conduct:</w:t>
      </w:r>
    </w:p>
    <w:p w14:paraId="52566185" w14:textId="77777777" w:rsidR="00366D3F" w:rsidRPr="006234E9" w:rsidRDefault="00366D3F" w:rsidP="00366D3F">
      <w:pPr>
        <w:rPr>
          <w:rFonts w:cs="Arial"/>
        </w:rPr>
      </w:pPr>
    </w:p>
    <w:p w14:paraId="56E814BD" w14:textId="77777777" w:rsidR="00366D3F" w:rsidRPr="006234E9" w:rsidRDefault="00366D3F" w:rsidP="00366D3F">
      <w:pPr>
        <w:numPr>
          <w:ilvl w:val="0"/>
          <w:numId w:val="33"/>
        </w:numPr>
        <w:rPr>
          <w:rFonts w:cs="Arial"/>
        </w:rPr>
      </w:pPr>
      <w:r w:rsidRPr="006234E9">
        <w:rPr>
          <w:rFonts w:cs="Arial"/>
        </w:rPr>
        <w:t>Unwelcome sexual advances, requests for sexual favors, or other conduct of a sexual nature when such conduct is directed toward an individual because of that individual's sex and submission to such conduct is made either explicitly or implicitly a term or condition of employment; or submission to or rejection of such conduct is used as the basis for employment decisions affecting that individual.</w:t>
      </w:r>
    </w:p>
    <w:p w14:paraId="2070864E" w14:textId="77777777" w:rsidR="00366D3F" w:rsidRPr="006234E9" w:rsidRDefault="00366D3F" w:rsidP="00366D3F">
      <w:pPr>
        <w:numPr>
          <w:ilvl w:val="0"/>
          <w:numId w:val="33"/>
        </w:numPr>
        <w:rPr>
          <w:rFonts w:cs="Arial"/>
        </w:rPr>
      </w:pPr>
      <w:r w:rsidRPr="006234E9">
        <w:rPr>
          <w:rFonts w:cs="Arial"/>
        </w:rPr>
        <w:t>Unwelcome verbal or physical conduct that is sufficiently severe or pervasive to have the purpose or effect of unreasonably interfering with work performance or creating a hostile, intimidating or offensive working environment.</w:t>
      </w:r>
    </w:p>
    <w:bookmarkEnd w:id="2"/>
    <w:p w14:paraId="17DD2A8A" w14:textId="77777777" w:rsidR="00366D3F" w:rsidRPr="001E6D11" w:rsidRDefault="00366D3F" w:rsidP="00366D3F">
      <w:pPr>
        <w:rPr>
          <w:rFonts w:cs="Arial"/>
        </w:rPr>
      </w:pPr>
    </w:p>
    <w:p w14:paraId="1AB5BF8F" w14:textId="77777777" w:rsidR="00366D3F" w:rsidRPr="001E6D11" w:rsidRDefault="00366D3F" w:rsidP="00366D3F">
      <w:pPr>
        <w:rPr>
          <w:rFonts w:cs="Arial"/>
        </w:rPr>
      </w:pPr>
      <w:r w:rsidRPr="001E6D11">
        <w:rPr>
          <w:rFonts w:cs="Arial"/>
          <w:b/>
        </w:rPr>
        <w:t>Sexual Assault</w:t>
      </w:r>
      <w:r w:rsidRPr="001E6D11">
        <w:rPr>
          <w:rFonts w:cs="Arial"/>
        </w:rPr>
        <w:t xml:space="preserve">: Sexual assault is a form of sex discrimination under state and federal law.  Sexual Assault means unwanted conduct of a sexual nature that is inflicted upon a person or compelled </w:t>
      </w:r>
      <w:proofErr w:type="gramStart"/>
      <w:r w:rsidRPr="001E6D11">
        <w:rPr>
          <w:rFonts w:cs="Arial"/>
        </w:rPr>
        <w:t>through the use of</w:t>
      </w:r>
      <w:proofErr w:type="gramEnd"/>
      <w:r w:rsidRPr="001E6D11">
        <w:rPr>
          <w:rFonts w:cs="Arial"/>
        </w:rPr>
        <w:t xml:space="preserve"> physical force, manipulation, threat or intimidation.</w:t>
      </w:r>
    </w:p>
    <w:p w14:paraId="4982991B" w14:textId="77777777" w:rsidR="00366D3F" w:rsidRPr="001E6D11" w:rsidRDefault="00366D3F" w:rsidP="00366D3F">
      <w:pPr>
        <w:rPr>
          <w:rFonts w:cs="Arial"/>
        </w:rPr>
      </w:pPr>
    </w:p>
    <w:p w14:paraId="32387794" w14:textId="77777777" w:rsidR="00366D3F" w:rsidRPr="00C62456" w:rsidRDefault="00366D3F" w:rsidP="00366D3F">
      <w:pPr>
        <w:rPr>
          <w:rFonts w:cs="Arial"/>
          <w:b/>
          <w:bCs/>
        </w:rPr>
      </w:pPr>
      <w:bookmarkStart w:id="3" w:name="_Hlk182865624"/>
      <w:r w:rsidRPr="00C62456">
        <w:rPr>
          <w:rFonts w:cs="Arial"/>
          <w:b/>
          <w:bCs/>
        </w:rPr>
        <w:t>Prohibited Conduct</w:t>
      </w:r>
    </w:p>
    <w:p w14:paraId="3B502948" w14:textId="77777777" w:rsidR="00366D3F" w:rsidRDefault="00366D3F" w:rsidP="00366D3F">
      <w:pPr>
        <w:rPr>
          <w:rFonts w:cs="Arial"/>
        </w:rPr>
      </w:pPr>
    </w:p>
    <w:p w14:paraId="0D4C71B2" w14:textId="77777777" w:rsidR="00366D3F" w:rsidRPr="006234E9" w:rsidRDefault="00366D3F" w:rsidP="00366D3F">
      <w:pPr>
        <w:rPr>
          <w:rFonts w:cs="Arial"/>
        </w:rPr>
      </w:pPr>
      <w:r w:rsidRPr="006234E9">
        <w:rPr>
          <w:rFonts w:cs="Arial"/>
        </w:rPr>
        <w:t>Although by no means all-inclusive, the following examples represent prohibited behavior:</w:t>
      </w:r>
    </w:p>
    <w:p w14:paraId="48B27887" w14:textId="77777777" w:rsidR="00366D3F" w:rsidRPr="001E6D11" w:rsidRDefault="00366D3F" w:rsidP="00366D3F">
      <w:pPr>
        <w:ind w:left="720"/>
        <w:rPr>
          <w:rFonts w:cs="Arial"/>
        </w:rPr>
      </w:pPr>
    </w:p>
    <w:p w14:paraId="01C6BC19" w14:textId="77777777" w:rsidR="00366D3F" w:rsidRPr="001E6D11" w:rsidRDefault="00366D3F" w:rsidP="00366D3F">
      <w:pPr>
        <w:numPr>
          <w:ilvl w:val="0"/>
          <w:numId w:val="34"/>
        </w:numPr>
        <w:rPr>
          <w:rFonts w:cs="Arial"/>
        </w:rPr>
      </w:pPr>
      <w:r w:rsidRPr="00C62456">
        <w:rPr>
          <w:rFonts w:cs="Arial"/>
          <w:i/>
          <w:iCs/>
        </w:rPr>
        <w:t>Verbal harassment</w:t>
      </w:r>
      <w:r w:rsidRPr="001E6D11">
        <w:rPr>
          <w:rFonts w:cs="Arial"/>
        </w:rPr>
        <w:t xml:space="preserve"> such as epithets, derogatory comments or slurs, demeaning or sexually explicit </w:t>
      </w:r>
      <w:proofErr w:type="gramStart"/>
      <w:r w:rsidRPr="001E6D11">
        <w:rPr>
          <w:rFonts w:cs="Arial"/>
        </w:rPr>
        <w:t>jokes;</w:t>
      </w:r>
      <w:proofErr w:type="gramEnd"/>
    </w:p>
    <w:p w14:paraId="402AB185" w14:textId="77777777" w:rsidR="00366D3F" w:rsidRPr="001E6D11" w:rsidRDefault="00366D3F" w:rsidP="00366D3F">
      <w:pPr>
        <w:numPr>
          <w:ilvl w:val="0"/>
          <w:numId w:val="34"/>
        </w:numPr>
        <w:rPr>
          <w:rFonts w:cs="Arial"/>
        </w:rPr>
      </w:pPr>
      <w:r w:rsidRPr="00C62456">
        <w:rPr>
          <w:rFonts w:cs="Arial"/>
          <w:i/>
          <w:iCs/>
        </w:rPr>
        <w:t>Physical harassment</w:t>
      </w:r>
      <w:r w:rsidRPr="001E6D11">
        <w:rPr>
          <w:rFonts w:cs="Arial"/>
        </w:rPr>
        <w:t xml:space="preserve"> such as assault, impeding or blocking movement, unauthorized touching or any physical interference with normal work or movement when directed at any </w:t>
      </w:r>
      <w:proofErr w:type="gramStart"/>
      <w:r w:rsidRPr="001E6D11">
        <w:rPr>
          <w:rFonts w:cs="Arial"/>
        </w:rPr>
        <w:t>individual;</w:t>
      </w:r>
      <w:proofErr w:type="gramEnd"/>
    </w:p>
    <w:p w14:paraId="40E91C20" w14:textId="77777777" w:rsidR="00366D3F" w:rsidRPr="001E6D11" w:rsidRDefault="00366D3F" w:rsidP="00366D3F">
      <w:pPr>
        <w:numPr>
          <w:ilvl w:val="0"/>
          <w:numId w:val="34"/>
        </w:numPr>
        <w:rPr>
          <w:rFonts w:cs="Arial"/>
        </w:rPr>
      </w:pPr>
      <w:r w:rsidRPr="00C62456">
        <w:rPr>
          <w:rFonts w:cs="Arial"/>
          <w:i/>
          <w:iCs/>
        </w:rPr>
        <w:t>Visual forms of harassment</w:t>
      </w:r>
      <w:r w:rsidRPr="001E6D11">
        <w:rPr>
          <w:rFonts w:cs="Arial"/>
        </w:rPr>
        <w:t xml:space="preserve"> such as derogatory, offensive or sexually suggestive emails, texts, memes or pictures displayed or viewed in the workplace; and,</w:t>
      </w:r>
    </w:p>
    <w:p w14:paraId="49E8DC2E" w14:textId="77777777" w:rsidR="00366D3F" w:rsidRPr="006234E9" w:rsidRDefault="00366D3F" w:rsidP="00366D3F">
      <w:pPr>
        <w:numPr>
          <w:ilvl w:val="0"/>
          <w:numId w:val="34"/>
        </w:numPr>
        <w:rPr>
          <w:rFonts w:cs="Arial"/>
        </w:rPr>
      </w:pPr>
      <w:r w:rsidRPr="00C62456">
        <w:rPr>
          <w:rFonts w:cs="Arial"/>
          <w:i/>
          <w:iCs/>
        </w:rPr>
        <w:t>Behavioral forms of harassment</w:t>
      </w:r>
      <w:r w:rsidRPr="001E6D11">
        <w:rPr>
          <w:rFonts w:cs="Arial"/>
        </w:rPr>
        <w:t xml:space="preserve"> such as suggestive facial expressions or noises, leering or obscene gestures.</w:t>
      </w:r>
    </w:p>
    <w:p w14:paraId="0553A16A" w14:textId="77777777" w:rsidR="00366D3F" w:rsidRPr="006234E9" w:rsidRDefault="00366D3F" w:rsidP="00366D3F">
      <w:pPr>
        <w:numPr>
          <w:ilvl w:val="0"/>
          <w:numId w:val="34"/>
        </w:numPr>
        <w:rPr>
          <w:rFonts w:cs="Arial"/>
        </w:rPr>
      </w:pPr>
      <w:r w:rsidRPr="00C62456">
        <w:rPr>
          <w:rFonts w:cs="Arial"/>
          <w:i/>
          <w:iCs/>
        </w:rPr>
        <w:t>Sexual harassment</w:t>
      </w:r>
      <w:r w:rsidRPr="006234E9">
        <w:rPr>
          <w:rFonts w:cs="Arial"/>
        </w:rPr>
        <w:t>, as described above, including but not limited to unwelcome sexual advances, requests for favors in exchange for conduct of a sexual nature, submission to unwelcome conduct of a sexual nature in exchange for a term of employment, or other conduct of a sexual nature.</w:t>
      </w:r>
    </w:p>
    <w:bookmarkEnd w:id="3"/>
    <w:p w14:paraId="746404AB" w14:textId="77777777" w:rsidR="00366D3F" w:rsidRPr="001E6D11" w:rsidRDefault="00366D3F" w:rsidP="00366D3F">
      <w:pPr>
        <w:ind w:left="720"/>
        <w:rPr>
          <w:rFonts w:cs="Arial"/>
        </w:rPr>
      </w:pPr>
    </w:p>
    <w:p w14:paraId="3C1417EC" w14:textId="77777777" w:rsidR="00366D3F" w:rsidRPr="001E6D11" w:rsidRDefault="00366D3F" w:rsidP="00366D3F">
      <w:pPr>
        <w:autoSpaceDE w:val="0"/>
        <w:autoSpaceDN w:val="0"/>
        <w:adjustRightInd w:val="0"/>
        <w:rPr>
          <w:rFonts w:cs="Arial"/>
          <w:color w:val="000000"/>
          <w:kern w:val="24"/>
        </w:rPr>
      </w:pPr>
      <w:r w:rsidRPr="001E6D11">
        <w:rPr>
          <w:rFonts w:cs="Arial"/>
          <w:color w:val="000000"/>
          <w:kern w:val="24"/>
        </w:rPr>
        <w:t xml:space="preserve">Although harassment is sometimes difficult to define, in general, all employees should be aware that </w:t>
      </w:r>
      <w:r>
        <w:rPr>
          <w:rFonts w:cs="Arial"/>
          <w:color w:val="000000"/>
          <w:kern w:val="24"/>
        </w:rPr>
        <w:t xml:space="preserve">such </w:t>
      </w:r>
      <w:r w:rsidRPr="001E6D11">
        <w:rPr>
          <w:rFonts w:cs="Arial"/>
          <w:color w:val="000000"/>
          <w:kern w:val="24"/>
        </w:rPr>
        <w:t>conduct and conversations are inappropriate in the workplace.</w:t>
      </w:r>
    </w:p>
    <w:p w14:paraId="69E67FB0" w14:textId="77777777" w:rsidR="00366D3F" w:rsidRPr="001E6D11" w:rsidRDefault="00366D3F" w:rsidP="00366D3F">
      <w:pPr>
        <w:autoSpaceDE w:val="0"/>
        <w:autoSpaceDN w:val="0"/>
        <w:adjustRightInd w:val="0"/>
        <w:rPr>
          <w:rFonts w:cs="Arial"/>
          <w:color w:val="000000"/>
          <w:kern w:val="24"/>
        </w:rPr>
      </w:pPr>
    </w:p>
    <w:p w14:paraId="4ABD83AA" w14:textId="77777777" w:rsidR="00366D3F" w:rsidRPr="001E6D11" w:rsidRDefault="00366D3F" w:rsidP="00366D3F">
      <w:pPr>
        <w:rPr>
          <w:rFonts w:cs="Arial"/>
        </w:rPr>
      </w:pPr>
      <w:r w:rsidRPr="001E6D11">
        <w:rPr>
          <w:rFonts w:cs="Arial"/>
        </w:rPr>
        <w:t>The Company will not tolerate harassment.</w:t>
      </w:r>
    </w:p>
    <w:p w14:paraId="6370ECD8" w14:textId="77777777" w:rsidR="00366D3F" w:rsidRPr="001E6D11" w:rsidRDefault="00366D3F" w:rsidP="00366D3F">
      <w:pPr>
        <w:rPr>
          <w:rFonts w:cs="Arial"/>
        </w:rPr>
      </w:pPr>
    </w:p>
    <w:p w14:paraId="7E3AFD5F" w14:textId="77777777" w:rsidR="00366D3F" w:rsidRPr="001E6D11" w:rsidRDefault="00366D3F" w:rsidP="00366D3F">
      <w:pPr>
        <w:rPr>
          <w:rFonts w:cs="Arial"/>
          <w:b/>
        </w:rPr>
      </w:pPr>
      <w:r w:rsidRPr="001E6D11">
        <w:rPr>
          <w:rFonts w:cs="Arial"/>
          <w:b/>
        </w:rPr>
        <w:t>Reporting Procedures for Discrimination, Including Harassment and Sexual Assault</w:t>
      </w:r>
    </w:p>
    <w:p w14:paraId="38171CB9" w14:textId="77777777" w:rsidR="00366D3F" w:rsidRPr="001E6D11" w:rsidRDefault="00366D3F" w:rsidP="00366D3F">
      <w:pPr>
        <w:rPr>
          <w:rFonts w:cs="Arial"/>
        </w:rPr>
      </w:pPr>
    </w:p>
    <w:p w14:paraId="69B5BEBE" w14:textId="77777777" w:rsidR="00366D3F" w:rsidRPr="001E6D11" w:rsidRDefault="00366D3F" w:rsidP="00366D3F">
      <w:pPr>
        <w:rPr>
          <w:rFonts w:cs="Arial"/>
        </w:rPr>
      </w:pPr>
      <w:r w:rsidRPr="001E6D11">
        <w:rPr>
          <w:rFonts w:cs="Arial"/>
        </w:rPr>
        <w:t>All employees are responsible for creating and maintaining a safe and positive work environment.  If you believe you have experienced harassment, sexual harassment, discrimination, retaliation, sexual assault or if you have</w:t>
      </w:r>
      <w:r>
        <w:rPr>
          <w:rFonts w:cs="Arial"/>
        </w:rPr>
        <w:t xml:space="preserve"> been made aware of or if you have</w:t>
      </w:r>
      <w:r w:rsidRPr="001E6D11">
        <w:rPr>
          <w:rFonts w:cs="Arial"/>
        </w:rPr>
        <w:t xml:space="preserve"> witnessed harassment, sexual harassment, sexual assault or discrimination by a co-worker, supervisor, vendor, visitor, customer or others that violates our policy, it is important that you take steps to address it immediately.</w:t>
      </w:r>
    </w:p>
    <w:p w14:paraId="7C63818C" w14:textId="77777777" w:rsidR="00366D3F" w:rsidRPr="001E6D11" w:rsidRDefault="00366D3F" w:rsidP="00366D3F">
      <w:pPr>
        <w:rPr>
          <w:rFonts w:cs="Arial"/>
        </w:rPr>
      </w:pPr>
    </w:p>
    <w:p w14:paraId="106DC1BC" w14:textId="77777777" w:rsidR="00366D3F" w:rsidRPr="001E6D11" w:rsidRDefault="00366D3F" w:rsidP="00366D3F">
      <w:pPr>
        <w:numPr>
          <w:ilvl w:val="0"/>
          <w:numId w:val="26"/>
        </w:numPr>
        <w:rPr>
          <w:rFonts w:cs="Arial"/>
        </w:rPr>
      </w:pPr>
      <w:r w:rsidRPr="001E6D11">
        <w:rPr>
          <w:rFonts w:cs="Arial"/>
        </w:rPr>
        <w:t>First, if you are comfortable doing so, talk to the person whose behavior is bothering you and ask the person to stop.</w:t>
      </w:r>
    </w:p>
    <w:p w14:paraId="5DAE1619" w14:textId="77777777" w:rsidR="00366D3F" w:rsidRPr="001E6D11" w:rsidRDefault="00366D3F" w:rsidP="00366D3F">
      <w:pPr>
        <w:numPr>
          <w:ilvl w:val="0"/>
          <w:numId w:val="26"/>
        </w:numPr>
        <w:rPr>
          <w:rFonts w:cs="Arial"/>
        </w:rPr>
      </w:pPr>
      <w:r w:rsidRPr="001E6D11">
        <w:rPr>
          <w:rFonts w:cs="Arial"/>
        </w:rPr>
        <w:t xml:space="preserve">Next, if you are not comfortable speaking with that person, or if you </w:t>
      </w:r>
      <w:proofErr w:type="gramStart"/>
      <w:r w:rsidRPr="001E6D11">
        <w:rPr>
          <w:rFonts w:cs="Arial"/>
        </w:rPr>
        <w:t>asked</w:t>
      </w:r>
      <w:proofErr w:type="gramEnd"/>
      <w:r w:rsidRPr="001E6D11">
        <w:rPr>
          <w:rFonts w:cs="Arial"/>
        </w:rPr>
        <w:t xml:space="preserve"> them to stop and they have not, contact your supervisor or any member of management or human resources. </w:t>
      </w:r>
      <w:r w:rsidRPr="001E6D11">
        <w:rPr>
          <w:rFonts w:cs="Arial"/>
          <w:b/>
        </w:rPr>
        <w:t>If you are uncomfortable speaking to your supervisor, please bring your concerns to any manager.</w:t>
      </w:r>
      <w:r w:rsidRPr="001E6D11">
        <w:rPr>
          <w:rFonts w:cs="Arial"/>
        </w:rPr>
        <w:t xml:space="preserve">  </w:t>
      </w:r>
    </w:p>
    <w:p w14:paraId="7A929DE3" w14:textId="77777777" w:rsidR="00366D3F" w:rsidRPr="001E6D11" w:rsidRDefault="00366D3F" w:rsidP="00366D3F">
      <w:pPr>
        <w:numPr>
          <w:ilvl w:val="0"/>
          <w:numId w:val="26"/>
        </w:numPr>
        <w:rPr>
          <w:rFonts w:cs="Arial"/>
        </w:rPr>
      </w:pPr>
      <w:r w:rsidRPr="001E6D11">
        <w:rPr>
          <w:rFonts w:cs="Arial"/>
        </w:rPr>
        <w:t>Be sure to document any incidents that you believe are in violation of this policy, including a description of the conduct, names of individuals involved, names of potential witnesses and dates.</w:t>
      </w:r>
    </w:p>
    <w:p w14:paraId="65C00160" w14:textId="77777777" w:rsidR="00366D3F" w:rsidRPr="001E6D11" w:rsidRDefault="00366D3F" w:rsidP="00366D3F">
      <w:pPr>
        <w:overflowPunct w:val="0"/>
        <w:autoSpaceDE w:val="0"/>
        <w:autoSpaceDN w:val="0"/>
        <w:adjustRightInd w:val="0"/>
        <w:ind w:left="720"/>
        <w:jc w:val="both"/>
        <w:textAlignment w:val="baseline"/>
        <w:rPr>
          <w:rFonts w:cs="Arial"/>
        </w:rPr>
      </w:pPr>
    </w:p>
    <w:p w14:paraId="1201C015" w14:textId="77777777" w:rsidR="00366D3F" w:rsidRPr="001E6D11" w:rsidRDefault="00366D3F" w:rsidP="00366D3F">
      <w:pPr>
        <w:rPr>
          <w:rFonts w:cs="Arial"/>
        </w:rPr>
      </w:pPr>
      <w:r w:rsidRPr="001E6D11">
        <w:rPr>
          <w:rFonts w:cs="Arial"/>
        </w:rPr>
        <w:t xml:space="preserve">A prompt, thorough and objective investigation of the complaint will be conducted by a qualified person. Documentation will be maintained to ensure reasonable progress.  The investigation may include individual interviews with the parties involved and, where necessary, with individuals who may have observed the alleged conduct or may have </w:t>
      </w:r>
      <w:proofErr w:type="gramStart"/>
      <w:r w:rsidRPr="001E6D11">
        <w:rPr>
          <w:rFonts w:cs="Arial"/>
        </w:rPr>
        <w:t>other</w:t>
      </w:r>
      <w:proofErr w:type="gramEnd"/>
      <w:r w:rsidRPr="001E6D11">
        <w:rPr>
          <w:rFonts w:cs="Arial"/>
        </w:rPr>
        <w:t xml:space="preserve"> relevant knowledge.  Confidentiality will be maintained throughout the </w:t>
      </w:r>
      <w:r w:rsidRPr="001E6D11">
        <w:rPr>
          <w:rFonts w:cs="Arial"/>
        </w:rPr>
        <w:lastRenderedPageBreak/>
        <w:t xml:space="preserve">investigatory process to the extent consistent with adequate investigation.  Employees who have had a complaint should immediately make a further complaint should </w:t>
      </w:r>
      <w:proofErr w:type="gramStart"/>
      <w:r w:rsidRPr="001E6D11">
        <w:rPr>
          <w:rFonts w:cs="Arial"/>
        </w:rPr>
        <w:t>the harassment</w:t>
      </w:r>
      <w:proofErr w:type="gramEnd"/>
      <w:r w:rsidRPr="001E6D11">
        <w:rPr>
          <w:rFonts w:cs="Arial"/>
        </w:rPr>
        <w:t xml:space="preserve"> reoccur.</w:t>
      </w:r>
    </w:p>
    <w:p w14:paraId="683290EF" w14:textId="77777777" w:rsidR="00366D3F" w:rsidRPr="001E6D11" w:rsidRDefault="00366D3F" w:rsidP="00366D3F">
      <w:pPr>
        <w:rPr>
          <w:rFonts w:cs="Arial"/>
        </w:rPr>
      </w:pPr>
    </w:p>
    <w:p w14:paraId="76EF2093" w14:textId="77777777" w:rsidR="00366D3F" w:rsidRPr="007E721F" w:rsidRDefault="00366D3F" w:rsidP="00366D3F">
      <w:pPr>
        <w:rPr>
          <w:rFonts w:cs="Arial"/>
        </w:rPr>
      </w:pPr>
      <w:r w:rsidRPr="007E721F">
        <w:rPr>
          <w:rFonts w:cs="Arial"/>
        </w:rPr>
        <w:t xml:space="preserve">Appropriate corrective </w:t>
      </w:r>
      <w:proofErr w:type="gramStart"/>
      <w:r w:rsidRPr="007E721F">
        <w:rPr>
          <w:rFonts w:cs="Arial"/>
        </w:rPr>
        <w:t>actions</w:t>
      </w:r>
      <w:proofErr w:type="gramEnd"/>
      <w:r w:rsidRPr="007E721F">
        <w:rPr>
          <w:rFonts w:cs="Arial"/>
        </w:rPr>
        <w:t xml:space="preserve"> will be taken upon completion of our investigation.  Employees found to </w:t>
      </w:r>
      <w:r>
        <w:rPr>
          <w:rFonts w:cs="Arial"/>
        </w:rPr>
        <w:t xml:space="preserve">have </w:t>
      </w:r>
      <w:proofErr w:type="gramStart"/>
      <w:r>
        <w:rPr>
          <w:rFonts w:cs="Arial"/>
        </w:rPr>
        <w:t>harassed</w:t>
      </w:r>
      <w:proofErr w:type="gramEnd"/>
      <w:r>
        <w:rPr>
          <w:rFonts w:cs="Arial"/>
        </w:rPr>
        <w:t xml:space="preserve"> in violation of this policy </w:t>
      </w:r>
      <w:r w:rsidRPr="007E721F">
        <w:rPr>
          <w:rFonts w:cs="Arial"/>
        </w:rPr>
        <w:t xml:space="preserve">will be immediately and appropriately disciplined, up to and including immediate termination. </w:t>
      </w:r>
      <w:bookmarkStart w:id="4" w:name="_Hlk182865840"/>
      <w:r w:rsidRPr="007E721F">
        <w:rPr>
          <w:rFonts w:cs="Arial"/>
        </w:rPr>
        <w:t>Any manager or supervisor at the Company who knew or should have known of harassment happening in violation of this policy is legally obligated to report it to Human Resources immediately; failure to do so could result in corrective action, up to and including termination. Such reporting is imperative for the Company to promptly investigate and take necessary corrective action.</w:t>
      </w:r>
    </w:p>
    <w:bookmarkEnd w:id="4"/>
    <w:p w14:paraId="4EC19BFD" w14:textId="77777777" w:rsidR="00366D3F" w:rsidRPr="001E6D11" w:rsidRDefault="00366D3F" w:rsidP="00366D3F">
      <w:pPr>
        <w:rPr>
          <w:rFonts w:cs="Arial"/>
        </w:rPr>
      </w:pPr>
    </w:p>
    <w:p w14:paraId="748A2B06" w14:textId="77777777" w:rsidR="00366D3F" w:rsidRDefault="00366D3F" w:rsidP="00366D3F">
      <w:pPr>
        <w:rPr>
          <w:rFonts w:cs="Arial"/>
        </w:rPr>
      </w:pPr>
      <w:r w:rsidRPr="001E6D11">
        <w:rPr>
          <w:rFonts w:cs="Arial"/>
        </w:rPr>
        <w:t>Retaliation against employees who experience, witness or report a complaint regarding behaviors described above or other conduct addressed by this policy will not be tolerated.</w:t>
      </w:r>
      <w:r>
        <w:rPr>
          <w:rFonts w:cs="Arial"/>
        </w:rPr>
        <w:t xml:space="preserve"> </w:t>
      </w:r>
      <w:bookmarkStart w:id="5" w:name="_Hlk182865872"/>
      <w:r>
        <w:rPr>
          <w:rFonts w:cs="Arial"/>
        </w:rPr>
        <w:t>Specifically, it is unlawful for the Company, including supervisors, to retaliate against applicants or employees for activity including but not limited to:</w:t>
      </w:r>
    </w:p>
    <w:p w14:paraId="73A17784" w14:textId="77777777" w:rsidR="00366D3F" w:rsidRDefault="00366D3F" w:rsidP="00366D3F">
      <w:pPr>
        <w:rPr>
          <w:rFonts w:cs="Arial"/>
        </w:rPr>
      </w:pPr>
    </w:p>
    <w:p w14:paraId="14730A5A" w14:textId="77777777" w:rsidR="00366D3F" w:rsidRPr="00817174" w:rsidRDefault="00366D3F" w:rsidP="00366D3F">
      <w:pPr>
        <w:pStyle w:val="ListParagraph"/>
        <w:numPr>
          <w:ilvl w:val="0"/>
          <w:numId w:val="35"/>
        </w:numPr>
        <w:spacing w:line="300" w:lineRule="exact"/>
        <w:contextualSpacing/>
        <w:rPr>
          <w:rFonts w:ascii="Arial" w:hAnsi="Arial" w:cs="Arial"/>
          <w:sz w:val="22"/>
          <w:szCs w:val="22"/>
        </w:rPr>
      </w:pPr>
      <w:r w:rsidRPr="00817174">
        <w:rPr>
          <w:rFonts w:ascii="Arial" w:hAnsi="Arial" w:cs="Arial"/>
          <w:sz w:val="22"/>
          <w:szCs w:val="22"/>
        </w:rPr>
        <w:t>filing or being a witness in a</w:t>
      </w:r>
      <w:r>
        <w:rPr>
          <w:rFonts w:ascii="Arial" w:hAnsi="Arial" w:cs="Arial"/>
          <w:sz w:val="22"/>
          <w:szCs w:val="22"/>
        </w:rPr>
        <w:t xml:space="preserve"> BOLI and/or </w:t>
      </w:r>
      <w:r w:rsidRPr="00817174">
        <w:rPr>
          <w:rFonts w:ascii="Arial" w:hAnsi="Arial" w:cs="Arial"/>
          <w:sz w:val="22"/>
          <w:szCs w:val="22"/>
        </w:rPr>
        <w:t>EEO charge, complaint, investigation, or lawsuit</w:t>
      </w:r>
    </w:p>
    <w:p w14:paraId="1C60DADD" w14:textId="77777777" w:rsidR="00366D3F" w:rsidRPr="00817174" w:rsidRDefault="00366D3F" w:rsidP="00366D3F">
      <w:pPr>
        <w:pStyle w:val="ListParagraph"/>
        <w:numPr>
          <w:ilvl w:val="0"/>
          <w:numId w:val="35"/>
        </w:numPr>
        <w:spacing w:line="300" w:lineRule="exact"/>
        <w:contextualSpacing/>
        <w:rPr>
          <w:rFonts w:ascii="Arial" w:hAnsi="Arial" w:cs="Arial"/>
          <w:sz w:val="22"/>
          <w:szCs w:val="22"/>
        </w:rPr>
      </w:pPr>
      <w:r w:rsidRPr="00817174">
        <w:rPr>
          <w:rFonts w:ascii="Arial" w:hAnsi="Arial" w:cs="Arial"/>
          <w:sz w:val="22"/>
          <w:szCs w:val="22"/>
        </w:rPr>
        <w:t>communicating with a supervisor or manager about employment discrimination, including harassment</w:t>
      </w:r>
    </w:p>
    <w:p w14:paraId="4AB924A7" w14:textId="77777777" w:rsidR="00366D3F" w:rsidRPr="00817174" w:rsidRDefault="00366D3F" w:rsidP="00366D3F">
      <w:pPr>
        <w:pStyle w:val="ListParagraph"/>
        <w:numPr>
          <w:ilvl w:val="0"/>
          <w:numId w:val="35"/>
        </w:numPr>
        <w:spacing w:line="300" w:lineRule="exact"/>
        <w:contextualSpacing/>
        <w:rPr>
          <w:rFonts w:ascii="Arial" w:hAnsi="Arial" w:cs="Arial"/>
          <w:sz w:val="22"/>
          <w:szCs w:val="22"/>
        </w:rPr>
      </w:pPr>
      <w:r w:rsidRPr="00817174">
        <w:rPr>
          <w:rFonts w:ascii="Arial" w:hAnsi="Arial" w:cs="Arial"/>
          <w:sz w:val="22"/>
          <w:szCs w:val="22"/>
        </w:rPr>
        <w:t>answering questions during an employer investigation of alleged harassment</w:t>
      </w:r>
    </w:p>
    <w:p w14:paraId="3BC008BD" w14:textId="77777777" w:rsidR="00366D3F" w:rsidRPr="00817174" w:rsidRDefault="00366D3F" w:rsidP="00366D3F">
      <w:pPr>
        <w:pStyle w:val="ListParagraph"/>
        <w:numPr>
          <w:ilvl w:val="0"/>
          <w:numId w:val="35"/>
        </w:numPr>
        <w:spacing w:line="300" w:lineRule="exact"/>
        <w:contextualSpacing/>
        <w:rPr>
          <w:rFonts w:ascii="Arial" w:hAnsi="Arial" w:cs="Arial"/>
          <w:sz w:val="22"/>
          <w:szCs w:val="22"/>
        </w:rPr>
      </w:pPr>
      <w:r w:rsidRPr="00817174">
        <w:rPr>
          <w:rFonts w:ascii="Arial" w:hAnsi="Arial" w:cs="Arial"/>
          <w:sz w:val="22"/>
          <w:szCs w:val="22"/>
        </w:rPr>
        <w:t>refusing to follow orders that would result in discrimination</w:t>
      </w:r>
    </w:p>
    <w:p w14:paraId="511C0DFB" w14:textId="77777777" w:rsidR="00366D3F" w:rsidRPr="00817174" w:rsidRDefault="00366D3F" w:rsidP="00366D3F">
      <w:pPr>
        <w:pStyle w:val="ListParagraph"/>
        <w:numPr>
          <w:ilvl w:val="0"/>
          <w:numId w:val="35"/>
        </w:numPr>
        <w:spacing w:line="300" w:lineRule="exact"/>
        <w:contextualSpacing/>
        <w:rPr>
          <w:rFonts w:ascii="Arial" w:hAnsi="Arial" w:cs="Arial"/>
          <w:sz w:val="22"/>
          <w:szCs w:val="22"/>
        </w:rPr>
      </w:pPr>
      <w:r w:rsidRPr="00817174">
        <w:rPr>
          <w:rFonts w:ascii="Arial" w:hAnsi="Arial" w:cs="Arial"/>
          <w:sz w:val="22"/>
          <w:szCs w:val="22"/>
        </w:rPr>
        <w:t>resisting sexual advances, or intervening to protect others</w:t>
      </w:r>
    </w:p>
    <w:p w14:paraId="3C512F6C" w14:textId="77777777" w:rsidR="00366D3F" w:rsidRDefault="00366D3F" w:rsidP="00366D3F">
      <w:pPr>
        <w:rPr>
          <w:rFonts w:cs="Arial"/>
          <w:b/>
        </w:rPr>
      </w:pPr>
    </w:p>
    <w:p w14:paraId="119528E4" w14:textId="77777777" w:rsidR="00366D3F" w:rsidRPr="00C62456" w:rsidRDefault="00366D3F" w:rsidP="00366D3F">
      <w:pPr>
        <w:rPr>
          <w:rFonts w:cs="Arial"/>
          <w:bCs/>
        </w:rPr>
      </w:pPr>
      <w:r w:rsidRPr="00C62456">
        <w:rPr>
          <w:rFonts w:cs="Arial"/>
          <w:bCs/>
        </w:rPr>
        <w:t xml:space="preserve">Additionally, any employee who retaliates against anyone involved in an investigation </w:t>
      </w:r>
      <w:r>
        <w:rPr>
          <w:rFonts w:cs="Arial"/>
          <w:bCs/>
        </w:rPr>
        <w:t>will be</w:t>
      </w:r>
      <w:r w:rsidRPr="00C62456">
        <w:rPr>
          <w:rFonts w:cs="Arial"/>
          <w:bCs/>
        </w:rPr>
        <w:t xml:space="preserve"> subject to </w:t>
      </w:r>
      <w:r>
        <w:rPr>
          <w:rFonts w:cs="Arial"/>
          <w:bCs/>
        </w:rPr>
        <w:t xml:space="preserve">corrective action, up to and including termination. </w:t>
      </w:r>
    </w:p>
    <w:bookmarkEnd w:id="5"/>
    <w:p w14:paraId="224E6076" w14:textId="77777777" w:rsidR="00366D3F" w:rsidRDefault="00366D3F" w:rsidP="00366D3F">
      <w:pPr>
        <w:rPr>
          <w:rFonts w:cs="Arial"/>
          <w:b/>
        </w:rPr>
      </w:pPr>
    </w:p>
    <w:p w14:paraId="33D75A19" w14:textId="77777777" w:rsidR="00366D3F" w:rsidRPr="001E6D11" w:rsidRDefault="00366D3F" w:rsidP="00366D3F">
      <w:pPr>
        <w:rPr>
          <w:rFonts w:cs="Arial"/>
        </w:rPr>
      </w:pPr>
      <w:r w:rsidRPr="001E6D11">
        <w:rPr>
          <w:rFonts w:cs="Arial"/>
          <w:b/>
        </w:rPr>
        <w:t xml:space="preserve">Nondisclosure &amp; Non-disparagement Agreements: </w:t>
      </w:r>
      <w:r w:rsidRPr="001E6D11">
        <w:rPr>
          <w:rFonts w:cs="Arial"/>
        </w:rPr>
        <w:t xml:space="preserve">The Company may not require or coerce you from entering into a nondisclosure or non-disparagement agreement, otherwise known as confidentiality </w:t>
      </w:r>
      <w:proofErr w:type="gramStart"/>
      <w:r w:rsidRPr="001E6D11">
        <w:rPr>
          <w:rFonts w:cs="Arial"/>
        </w:rPr>
        <w:t>agreements</w:t>
      </w:r>
      <w:proofErr w:type="gramEnd"/>
      <w:r w:rsidRPr="001E6D11">
        <w:rPr>
          <w:rFonts w:cs="Arial"/>
        </w:rPr>
        <w:t xml:space="preserve"> that </w:t>
      </w:r>
      <w:proofErr w:type="gramStart"/>
      <w:r w:rsidRPr="001E6D11">
        <w:rPr>
          <w:rFonts w:cs="Arial"/>
        </w:rPr>
        <w:t>prevents</w:t>
      </w:r>
      <w:proofErr w:type="gramEnd"/>
      <w:r w:rsidRPr="001E6D11">
        <w:rPr>
          <w:rFonts w:cs="Arial"/>
        </w:rPr>
        <w:t xml:space="preserve"> you from discussing discrimination including harassment. However, after a claim of discrimination, including harassment, you may voluntarily request to enter into an agreement containing </w:t>
      </w:r>
      <w:proofErr w:type="gramStart"/>
      <w:r w:rsidRPr="001E6D11">
        <w:rPr>
          <w:rFonts w:cs="Arial"/>
        </w:rPr>
        <w:t>a nondisclosure</w:t>
      </w:r>
      <w:proofErr w:type="gramEnd"/>
      <w:r w:rsidRPr="001E6D11">
        <w:rPr>
          <w:rFonts w:cs="Arial"/>
        </w:rPr>
        <w:t xml:space="preserve">, non-disparagement, or no-rehire provision. This agreement must give you at least seven days to revoke after signature. </w:t>
      </w:r>
    </w:p>
    <w:p w14:paraId="67A832A4" w14:textId="77777777" w:rsidR="00366D3F" w:rsidRPr="001E6D11" w:rsidRDefault="00366D3F" w:rsidP="00366D3F">
      <w:pPr>
        <w:rPr>
          <w:rFonts w:cs="Arial"/>
        </w:rPr>
      </w:pPr>
    </w:p>
    <w:p w14:paraId="3AABBB4F" w14:textId="77777777" w:rsidR="00366D3F" w:rsidRPr="001E6D11" w:rsidRDefault="00366D3F" w:rsidP="00366D3F">
      <w:pPr>
        <w:rPr>
          <w:rFonts w:cs="Arial"/>
        </w:rPr>
      </w:pPr>
      <w:r w:rsidRPr="001E6D11">
        <w:rPr>
          <w:rFonts w:cs="Arial"/>
          <w:b/>
        </w:rPr>
        <w:t>Statute of Limitations</w:t>
      </w:r>
      <w:r w:rsidRPr="001E6D11">
        <w:rPr>
          <w:rFonts w:cs="Arial"/>
        </w:rPr>
        <w:t xml:space="preserve">: Employees have five years since the date of offense to bring about a claim of sexual harassment or discrimination. </w:t>
      </w:r>
    </w:p>
    <w:p w14:paraId="693D9798" w14:textId="77777777" w:rsidR="00366D3F" w:rsidRPr="001E6D11" w:rsidRDefault="00366D3F" w:rsidP="00366D3F">
      <w:pPr>
        <w:rPr>
          <w:rFonts w:cs="Arial"/>
        </w:rPr>
      </w:pPr>
    </w:p>
    <w:p w14:paraId="7AED9083" w14:textId="77777777" w:rsidR="00366D3F" w:rsidRPr="001E6D11" w:rsidRDefault="00366D3F" w:rsidP="00366D3F">
      <w:pPr>
        <w:rPr>
          <w:rFonts w:cs="Arial"/>
          <w:b/>
        </w:rPr>
      </w:pPr>
      <w:r w:rsidRPr="001E6D11">
        <w:rPr>
          <w:rFonts w:cs="Arial"/>
          <w:b/>
        </w:rPr>
        <w:t>Definitions Under This Policy:</w:t>
      </w:r>
    </w:p>
    <w:p w14:paraId="06CDD9D2" w14:textId="77777777" w:rsidR="00366D3F" w:rsidRPr="001E6D11" w:rsidRDefault="00366D3F" w:rsidP="00366D3F">
      <w:pPr>
        <w:rPr>
          <w:rFonts w:cs="Arial"/>
        </w:rPr>
      </w:pPr>
      <w:r w:rsidRPr="001E6D11">
        <w:rPr>
          <w:rFonts w:cs="Arial"/>
          <w:u w:val="single"/>
        </w:rPr>
        <w:t>Nondisclosure Agreement</w:t>
      </w:r>
      <w:r w:rsidRPr="001E6D11">
        <w:rPr>
          <w:rFonts w:cs="Arial"/>
        </w:rPr>
        <w:t>: Any agreement by which one or more parties agree not to discuss or disclose information regarding any complaint of work-related harassment, discrimination, or sexual assault.</w:t>
      </w:r>
    </w:p>
    <w:p w14:paraId="2229F3E1" w14:textId="77777777" w:rsidR="00366D3F" w:rsidRPr="001E6D11" w:rsidRDefault="00366D3F" w:rsidP="00366D3F">
      <w:pPr>
        <w:rPr>
          <w:rFonts w:cs="Arial"/>
        </w:rPr>
      </w:pPr>
    </w:p>
    <w:p w14:paraId="3E7DC71F" w14:textId="77777777" w:rsidR="00366D3F" w:rsidRPr="001E6D11" w:rsidRDefault="00366D3F" w:rsidP="00366D3F">
      <w:pPr>
        <w:rPr>
          <w:rFonts w:cs="Arial"/>
        </w:rPr>
      </w:pPr>
      <w:r w:rsidRPr="001E6D11">
        <w:rPr>
          <w:rFonts w:cs="Arial"/>
          <w:u w:val="single"/>
        </w:rPr>
        <w:t>Nondisparagement Agreement</w:t>
      </w:r>
      <w:r w:rsidRPr="001E6D11">
        <w:rPr>
          <w:rFonts w:cs="Arial"/>
        </w:rPr>
        <w:t xml:space="preserve">: Any agreement by which one or more parties agree not to discredit or make negative or disparaging written or oral statements about any other party or the company. </w:t>
      </w:r>
    </w:p>
    <w:p w14:paraId="7A4CB591" w14:textId="77777777" w:rsidR="00366D3F" w:rsidRPr="001E6D11" w:rsidRDefault="00366D3F" w:rsidP="00366D3F">
      <w:pPr>
        <w:rPr>
          <w:rFonts w:cs="Arial"/>
        </w:rPr>
      </w:pPr>
    </w:p>
    <w:p w14:paraId="6BDE7C8D" w14:textId="77777777" w:rsidR="00366D3F" w:rsidRPr="001E6D11" w:rsidRDefault="00366D3F" w:rsidP="00366D3F">
      <w:pPr>
        <w:rPr>
          <w:rFonts w:cs="Arial"/>
          <w:b/>
        </w:rPr>
      </w:pPr>
      <w:r w:rsidRPr="001E6D11">
        <w:rPr>
          <w:rFonts w:cs="Arial"/>
          <w:u w:val="single"/>
        </w:rPr>
        <w:t>No-rehire Provision</w:t>
      </w:r>
      <w:r w:rsidRPr="001E6D11">
        <w:rPr>
          <w:rFonts w:cs="Arial"/>
        </w:rPr>
        <w:t xml:space="preserve">: Any agreement prohibits an employee from seeking reemployment with the company and allows a company </w:t>
      </w:r>
      <w:proofErr w:type="gramStart"/>
      <w:r w:rsidRPr="001E6D11">
        <w:rPr>
          <w:rFonts w:cs="Arial"/>
        </w:rPr>
        <w:t>to not</w:t>
      </w:r>
      <w:proofErr w:type="gramEnd"/>
      <w:r w:rsidRPr="001E6D11">
        <w:rPr>
          <w:rFonts w:cs="Arial"/>
        </w:rPr>
        <w:t xml:space="preserve"> rehire that individual in the future</w:t>
      </w:r>
      <w:r w:rsidRPr="001E6D11">
        <w:rPr>
          <w:rFonts w:cs="Arial"/>
          <w:b/>
        </w:rPr>
        <w:t>.</w:t>
      </w:r>
    </w:p>
    <w:p w14:paraId="515D173F" w14:textId="77777777" w:rsidR="00366D3F" w:rsidRPr="001E6D11" w:rsidRDefault="00366D3F" w:rsidP="00366D3F">
      <w:pPr>
        <w:rPr>
          <w:rFonts w:cs="Arial"/>
        </w:rPr>
      </w:pPr>
    </w:p>
    <w:p w14:paraId="7B51A69F" w14:textId="77777777" w:rsidR="00366D3F" w:rsidRPr="00881921" w:rsidRDefault="00366D3F" w:rsidP="00366D3F">
      <w:pPr>
        <w:rPr>
          <w:rFonts w:cs="Arial"/>
        </w:rPr>
      </w:pPr>
    </w:p>
    <w:p w14:paraId="067220B2" w14:textId="77777777" w:rsidR="00366D3F" w:rsidRPr="00881921" w:rsidRDefault="00366D3F" w:rsidP="00366D3F">
      <w:pPr>
        <w:rPr>
          <w:rFonts w:cs="Arial"/>
        </w:rPr>
      </w:pPr>
    </w:p>
    <w:p w14:paraId="5D0E30C7" w14:textId="047220EE" w:rsidR="004D662E" w:rsidRDefault="004D662E" w:rsidP="008C3AD3">
      <w:pPr>
        <w:rPr>
          <w:rFonts w:cs="Arial"/>
        </w:rPr>
      </w:pPr>
    </w:p>
    <w:p w14:paraId="432D31B0" w14:textId="70A4ECEB" w:rsidR="004D662E" w:rsidRPr="004F0567" w:rsidRDefault="004D662E" w:rsidP="004D662E">
      <w:pPr>
        <w:pBdr>
          <w:top w:val="single" w:sz="4" w:space="1" w:color="auto"/>
          <w:left w:val="single" w:sz="4" w:space="4" w:color="auto"/>
          <w:bottom w:val="single" w:sz="4" w:space="1" w:color="auto"/>
          <w:right w:val="single" w:sz="4" w:space="4" w:color="auto"/>
        </w:pBdr>
        <w:spacing w:line="240" w:lineRule="auto"/>
        <w:rPr>
          <w:rFonts w:eastAsia="Times New Roman" w:cs="Arial"/>
          <w:bCs/>
          <w:u w:val="single"/>
        </w:rPr>
      </w:pPr>
      <w:r w:rsidRPr="004F0567">
        <w:rPr>
          <w:rFonts w:eastAsia="Times New Roman" w:cs="Arial"/>
          <w:bCs/>
          <w:u w:val="single"/>
        </w:rPr>
        <w:t>Sample Policy Language</w:t>
      </w:r>
    </w:p>
    <w:p w14:paraId="37D8056E" w14:textId="77777777" w:rsidR="004D662E" w:rsidRPr="004F0567" w:rsidRDefault="004D662E" w:rsidP="004D662E">
      <w:pPr>
        <w:pBdr>
          <w:top w:val="single" w:sz="4" w:space="1" w:color="auto"/>
          <w:left w:val="single" w:sz="4" w:space="4" w:color="auto"/>
          <w:bottom w:val="single" w:sz="4" w:space="1" w:color="auto"/>
          <w:right w:val="single" w:sz="4" w:space="4" w:color="auto"/>
        </w:pBdr>
        <w:rPr>
          <w:rFonts w:eastAsia="Times New Roman" w:cs="Arial"/>
          <w:bCs/>
        </w:rPr>
      </w:pPr>
      <w:r w:rsidRPr="004F0567">
        <w:rPr>
          <w:rFonts w:eastAsia="Times New Roman" w:cs="Arial"/>
          <w:bCs/>
        </w:rPr>
        <w:t>This is a sample policy.  Prior to implementation, it should be amended to reflect your organization’s practices and legal obligations.</w:t>
      </w:r>
    </w:p>
    <w:p w14:paraId="53A757B4" w14:textId="77777777" w:rsidR="004D662E" w:rsidRDefault="004D662E" w:rsidP="004D662E">
      <w:pPr>
        <w:rPr>
          <w:rFonts w:ascii="Calibri" w:eastAsia="Times New Roman" w:hAnsi="Calibri" w:cs="Times New Roman"/>
          <w:b/>
          <w:color w:val="002060"/>
          <w:sz w:val="40"/>
          <w:szCs w:val="40"/>
        </w:rPr>
      </w:pPr>
    </w:p>
    <w:p w14:paraId="615831E9" w14:textId="6F4C0D4E" w:rsidR="004D662E" w:rsidRPr="004F0567" w:rsidRDefault="004D662E" w:rsidP="004F0567">
      <w:pPr>
        <w:pStyle w:val="Title"/>
        <w:ind w:right="-720"/>
        <w:jc w:val="left"/>
        <w:rPr>
          <w:rFonts w:ascii="Arial" w:hAnsi="Arial" w:cs="Arial"/>
          <w:bCs/>
          <w:i w:val="0"/>
          <w:color w:val="1D2C4C"/>
          <w:sz w:val="40"/>
        </w:rPr>
      </w:pPr>
      <w:r w:rsidRPr="004F0567">
        <w:rPr>
          <w:rFonts w:ascii="Arial" w:hAnsi="Arial" w:cs="Arial"/>
          <w:bCs/>
          <w:i w:val="0"/>
          <w:color w:val="1D2C4C"/>
          <w:sz w:val="40"/>
        </w:rPr>
        <w:t xml:space="preserve">Workplace Accommodations Notice for Pregnancy </w:t>
      </w:r>
    </w:p>
    <w:p w14:paraId="7916807C" w14:textId="77777777" w:rsidR="004D662E" w:rsidRPr="004D662E" w:rsidRDefault="004D662E" w:rsidP="004D662E">
      <w:pPr>
        <w:rPr>
          <w:rFonts w:eastAsia="Times New Roman" w:cs="Arial"/>
          <w:color w:val="002060"/>
        </w:rPr>
      </w:pPr>
    </w:p>
    <w:p w14:paraId="0F7FA365" w14:textId="0507D3F9" w:rsidR="004D662E" w:rsidRPr="004F0567" w:rsidRDefault="004D662E" w:rsidP="004F0567">
      <w:pPr>
        <w:rPr>
          <w:rFonts w:eastAsia="Calibri" w:cs="Arial"/>
        </w:rPr>
      </w:pPr>
      <w:r w:rsidRPr="004F0567">
        <w:rPr>
          <w:rFonts w:eastAsia="Calibri" w:cs="Arial"/>
        </w:rPr>
        <w:t xml:space="preserve">The Company is an equal opportunity employer and does not discriminate in employment because of such </w:t>
      </w:r>
      <w:proofErr w:type="gramStart"/>
      <w:r w:rsidRPr="004F0567">
        <w:rPr>
          <w:rFonts w:eastAsia="Calibri" w:cs="Arial"/>
        </w:rPr>
        <w:t>individual's</w:t>
      </w:r>
      <w:proofErr w:type="gramEnd"/>
      <w:r w:rsidRPr="004F0567">
        <w:rPr>
          <w:rFonts w:eastAsia="Calibri" w:cs="Arial"/>
        </w:rPr>
        <w:t xml:space="preserve"> disability or perceived </w:t>
      </w:r>
      <w:r w:rsidR="00C52A7D" w:rsidRPr="004F0567">
        <w:rPr>
          <w:rFonts w:eastAsia="Calibri" w:cs="Arial"/>
        </w:rPr>
        <w:t>disability or</w:t>
      </w:r>
      <w:r w:rsidRPr="004F0567">
        <w:rPr>
          <w:rFonts w:eastAsia="Calibri" w:cs="Arial"/>
        </w:rPr>
        <w:t xml:space="preserve"> record of disability so long as the employee can perform the essential functions of the job.  </w:t>
      </w:r>
    </w:p>
    <w:p w14:paraId="2EAC14D0" w14:textId="77777777" w:rsidR="004D662E" w:rsidRPr="004F0567" w:rsidRDefault="004D662E" w:rsidP="004F0567">
      <w:pPr>
        <w:rPr>
          <w:rFonts w:eastAsia="Calibri" w:cs="Arial"/>
        </w:rPr>
      </w:pPr>
    </w:p>
    <w:p w14:paraId="1AA72F1B" w14:textId="77777777" w:rsidR="004D662E" w:rsidRPr="00AE5482" w:rsidRDefault="004D662E" w:rsidP="004F0567">
      <w:pPr>
        <w:ind w:right="-720"/>
        <w:rPr>
          <w:rFonts w:eastAsia="Times New Roman" w:cs="Arial"/>
          <w:b/>
          <w:color w:val="1D2C4C"/>
        </w:rPr>
      </w:pPr>
      <w:r w:rsidRPr="00AE5482">
        <w:rPr>
          <w:rFonts w:eastAsia="Calibri" w:cs="Arial"/>
          <w:b/>
          <w:color w:val="1D2C4C"/>
        </w:rPr>
        <w:t>Employer Accommodations for Pregnancy</w:t>
      </w:r>
    </w:p>
    <w:p w14:paraId="1AC6D37C" w14:textId="77777777" w:rsidR="004D662E" w:rsidRPr="004F0567" w:rsidRDefault="004D662E" w:rsidP="004F0567">
      <w:pPr>
        <w:ind w:right="-720"/>
        <w:rPr>
          <w:rFonts w:eastAsia="Times New Roman" w:cs="Arial"/>
          <w:b/>
        </w:rPr>
      </w:pPr>
    </w:p>
    <w:p w14:paraId="58AC0A1F" w14:textId="77777777" w:rsidR="004D662E" w:rsidRPr="004F0567" w:rsidRDefault="004D662E" w:rsidP="004F0567">
      <w:pPr>
        <w:rPr>
          <w:rFonts w:eastAsia="Calibri" w:cs="Arial"/>
        </w:rPr>
      </w:pPr>
      <w:r w:rsidRPr="004F0567">
        <w:rPr>
          <w:rFonts w:eastAsia="Calibri" w:cs="Arial"/>
        </w:rPr>
        <w:t>If you need a temporary change to how, when, or where you work due to</w:t>
      </w:r>
      <w:r w:rsidRPr="004F0567">
        <w:rPr>
          <w:rFonts w:eastAsia="Times New Roman" w:cs="Arial"/>
        </w:rPr>
        <w:t xml:space="preserve"> known limitations relating to pregnancy, childbirth or a related medical condition (including but not limited to lactation</w:t>
      </w:r>
      <w:r w:rsidRPr="004F0567">
        <w:rPr>
          <w:rFonts w:eastAsia="Calibri" w:cs="Arial"/>
        </w:rPr>
        <w:t xml:space="preserve">), you may request </w:t>
      </w:r>
      <w:proofErr w:type="gramStart"/>
      <w:r w:rsidRPr="004F0567">
        <w:rPr>
          <w:rFonts w:eastAsia="Calibri" w:cs="Arial"/>
        </w:rPr>
        <w:t>an accommodation</w:t>
      </w:r>
      <w:proofErr w:type="gramEnd"/>
      <w:r w:rsidRPr="004F0567">
        <w:rPr>
          <w:rFonts w:eastAsia="Calibri" w:cs="Arial"/>
        </w:rPr>
        <w:t xml:space="preserve"> under this policy. </w:t>
      </w:r>
    </w:p>
    <w:p w14:paraId="5B0D2B71" w14:textId="77777777" w:rsidR="004D662E" w:rsidRPr="004F0567" w:rsidRDefault="004D662E" w:rsidP="004F0567">
      <w:pPr>
        <w:rPr>
          <w:rFonts w:eastAsia="Calibri" w:cs="Arial"/>
        </w:rPr>
      </w:pPr>
    </w:p>
    <w:p w14:paraId="23486246" w14:textId="10855D0B" w:rsidR="004D662E" w:rsidRPr="004F0567" w:rsidRDefault="004D662E" w:rsidP="004F0567">
      <w:pPr>
        <w:rPr>
          <w:rFonts w:eastAsia="Calibri" w:cs="Arial"/>
        </w:rPr>
      </w:pPr>
      <w:r w:rsidRPr="004F0567">
        <w:rPr>
          <w:rFonts w:eastAsia="Calibri" w:cs="Arial"/>
        </w:rPr>
        <w:t xml:space="preserve">The Company will approve such a request so long as the accommodation requested is reasonable and will not create an undue hardship for the Company. The Company will determine on a case-by-case basis whether </w:t>
      </w:r>
      <w:proofErr w:type="gramStart"/>
      <w:r w:rsidRPr="004F0567">
        <w:rPr>
          <w:rFonts w:eastAsia="Calibri" w:cs="Arial"/>
        </w:rPr>
        <w:t>a requested</w:t>
      </w:r>
      <w:proofErr w:type="gramEnd"/>
      <w:r w:rsidRPr="004F0567">
        <w:rPr>
          <w:rFonts w:eastAsia="Calibri" w:cs="Arial"/>
        </w:rPr>
        <w:t xml:space="preserve"> accommodation is reasonable or would create an undue hardship after considering the nature of the accommodation, the business needs of the Company and its customers, the needs of the Company’s other employees, the Company’s operations, and the Company’s resources. </w:t>
      </w:r>
    </w:p>
    <w:p w14:paraId="674F2D1C" w14:textId="63827B43" w:rsidR="004D662E" w:rsidRPr="004F0567" w:rsidRDefault="004D662E" w:rsidP="004F0567">
      <w:pPr>
        <w:rPr>
          <w:rFonts w:eastAsia="Calibri" w:cs="Arial"/>
        </w:rPr>
      </w:pPr>
    </w:p>
    <w:p w14:paraId="10CDC78C" w14:textId="24DBF241" w:rsidR="004D662E" w:rsidRPr="004F0567" w:rsidRDefault="004D662E" w:rsidP="004F0567">
      <w:pPr>
        <w:rPr>
          <w:rFonts w:eastAsia="Calibri" w:cs="Arial"/>
        </w:rPr>
      </w:pPr>
      <w:r w:rsidRPr="004F0567">
        <w:rPr>
          <w:rFonts w:eastAsia="Calibri" w:cs="Arial"/>
        </w:rPr>
        <w:t xml:space="preserve">Among other possibilities, reasonable </w:t>
      </w:r>
      <w:proofErr w:type="gramStart"/>
      <w:r w:rsidRPr="004F0567">
        <w:rPr>
          <w:rFonts w:eastAsia="Calibri" w:cs="Arial"/>
        </w:rPr>
        <w:t>accommodations</w:t>
      </w:r>
      <w:proofErr w:type="gramEnd"/>
      <w:r w:rsidRPr="004F0567">
        <w:rPr>
          <w:rFonts w:eastAsia="Calibri" w:cs="Arial"/>
        </w:rPr>
        <w:t xml:space="preserve"> could include:</w:t>
      </w:r>
    </w:p>
    <w:p w14:paraId="24E97E62" w14:textId="77777777" w:rsidR="004D662E" w:rsidRPr="004F0567" w:rsidRDefault="004D662E" w:rsidP="004F0567">
      <w:pPr>
        <w:rPr>
          <w:rFonts w:eastAsia="Calibri" w:cs="Arial"/>
        </w:rPr>
      </w:pPr>
    </w:p>
    <w:p w14:paraId="416CEF25" w14:textId="77777777" w:rsidR="004D662E" w:rsidRPr="004F0567" w:rsidRDefault="004D662E" w:rsidP="004F0567">
      <w:pPr>
        <w:numPr>
          <w:ilvl w:val="0"/>
          <w:numId w:val="31"/>
        </w:numPr>
        <w:rPr>
          <w:rFonts w:eastAsia="Calibri" w:cs="Arial"/>
          <w:lang w:val="x-none"/>
        </w:rPr>
      </w:pPr>
      <w:r w:rsidRPr="004F0567">
        <w:rPr>
          <w:rFonts w:eastAsia="Calibri" w:cs="Arial"/>
          <w:lang w:val="x-none"/>
        </w:rPr>
        <w:t>Acquisition or modification of equipment or devices;</w:t>
      </w:r>
    </w:p>
    <w:p w14:paraId="0B1F3B82" w14:textId="77777777" w:rsidR="004D662E" w:rsidRPr="004F0567" w:rsidRDefault="004D662E" w:rsidP="004F0567">
      <w:pPr>
        <w:numPr>
          <w:ilvl w:val="0"/>
          <w:numId w:val="31"/>
        </w:numPr>
        <w:rPr>
          <w:rFonts w:eastAsia="Calibri" w:cs="Arial"/>
          <w:lang w:val="x-none"/>
        </w:rPr>
      </w:pPr>
      <w:r w:rsidRPr="004F0567">
        <w:rPr>
          <w:rFonts w:eastAsia="Calibri" w:cs="Arial"/>
          <w:lang w:val="x-none"/>
        </w:rPr>
        <w:t>More frequent or longer break periods or periodic rest;</w:t>
      </w:r>
    </w:p>
    <w:p w14:paraId="483A8E44" w14:textId="77777777" w:rsidR="004D662E" w:rsidRPr="004F0567" w:rsidRDefault="004D662E" w:rsidP="004F0567">
      <w:pPr>
        <w:numPr>
          <w:ilvl w:val="0"/>
          <w:numId w:val="31"/>
        </w:numPr>
        <w:rPr>
          <w:rFonts w:eastAsia="Calibri" w:cs="Arial"/>
          <w:lang w:val="x-none"/>
        </w:rPr>
      </w:pPr>
      <w:r w:rsidRPr="004F0567">
        <w:rPr>
          <w:rFonts w:eastAsia="Calibri" w:cs="Arial"/>
          <w:lang w:val="x-none"/>
        </w:rPr>
        <w:t>Assistance with manual labor</w:t>
      </w:r>
    </w:p>
    <w:p w14:paraId="0970AEB5" w14:textId="77777777" w:rsidR="004D662E" w:rsidRPr="004F0567" w:rsidRDefault="004D662E" w:rsidP="004F0567">
      <w:pPr>
        <w:numPr>
          <w:ilvl w:val="0"/>
          <w:numId w:val="31"/>
        </w:numPr>
        <w:rPr>
          <w:rFonts w:eastAsia="Calibri" w:cs="Arial"/>
          <w:lang w:val="x-none"/>
        </w:rPr>
      </w:pPr>
      <w:r w:rsidRPr="004F0567">
        <w:rPr>
          <w:rFonts w:eastAsia="Calibri" w:cs="Arial"/>
        </w:rPr>
        <w:t>A reasonable period of leave</w:t>
      </w:r>
      <w:r w:rsidRPr="004F0567">
        <w:rPr>
          <w:rFonts w:eastAsia="Calibri" w:cs="Arial"/>
          <w:lang w:val="x-none"/>
        </w:rPr>
        <w:t>; or</w:t>
      </w:r>
    </w:p>
    <w:p w14:paraId="42EB0DBA" w14:textId="77777777" w:rsidR="004D662E" w:rsidRPr="004F0567" w:rsidRDefault="004D662E" w:rsidP="004F0567">
      <w:pPr>
        <w:numPr>
          <w:ilvl w:val="0"/>
          <w:numId w:val="31"/>
        </w:numPr>
        <w:rPr>
          <w:rFonts w:eastAsia="Calibri" w:cs="Arial"/>
          <w:lang w:val="x-none"/>
        </w:rPr>
      </w:pPr>
      <w:r w:rsidRPr="004F0567">
        <w:rPr>
          <w:rFonts w:eastAsia="Calibri" w:cs="Arial"/>
          <w:lang w:val="x-none"/>
        </w:rPr>
        <w:t>Modification of work schedules or job assignments.</w:t>
      </w:r>
    </w:p>
    <w:p w14:paraId="2AEED133" w14:textId="77777777" w:rsidR="004D662E" w:rsidRPr="004F0567" w:rsidRDefault="004D662E" w:rsidP="004F0567">
      <w:pPr>
        <w:rPr>
          <w:rFonts w:eastAsia="Calibri" w:cs="Arial"/>
        </w:rPr>
      </w:pPr>
    </w:p>
    <w:p w14:paraId="24634685" w14:textId="533C3A06" w:rsidR="004D662E" w:rsidRPr="004F0567" w:rsidRDefault="004D662E" w:rsidP="004F0567">
      <w:pPr>
        <w:rPr>
          <w:rFonts w:eastAsia="Times New Roman" w:cs="Arial"/>
        </w:rPr>
      </w:pPr>
      <w:r w:rsidRPr="004F0567">
        <w:rPr>
          <w:rFonts w:eastAsia="Times New Roman" w:cs="Arial"/>
        </w:rPr>
        <w:t>The Company will not:</w:t>
      </w:r>
    </w:p>
    <w:p w14:paraId="488AD11F" w14:textId="77777777" w:rsidR="004D662E" w:rsidRPr="004F0567" w:rsidRDefault="004D662E" w:rsidP="004F0567">
      <w:pPr>
        <w:rPr>
          <w:rFonts w:eastAsia="Times New Roman" w:cs="Arial"/>
        </w:rPr>
      </w:pPr>
    </w:p>
    <w:p w14:paraId="24BA672E" w14:textId="188F4534" w:rsidR="004D662E" w:rsidRPr="004F0567" w:rsidRDefault="00C52A7D" w:rsidP="004F0567">
      <w:pPr>
        <w:pStyle w:val="ListParagraph"/>
        <w:numPr>
          <w:ilvl w:val="0"/>
          <w:numId w:val="27"/>
        </w:numPr>
        <w:spacing w:line="300" w:lineRule="exact"/>
        <w:rPr>
          <w:rFonts w:ascii="Arial" w:hAnsi="Arial" w:cs="Arial"/>
          <w:sz w:val="22"/>
          <w:szCs w:val="22"/>
        </w:rPr>
      </w:pPr>
      <w:r w:rsidRPr="004F0567">
        <w:rPr>
          <w:rFonts w:ascii="Arial" w:hAnsi="Arial" w:cs="Arial"/>
          <w:sz w:val="22"/>
          <w:szCs w:val="22"/>
        </w:rPr>
        <w:t>D</w:t>
      </w:r>
      <w:r w:rsidR="004D662E" w:rsidRPr="004F0567">
        <w:rPr>
          <w:rFonts w:ascii="Arial" w:hAnsi="Arial" w:cs="Arial"/>
          <w:sz w:val="22"/>
          <w:szCs w:val="22"/>
        </w:rPr>
        <w:t xml:space="preserve">eny employment </w:t>
      </w:r>
      <w:proofErr w:type="gramStart"/>
      <w:r w:rsidR="004D662E" w:rsidRPr="004F0567">
        <w:rPr>
          <w:rFonts w:ascii="Arial" w:hAnsi="Arial" w:cs="Arial"/>
          <w:sz w:val="22"/>
          <w:szCs w:val="22"/>
        </w:rPr>
        <w:t>opportunities;</w:t>
      </w:r>
      <w:proofErr w:type="gramEnd"/>
    </w:p>
    <w:p w14:paraId="55F76899" w14:textId="09830EB9" w:rsidR="004D662E" w:rsidRPr="004F0567" w:rsidRDefault="00C52A7D" w:rsidP="004F0567">
      <w:pPr>
        <w:pStyle w:val="ListParagraph"/>
        <w:numPr>
          <w:ilvl w:val="0"/>
          <w:numId w:val="27"/>
        </w:numPr>
        <w:spacing w:line="300" w:lineRule="exact"/>
        <w:rPr>
          <w:rFonts w:ascii="Arial" w:hAnsi="Arial" w:cs="Arial"/>
          <w:sz w:val="22"/>
          <w:szCs w:val="22"/>
        </w:rPr>
      </w:pPr>
      <w:r w:rsidRPr="004F0567">
        <w:rPr>
          <w:rFonts w:ascii="Arial" w:hAnsi="Arial" w:cs="Arial"/>
          <w:sz w:val="22"/>
          <w:szCs w:val="22"/>
        </w:rPr>
        <w:t>T</w:t>
      </w:r>
      <w:r w:rsidR="004D662E" w:rsidRPr="004F0567">
        <w:rPr>
          <w:rFonts w:ascii="Arial" w:hAnsi="Arial" w:cs="Arial"/>
          <w:sz w:val="22"/>
          <w:szCs w:val="22"/>
        </w:rPr>
        <w:t xml:space="preserve">ake adverse employment action or in any manner discriminate or retaliate against you based on the need to make </w:t>
      </w:r>
      <w:proofErr w:type="gramStart"/>
      <w:r w:rsidR="004D662E" w:rsidRPr="004F0567">
        <w:rPr>
          <w:rFonts w:ascii="Arial" w:hAnsi="Arial" w:cs="Arial"/>
          <w:sz w:val="22"/>
          <w:szCs w:val="22"/>
        </w:rPr>
        <w:t>a pregnancy</w:t>
      </w:r>
      <w:proofErr w:type="gramEnd"/>
      <w:r w:rsidR="004D662E" w:rsidRPr="004F0567">
        <w:rPr>
          <w:rFonts w:ascii="Arial" w:hAnsi="Arial" w:cs="Arial"/>
          <w:sz w:val="22"/>
          <w:szCs w:val="22"/>
        </w:rPr>
        <w:t xml:space="preserve">-related reasonable </w:t>
      </w:r>
      <w:proofErr w:type="gramStart"/>
      <w:r w:rsidR="004D662E" w:rsidRPr="004F0567">
        <w:rPr>
          <w:rFonts w:ascii="Arial" w:hAnsi="Arial" w:cs="Arial"/>
          <w:sz w:val="22"/>
          <w:szCs w:val="22"/>
        </w:rPr>
        <w:t>accommodation;</w:t>
      </w:r>
      <w:proofErr w:type="gramEnd"/>
    </w:p>
    <w:p w14:paraId="0A993C53" w14:textId="26284D95" w:rsidR="004D662E" w:rsidRPr="004F0567" w:rsidRDefault="00C52A7D" w:rsidP="004F0567">
      <w:pPr>
        <w:pStyle w:val="ListParagraph"/>
        <w:numPr>
          <w:ilvl w:val="0"/>
          <w:numId w:val="27"/>
        </w:numPr>
        <w:spacing w:line="300" w:lineRule="exact"/>
        <w:rPr>
          <w:rFonts w:ascii="Arial" w:hAnsi="Arial" w:cs="Arial"/>
          <w:sz w:val="22"/>
          <w:szCs w:val="22"/>
        </w:rPr>
      </w:pPr>
      <w:proofErr w:type="gramStart"/>
      <w:r w:rsidRPr="004F0567">
        <w:rPr>
          <w:rFonts w:ascii="Arial" w:hAnsi="Arial" w:cs="Arial"/>
          <w:sz w:val="22"/>
          <w:szCs w:val="22"/>
        </w:rPr>
        <w:t>R</w:t>
      </w:r>
      <w:r w:rsidR="004D662E" w:rsidRPr="004F0567">
        <w:rPr>
          <w:rFonts w:ascii="Arial" w:hAnsi="Arial" w:cs="Arial"/>
          <w:sz w:val="22"/>
          <w:szCs w:val="22"/>
        </w:rPr>
        <w:t>equire</w:t>
      </w:r>
      <w:proofErr w:type="gramEnd"/>
      <w:r w:rsidR="004D662E" w:rsidRPr="004F0567">
        <w:rPr>
          <w:rFonts w:ascii="Arial" w:hAnsi="Arial" w:cs="Arial"/>
          <w:sz w:val="22"/>
          <w:szCs w:val="22"/>
        </w:rPr>
        <w:t xml:space="preserve"> you to accept a reasonable accommodation that is unnecessary to perform the essential duties of your </w:t>
      </w:r>
      <w:proofErr w:type="gramStart"/>
      <w:r w:rsidR="004D662E" w:rsidRPr="004F0567">
        <w:rPr>
          <w:rFonts w:ascii="Arial" w:hAnsi="Arial" w:cs="Arial"/>
          <w:sz w:val="22"/>
          <w:szCs w:val="22"/>
        </w:rPr>
        <w:t>job;</w:t>
      </w:r>
      <w:proofErr w:type="gramEnd"/>
      <w:r w:rsidR="004D662E" w:rsidRPr="004F0567">
        <w:rPr>
          <w:rFonts w:ascii="Arial" w:hAnsi="Arial" w:cs="Arial"/>
          <w:sz w:val="22"/>
          <w:szCs w:val="22"/>
        </w:rPr>
        <w:t xml:space="preserve"> </w:t>
      </w:r>
    </w:p>
    <w:p w14:paraId="16455C0B" w14:textId="554AD620" w:rsidR="004D662E" w:rsidRPr="004F0567" w:rsidRDefault="00C52A7D" w:rsidP="004F0567">
      <w:pPr>
        <w:pStyle w:val="ListParagraph"/>
        <w:numPr>
          <w:ilvl w:val="0"/>
          <w:numId w:val="27"/>
        </w:numPr>
        <w:spacing w:line="300" w:lineRule="exact"/>
        <w:rPr>
          <w:rFonts w:ascii="Arial" w:hAnsi="Arial" w:cs="Arial"/>
          <w:sz w:val="22"/>
          <w:szCs w:val="22"/>
        </w:rPr>
      </w:pPr>
      <w:proofErr w:type="gramStart"/>
      <w:r w:rsidRPr="004F0567">
        <w:rPr>
          <w:rFonts w:ascii="Arial" w:hAnsi="Arial" w:cs="Arial"/>
          <w:sz w:val="22"/>
          <w:szCs w:val="22"/>
        </w:rPr>
        <w:t>R</w:t>
      </w:r>
      <w:r w:rsidR="004D662E" w:rsidRPr="004F0567">
        <w:rPr>
          <w:rFonts w:ascii="Arial" w:hAnsi="Arial" w:cs="Arial"/>
          <w:sz w:val="22"/>
          <w:szCs w:val="22"/>
        </w:rPr>
        <w:t>equire</w:t>
      </w:r>
      <w:proofErr w:type="gramEnd"/>
      <w:r w:rsidR="004D662E" w:rsidRPr="004F0567">
        <w:rPr>
          <w:rFonts w:ascii="Arial" w:hAnsi="Arial" w:cs="Arial"/>
          <w:sz w:val="22"/>
          <w:szCs w:val="22"/>
        </w:rPr>
        <w:t xml:space="preserve"> you to accept a reasonable accommodation if you do not have a known </w:t>
      </w:r>
      <w:proofErr w:type="gramStart"/>
      <w:r w:rsidR="004D662E" w:rsidRPr="004F0567">
        <w:rPr>
          <w:rFonts w:ascii="Arial" w:hAnsi="Arial" w:cs="Arial"/>
          <w:sz w:val="22"/>
          <w:szCs w:val="22"/>
        </w:rPr>
        <w:t>limitation;</w:t>
      </w:r>
      <w:proofErr w:type="gramEnd"/>
    </w:p>
    <w:p w14:paraId="26DC6D17" w14:textId="6FD428C3" w:rsidR="004D662E" w:rsidRPr="004F0567" w:rsidRDefault="00C52A7D" w:rsidP="004F0567">
      <w:pPr>
        <w:pStyle w:val="ListParagraph"/>
        <w:numPr>
          <w:ilvl w:val="0"/>
          <w:numId w:val="27"/>
        </w:numPr>
        <w:spacing w:line="300" w:lineRule="exact"/>
        <w:rPr>
          <w:rFonts w:ascii="Arial" w:hAnsi="Arial" w:cs="Arial"/>
          <w:sz w:val="22"/>
          <w:szCs w:val="22"/>
        </w:rPr>
      </w:pPr>
      <w:proofErr w:type="gramStart"/>
      <w:r w:rsidRPr="004F0567">
        <w:rPr>
          <w:rFonts w:ascii="Arial" w:hAnsi="Arial" w:cs="Arial"/>
          <w:sz w:val="22"/>
          <w:szCs w:val="22"/>
        </w:rPr>
        <w:t>R</w:t>
      </w:r>
      <w:r w:rsidR="004D662E" w:rsidRPr="004F0567">
        <w:rPr>
          <w:rFonts w:ascii="Arial" w:hAnsi="Arial" w:cs="Arial"/>
          <w:sz w:val="22"/>
          <w:szCs w:val="22"/>
        </w:rPr>
        <w:t>equire</w:t>
      </w:r>
      <w:proofErr w:type="gramEnd"/>
      <w:r w:rsidR="004D662E" w:rsidRPr="004F0567">
        <w:rPr>
          <w:rFonts w:ascii="Arial" w:hAnsi="Arial" w:cs="Arial"/>
          <w:sz w:val="22"/>
          <w:szCs w:val="22"/>
        </w:rPr>
        <w:t xml:space="preserve"> you to take family leave, or any other leave, if the Company can make a reasonable accommodation to the known limitations. </w:t>
      </w:r>
    </w:p>
    <w:p w14:paraId="34E63546" w14:textId="77777777" w:rsidR="004D662E" w:rsidRPr="004F0567" w:rsidRDefault="004D662E" w:rsidP="004F0567">
      <w:pPr>
        <w:rPr>
          <w:rFonts w:cs="Arial"/>
        </w:rPr>
      </w:pPr>
    </w:p>
    <w:p w14:paraId="2C21169F" w14:textId="45F93F1D" w:rsidR="004D662E" w:rsidRPr="004F0567" w:rsidRDefault="004D662E" w:rsidP="004F0567">
      <w:pPr>
        <w:rPr>
          <w:rFonts w:cs="Arial"/>
          <w:i/>
        </w:rPr>
      </w:pPr>
      <w:r w:rsidRPr="004F0567">
        <w:rPr>
          <w:rFonts w:cs="Arial"/>
        </w:rPr>
        <w:t xml:space="preserve">To request </w:t>
      </w:r>
      <w:proofErr w:type="gramStart"/>
      <w:r w:rsidRPr="004F0567">
        <w:rPr>
          <w:rFonts w:cs="Arial"/>
        </w:rPr>
        <w:t>an accommodation</w:t>
      </w:r>
      <w:proofErr w:type="gramEnd"/>
      <w:r w:rsidRPr="004F0567">
        <w:rPr>
          <w:rFonts w:cs="Arial"/>
        </w:rPr>
        <w:t xml:space="preserve"> or to discuss concerns or questions about this notice, please contact any one of our supervisors or </w:t>
      </w:r>
      <w:r w:rsidR="00434CC4" w:rsidRPr="00E50B90">
        <w:rPr>
          <w:rFonts w:cs="Arial"/>
          <w:highlight w:val="lightGray"/>
        </w:rPr>
        <w:t>[the human resources department].</w:t>
      </w:r>
      <w:r w:rsidR="00434CC4" w:rsidRPr="004F0567">
        <w:rPr>
          <w:rFonts w:cs="Arial"/>
        </w:rPr>
        <w:t xml:space="preserve"> </w:t>
      </w:r>
    </w:p>
    <w:p w14:paraId="070386F4" w14:textId="064889CD" w:rsidR="008C3AD3" w:rsidRPr="00434CC4" w:rsidRDefault="004D662E">
      <w:pPr>
        <w:rPr>
          <w:rFonts w:cs="Arial"/>
        </w:rPr>
      </w:pPr>
      <w:r w:rsidRPr="004D662E">
        <w:rPr>
          <w:rFonts w:cs="Arial"/>
        </w:rPr>
        <w:tab/>
      </w:r>
    </w:p>
    <w:sectPr w:rsidR="008C3AD3" w:rsidRPr="00434CC4" w:rsidSect="001B584B">
      <w:footerReference w:type="default" r:id="rId100"/>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962FB" w14:textId="77777777" w:rsidR="005107F2" w:rsidRDefault="005107F2" w:rsidP="00E31BE3">
      <w:pPr>
        <w:spacing w:line="240" w:lineRule="auto"/>
      </w:pPr>
      <w:r>
        <w:separator/>
      </w:r>
    </w:p>
  </w:endnote>
  <w:endnote w:type="continuationSeparator" w:id="0">
    <w:p w14:paraId="78A8C1E1" w14:textId="77777777" w:rsidR="005107F2" w:rsidRDefault="005107F2"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A7BD" w14:textId="499BFC9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6487B" w14:textId="77777777" w:rsidR="005107F2" w:rsidRDefault="005107F2" w:rsidP="00E31BE3">
      <w:pPr>
        <w:spacing w:line="240" w:lineRule="auto"/>
      </w:pPr>
      <w:r>
        <w:separator/>
      </w:r>
    </w:p>
  </w:footnote>
  <w:footnote w:type="continuationSeparator" w:id="0">
    <w:p w14:paraId="3342880E" w14:textId="77777777" w:rsidR="005107F2" w:rsidRDefault="005107F2" w:rsidP="00E31B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D36"/>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1DE4AE5"/>
    <w:multiLevelType w:val="hybridMultilevel"/>
    <w:tmpl w:val="E6B2CB02"/>
    <w:lvl w:ilvl="0" w:tplc="94F4FDB4">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846194"/>
    <w:multiLevelType w:val="hybridMultilevel"/>
    <w:tmpl w:val="49B0508C"/>
    <w:lvl w:ilvl="0" w:tplc="3D345746">
      <w:numFmt w:val="bullet"/>
      <w:lvlText w:val=""/>
      <w:lvlJc w:val="left"/>
      <w:pPr>
        <w:ind w:left="720" w:hanging="360"/>
      </w:pPr>
      <w:rPr>
        <w:rFonts w:ascii="Wingdings" w:hAnsi="Wingdings" w:cs="Wingdings" w:hint="default"/>
        <w:color w:val="1D2C4C"/>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91D8B"/>
    <w:multiLevelType w:val="multilevel"/>
    <w:tmpl w:val="4F74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51CE6"/>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5" w15:restartNumberingAfterBreak="0">
    <w:nsid w:val="0E197C90"/>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6" w15:restartNumberingAfterBreak="0">
    <w:nsid w:val="10B4737A"/>
    <w:multiLevelType w:val="hybridMultilevel"/>
    <w:tmpl w:val="C776A6F6"/>
    <w:lvl w:ilvl="0" w:tplc="94F4FDB4">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47023E"/>
    <w:multiLevelType w:val="hybridMultilevel"/>
    <w:tmpl w:val="7BF02A04"/>
    <w:lvl w:ilvl="0" w:tplc="3D34574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C84EFB"/>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9" w15:restartNumberingAfterBreak="0">
    <w:nsid w:val="15A92A13"/>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0" w15:restartNumberingAfterBreak="0">
    <w:nsid w:val="165F5EB1"/>
    <w:multiLevelType w:val="hybridMultilevel"/>
    <w:tmpl w:val="76B0CD34"/>
    <w:lvl w:ilvl="0" w:tplc="01928FEC">
      <w:numFmt w:val="bullet"/>
      <w:lvlText w:val=""/>
      <w:lvlJc w:val="left"/>
      <w:pPr>
        <w:ind w:left="720" w:hanging="360"/>
      </w:pPr>
      <w:rPr>
        <w:rFonts w:ascii="Wingdings" w:hAnsi="Wingdings" w:cs="Wingdings" w:hint="default"/>
        <w:color w:val="1D2C4C"/>
        <w:w w:val="99"/>
        <w:sz w:val="20"/>
        <w:szCs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684EC5"/>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2" w15:restartNumberingAfterBreak="0">
    <w:nsid w:val="1B5256B4"/>
    <w:multiLevelType w:val="hybridMultilevel"/>
    <w:tmpl w:val="D9CABEA8"/>
    <w:lvl w:ilvl="0" w:tplc="D72C3206">
      <w:start w:val="1"/>
      <w:numFmt w:val="bullet"/>
      <w:lvlText w:val=""/>
      <w:lvlJc w:val="left"/>
      <w:pPr>
        <w:tabs>
          <w:tab w:val="num" w:pos="720"/>
        </w:tabs>
        <w:ind w:left="720" w:hanging="360"/>
      </w:pPr>
      <w:rPr>
        <w:rFonts w:ascii="Wingdings 2" w:hAnsi="Wingdings 2" w:hint="default"/>
        <w:color w:val="1D2C4C"/>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16D8E"/>
    <w:multiLevelType w:val="hybridMultilevel"/>
    <w:tmpl w:val="416A0E2E"/>
    <w:lvl w:ilvl="0" w:tplc="3D34574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A12BFB"/>
    <w:multiLevelType w:val="hybridMultilevel"/>
    <w:tmpl w:val="D1A2AA46"/>
    <w:lvl w:ilvl="0" w:tplc="AFA25168">
      <w:start w:val="1"/>
      <w:numFmt w:val="bullet"/>
      <w:lvlText w:val="o"/>
      <w:lvlJc w:val="left"/>
      <w:pPr>
        <w:ind w:left="720" w:hanging="360"/>
      </w:pPr>
      <w:rPr>
        <w:rFonts w:ascii="Courier New" w:hAnsi="Courier New" w:hint="default"/>
        <w:color w:val="1D2C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5D300C"/>
    <w:multiLevelType w:val="singleLevel"/>
    <w:tmpl w:val="E21AB1F6"/>
    <w:lvl w:ilvl="0">
      <w:start w:val="1"/>
      <w:numFmt w:val="bullet"/>
      <w:lvlText w:val=""/>
      <w:lvlJc w:val="left"/>
      <w:pPr>
        <w:ind w:left="720" w:hanging="360"/>
      </w:pPr>
      <w:rPr>
        <w:rFonts w:ascii="Wingdings" w:hAnsi="Wingdings" w:hint="default"/>
        <w:sz w:val="20"/>
      </w:rPr>
    </w:lvl>
  </w:abstractNum>
  <w:abstractNum w:abstractNumId="16" w15:restartNumberingAfterBreak="0">
    <w:nsid w:val="398D0E1F"/>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17" w15:restartNumberingAfterBreak="0">
    <w:nsid w:val="3A5632DA"/>
    <w:multiLevelType w:val="hybridMultilevel"/>
    <w:tmpl w:val="0E2C2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780748"/>
    <w:multiLevelType w:val="multilevel"/>
    <w:tmpl w:val="21983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495903"/>
    <w:multiLevelType w:val="hybridMultilevel"/>
    <w:tmpl w:val="27A425CA"/>
    <w:lvl w:ilvl="0" w:tplc="E21AB1F6">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0A0C2E"/>
    <w:multiLevelType w:val="multilevel"/>
    <w:tmpl w:val="EC8E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0C0D12"/>
    <w:multiLevelType w:val="multilevel"/>
    <w:tmpl w:val="4C861CD6"/>
    <w:lvl w:ilvl="0">
      <w:start w:val="1"/>
      <w:numFmt w:val="bullet"/>
      <w:lvlText w:val=""/>
      <w:lvlJc w:val="left"/>
      <w:pPr>
        <w:ind w:left="720" w:hanging="360"/>
      </w:pPr>
      <w:rPr>
        <w:rFonts w:ascii="Wingdings 2" w:hAnsi="Wingdings 2" w:hint="default"/>
        <w:b w:val="0"/>
        <w:i w:val="0"/>
        <w:color w:val="auto"/>
        <w:spacing w:val="-4"/>
        <w:w w:val="100"/>
        <w:sz w:val="24"/>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3C20E63"/>
    <w:multiLevelType w:val="hybridMultilevel"/>
    <w:tmpl w:val="E3F0F7C6"/>
    <w:lvl w:ilvl="0" w:tplc="3D345746">
      <w:numFmt w:val="bullet"/>
      <w:lvlText w:val=""/>
      <w:lvlJc w:val="left"/>
      <w:pPr>
        <w:ind w:left="720" w:hanging="360"/>
      </w:pPr>
      <w:rPr>
        <w:rFonts w:ascii="Wingdings" w:hAnsi="Wingdings" w:cs="Wingdings" w:hint="default"/>
        <w:color w:val="1D2C4C"/>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F20BD"/>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24" w15:restartNumberingAfterBreak="0">
    <w:nsid w:val="605D16D7"/>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25" w15:restartNumberingAfterBreak="0">
    <w:nsid w:val="60A149DD"/>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26" w15:restartNumberingAfterBreak="0">
    <w:nsid w:val="61ED014C"/>
    <w:multiLevelType w:val="multilevel"/>
    <w:tmpl w:val="C8E6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3F42E4"/>
    <w:multiLevelType w:val="hybridMultilevel"/>
    <w:tmpl w:val="2C66AFA2"/>
    <w:lvl w:ilvl="0" w:tplc="263085B8">
      <w:start w:val="1"/>
      <w:numFmt w:val="bullet"/>
      <w:lvlText w:val=""/>
      <w:lvlJc w:val="left"/>
      <w:pPr>
        <w:ind w:left="720" w:hanging="360"/>
      </w:pPr>
      <w:rPr>
        <w:rFonts w:ascii="Wingdings 2" w:hAnsi="Wingdings 2" w:hint="default"/>
        <w:b w:val="0"/>
        <w:i w:val="0"/>
        <w:color w:val="auto"/>
        <w:spacing w:val="-4"/>
        <w:w w:val="100"/>
        <w:sz w:val="24"/>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9A23709"/>
    <w:multiLevelType w:val="hybridMultilevel"/>
    <w:tmpl w:val="C070312E"/>
    <w:lvl w:ilvl="0" w:tplc="263085B8">
      <w:start w:val="1"/>
      <w:numFmt w:val="bullet"/>
      <w:lvlText w:val=""/>
      <w:lvlJc w:val="left"/>
      <w:pPr>
        <w:tabs>
          <w:tab w:val="num" w:pos="720"/>
        </w:tabs>
        <w:ind w:left="720" w:hanging="360"/>
      </w:pPr>
      <w:rPr>
        <w:rFonts w:ascii="Wingdings 2" w:hAnsi="Wingdings 2" w:hint="default"/>
        <w:b w:val="0"/>
        <w:i w:val="0"/>
        <w:color w:val="auto"/>
        <w:spacing w:val="-4"/>
        <w:w w:val="100"/>
        <w:sz w:val="24"/>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290DE4"/>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30" w15:restartNumberingAfterBreak="0">
    <w:nsid w:val="6DBD4215"/>
    <w:multiLevelType w:val="hybridMultilevel"/>
    <w:tmpl w:val="8E5E4280"/>
    <w:lvl w:ilvl="0" w:tplc="3D345746">
      <w:numFmt w:val="bullet"/>
      <w:lvlText w:val=""/>
      <w:lvlJc w:val="left"/>
      <w:pPr>
        <w:ind w:left="720" w:hanging="360"/>
      </w:pPr>
      <w:rPr>
        <w:rFonts w:ascii="Wingdings" w:hAnsi="Wingdings" w:cs="Wingdings" w:hint="default"/>
        <w:color w:val="1D2C4C"/>
        <w:w w:val="99"/>
        <w:sz w:val="20"/>
        <w:szCs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F20727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AD473F"/>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33" w15:restartNumberingAfterBreak="0">
    <w:nsid w:val="78261684"/>
    <w:multiLevelType w:val="hybridMultilevel"/>
    <w:tmpl w:val="F918B0CE"/>
    <w:lvl w:ilvl="0" w:tplc="D7043F9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B3D20D4"/>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num w:numId="1" w16cid:durableId="1782410576">
    <w:abstractNumId w:val="4"/>
  </w:num>
  <w:num w:numId="2" w16cid:durableId="91635812">
    <w:abstractNumId w:val="7"/>
  </w:num>
  <w:num w:numId="3" w16cid:durableId="335570194">
    <w:abstractNumId w:val="33"/>
  </w:num>
  <w:num w:numId="4" w16cid:durableId="908732845">
    <w:abstractNumId w:val="24"/>
  </w:num>
  <w:num w:numId="5" w16cid:durableId="27293960">
    <w:abstractNumId w:val="19"/>
  </w:num>
  <w:num w:numId="6" w16cid:durableId="1673411867">
    <w:abstractNumId w:val="34"/>
  </w:num>
  <w:num w:numId="7" w16cid:durableId="2119714934">
    <w:abstractNumId w:val="9"/>
  </w:num>
  <w:num w:numId="8" w16cid:durableId="1988971500">
    <w:abstractNumId w:val="25"/>
  </w:num>
  <w:num w:numId="9" w16cid:durableId="439567765">
    <w:abstractNumId w:val="23"/>
  </w:num>
  <w:num w:numId="10" w16cid:durableId="1543400501">
    <w:abstractNumId w:val="11"/>
  </w:num>
  <w:num w:numId="11" w16cid:durableId="6950066">
    <w:abstractNumId w:val="15"/>
  </w:num>
  <w:num w:numId="12" w16cid:durableId="1586038394">
    <w:abstractNumId w:val="32"/>
  </w:num>
  <w:num w:numId="13" w16cid:durableId="988049096">
    <w:abstractNumId w:val="0"/>
  </w:num>
  <w:num w:numId="14" w16cid:durableId="163715917">
    <w:abstractNumId w:val="13"/>
  </w:num>
  <w:num w:numId="15" w16cid:durableId="1418668443">
    <w:abstractNumId w:val="17"/>
  </w:num>
  <w:num w:numId="16" w16cid:durableId="327557361">
    <w:abstractNumId w:val="14"/>
  </w:num>
  <w:num w:numId="17" w16cid:durableId="1995180514">
    <w:abstractNumId w:val="5"/>
  </w:num>
  <w:num w:numId="18" w16cid:durableId="954949693">
    <w:abstractNumId w:val="29"/>
  </w:num>
  <w:num w:numId="19" w16cid:durableId="461390832">
    <w:abstractNumId w:val="8"/>
  </w:num>
  <w:num w:numId="20" w16cid:durableId="1140197372">
    <w:abstractNumId w:val="16"/>
  </w:num>
  <w:num w:numId="21" w16cid:durableId="685253729">
    <w:abstractNumId w:val="3"/>
  </w:num>
  <w:num w:numId="22" w16cid:durableId="1305164811">
    <w:abstractNumId w:val="20"/>
  </w:num>
  <w:num w:numId="23" w16cid:durableId="610817177">
    <w:abstractNumId w:val="26"/>
  </w:num>
  <w:num w:numId="24" w16cid:durableId="1454907842">
    <w:abstractNumId w:val="22"/>
  </w:num>
  <w:num w:numId="25" w16cid:durableId="685450268">
    <w:abstractNumId w:val="1"/>
  </w:num>
  <w:num w:numId="26" w16cid:durableId="137960535">
    <w:abstractNumId w:val="6"/>
  </w:num>
  <w:num w:numId="27" w16cid:durableId="1562401727">
    <w:abstractNumId w:val="2"/>
  </w:num>
  <w:num w:numId="28" w16cid:durableId="1985618431">
    <w:abstractNumId w:val="31"/>
  </w:num>
  <w:num w:numId="29" w16cid:durableId="1521890682">
    <w:abstractNumId w:val="30"/>
  </w:num>
  <w:num w:numId="30" w16cid:durableId="297616928">
    <w:abstractNumId w:val="12"/>
  </w:num>
  <w:num w:numId="31" w16cid:durableId="1804272050">
    <w:abstractNumId w:val="10"/>
  </w:num>
  <w:num w:numId="32" w16cid:durableId="1440445375">
    <w:abstractNumId w:val="18"/>
  </w:num>
  <w:num w:numId="33" w16cid:durableId="270472520">
    <w:abstractNumId w:val="21"/>
  </w:num>
  <w:num w:numId="34" w16cid:durableId="65078667">
    <w:abstractNumId w:val="28"/>
  </w:num>
  <w:num w:numId="35" w16cid:durableId="178291861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1922C5"/>
    <w:rsid w:val="001B584B"/>
    <w:rsid w:val="00366D3F"/>
    <w:rsid w:val="004127B9"/>
    <w:rsid w:val="00434CC4"/>
    <w:rsid w:val="00440F3F"/>
    <w:rsid w:val="004D662E"/>
    <w:rsid w:val="004F0567"/>
    <w:rsid w:val="005107F2"/>
    <w:rsid w:val="00522D75"/>
    <w:rsid w:val="00570BC3"/>
    <w:rsid w:val="005D75E8"/>
    <w:rsid w:val="00675F51"/>
    <w:rsid w:val="006C3598"/>
    <w:rsid w:val="007614AC"/>
    <w:rsid w:val="007624E6"/>
    <w:rsid w:val="007657F0"/>
    <w:rsid w:val="007A1B9F"/>
    <w:rsid w:val="008C3AD3"/>
    <w:rsid w:val="00915AB8"/>
    <w:rsid w:val="00A53547"/>
    <w:rsid w:val="00AA7B73"/>
    <w:rsid w:val="00AE5482"/>
    <w:rsid w:val="00C356E2"/>
    <w:rsid w:val="00C52A7D"/>
    <w:rsid w:val="00CF1533"/>
    <w:rsid w:val="00DE51FE"/>
    <w:rsid w:val="00E31BE3"/>
    <w:rsid w:val="00E402A8"/>
    <w:rsid w:val="00E42DD1"/>
    <w:rsid w:val="00E50B90"/>
    <w:rsid w:val="00F93D3A"/>
    <w:rsid w:val="00FD7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DE51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22D7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C3AD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nhideWhenUsed/>
    <w:rsid w:val="00E31BE3"/>
    <w:pPr>
      <w:tabs>
        <w:tab w:val="center" w:pos="4680"/>
        <w:tab w:val="right" w:pos="9360"/>
      </w:tabs>
      <w:spacing w:line="240" w:lineRule="auto"/>
    </w:pPr>
  </w:style>
  <w:style w:type="character" w:customStyle="1" w:styleId="HeaderChar">
    <w:name w:val="Header Char"/>
    <w:basedOn w:val="DefaultParagraphFont"/>
    <w:link w:val="Header"/>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character" w:styleId="Strong">
    <w:name w:val="Strong"/>
    <w:basedOn w:val="DefaultParagraphFont"/>
    <w:uiPriority w:val="22"/>
    <w:qFormat/>
    <w:rsid w:val="00DE51FE"/>
    <w:rPr>
      <w:b/>
      <w:bCs/>
    </w:rPr>
  </w:style>
  <w:style w:type="character" w:customStyle="1" w:styleId="Heading2Char">
    <w:name w:val="Heading 2 Char"/>
    <w:basedOn w:val="DefaultParagraphFont"/>
    <w:link w:val="Heading2"/>
    <w:uiPriority w:val="9"/>
    <w:semiHidden/>
    <w:rsid w:val="00DE51F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E51FE"/>
    <w:rPr>
      <w:color w:val="0563C1" w:themeColor="hyperlink"/>
      <w:u w:val="single"/>
    </w:rPr>
  </w:style>
  <w:style w:type="character" w:styleId="UnresolvedMention">
    <w:name w:val="Unresolved Mention"/>
    <w:basedOn w:val="DefaultParagraphFont"/>
    <w:uiPriority w:val="99"/>
    <w:semiHidden/>
    <w:unhideWhenUsed/>
    <w:rsid w:val="00DE51FE"/>
    <w:rPr>
      <w:color w:val="605E5C"/>
      <w:shd w:val="clear" w:color="auto" w:fill="E1DFDD"/>
    </w:rPr>
  </w:style>
  <w:style w:type="character" w:customStyle="1" w:styleId="Heading3Char">
    <w:name w:val="Heading 3 Char"/>
    <w:basedOn w:val="DefaultParagraphFont"/>
    <w:link w:val="Heading3"/>
    <w:uiPriority w:val="9"/>
    <w:semiHidden/>
    <w:rsid w:val="00522D7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C3AD3"/>
    <w:rPr>
      <w:rFonts w:asciiTheme="majorHAnsi" w:eastAsiaTheme="majorEastAsia" w:hAnsiTheme="majorHAnsi" w:cstheme="majorBidi"/>
      <w:i/>
      <w:iCs/>
      <w:color w:val="2F5496" w:themeColor="accent1" w:themeShade="BF"/>
    </w:rPr>
  </w:style>
  <w:style w:type="paragraph" w:styleId="Title">
    <w:name w:val="Title"/>
    <w:basedOn w:val="Normal"/>
    <w:link w:val="TitleChar"/>
    <w:qFormat/>
    <w:rsid w:val="008C3AD3"/>
    <w:pPr>
      <w:spacing w:line="264" w:lineRule="auto"/>
      <w:jc w:val="center"/>
    </w:pPr>
    <w:rPr>
      <w:rFonts w:ascii="Garamond" w:eastAsia="Times New Roman" w:hAnsi="Garamond" w:cs="Times New Roman"/>
      <w:b/>
      <w:i/>
      <w:sz w:val="28"/>
      <w:szCs w:val="20"/>
    </w:rPr>
  </w:style>
  <w:style w:type="character" w:customStyle="1" w:styleId="TitleChar">
    <w:name w:val="Title Char"/>
    <w:basedOn w:val="DefaultParagraphFont"/>
    <w:link w:val="Title"/>
    <w:rsid w:val="008C3AD3"/>
    <w:rPr>
      <w:rFonts w:ascii="Garamond" w:eastAsia="Times New Roman" w:hAnsi="Garamond" w:cs="Times New Roman"/>
      <w:b/>
      <w:i/>
      <w:sz w:val="28"/>
      <w:szCs w:val="20"/>
    </w:rPr>
  </w:style>
  <w:style w:type="character" w:styleId="FollowedHyperlink">
    <w:name w:val="FollowedHyperlink"/>
    <w:basedOn w:val="DefaultParagraphFont"/>
    <w:uiPriority w:val="99"/>
    <w:semiHidden/>
    <w:unhideWhenUsed/>
    <w:rsid w:val="007A1B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5835">
      <w:bodyDiv w:val="1"/>
      <w:marLeft w:val="0"/>
      <w:marRight w:val="0"/>
      <w:marTop w:val="0"/>
      <w:marBottom w:val="0"/>
      <w:divBdr>
        <w:top w:val="none" w:sz="0" w:space="0" w:color="auto"/>
        <w:left w:val="none" w:sz="0" w:space="0" w:color="auto"/>
        <w:bottom w:val="none" w:sz="0" w:space="0" w:color="auto"/>
        <w:right w:val="none" w:sz="0" w:space="0" w:color="auto"/>
      </w:divBdr>
    </w:div>
    <w:div w:id="135727807">
      <w:bodyDiv w:val="1"/>
      <w:marLeft w:val="0"/>
      <w:marRight w:val="0"/>
      <w:marTop w:val="0"/>
      <w:marBottom w:val="0"/>
      <w:divBdr>
        <w:top w:val="none" w:sz="0" w:space="0" w:color="auto"/>
        <w:left w:val="none" w:sz="0" w:space="0" w:color="auto"/>
        <w:bottom w:val="none" w:sz="0" w:space="0" w:color="auto"/>
        <w:right w:val="none" w:sz="0" w:space="0" w:color="auto"/>
      </w:divBdr>
      <w:divsChild>
        <w:div w:id="992216667">
          <w:marLeft w:val="0"/>
          <w:marRight w:val="0"/>
          <w:marTop w:val="0"/>
          <w:marBottom w:val="0"/>
          <w:divBdr>
            <w:top w:val="none" w:sz="0" w:space="0" w:color="auto"/>
            <w:left w:val="none" w:sz="0" w:space="0" w:color="auto"/>
            <w:bottom w:val="none" w:sz="0" w:space="0" w:color="auto"/>
            <w:right w:val="none" w:sz="0" w:space="0" w:color="auto"/>
          </w:divBdr>
          <w:divsChild>
            <w:div w:id="1538392309">
              <w:marLeft w:val="0"/>
              <w:marRight w:val="0"/>
              <w:marTop w:val="0"/>
              <w:marBottom w:val="0"/>
              <w:divBdr>
                <w:top w:val="none" w:sz="0" w:space="0" w:color="auto"/>
                <w:left w:val="none" w:sz="0" w:space="0" w:color="auto"/>
                <w:bottom w:val="none" w:sz="0" w:space="0" w:color="auto"/>
                <w:right w:val="none" w:sz="0" w:space="0" w:color="auto"/>
              </w:divBdr>
              <w:divsChild>
                <w:div w:id="2030177350">
                  <w:marLeft w:val="0"/>
                  <w:marRight w:val="0"/>
                  <w:marTop w:val="0"/>
                  <w:marBottom w:val="0"/>
                  <w:divBdr>
                    <w:top w:val="none" w:sz="0" w:space="0" w:color="auto"/>
                    <w:left w:val="none" w:sz="0" w:space="0" w:color="auto"/>
                    <w:bottom w:val="none" w:sz="0" w:space="0" w:color="auto"/>
                    <w:right w:val="none" w:sz="0" w:space="0" w:color="auto"/>
                  </w:divBdr>
                  <w:divsChild>
                    <w:div w:id="1488591366">
                      <w:marLeft w:val="0"/>
                      <w:marRight w:val="0"/>
                      <w:marTop w:val="0"/>
                      <w:marBottom w:val="0"/>
                      <w:divBdr>
                        <w:top w:val="none" w:sz="0" w:space="0" w:color="auto"/>
                        <w:left w:val="none" w:sz="0" w:space="0" w:color="auto"/>
                        <w:bottom w:val="none" w:sz="0" w:space="0" w:color="auto"/>
                        <w:right w:val="none" w:sz="0" w:space="0" w:color="auto"/>
                      </w:divBdr>
                      <w:divsChild>
                        <w:div w:id="1051730421">
                          <w:marLeft w:val="0"/>
                          <w:marRight w:val="0"/>
                          <w:marTop w:val="0"/>
                          <w:marBottom w:val="0"/>
                          <w:divBdr>
                            <w:top w:val="none" w:sz="0" w:space="0" w:color="auto"/>
                            <w:left w:val="none" w:sz="0" w:space="0" w:color="auto"/>
                            <w:bottom w:val="none" w:sz="0" w:space="0" w:color="auto"/>
                            <w:right w:val="none" w:sz="0" w:space="0" w:color="auto"/>
                          </w:divBdr>
                          <w:divsChild>
                            <w:div w:id="1670601235">
                              <w:marLeft w:val="0"/>
                              <w:marRight w:val="0"/>
                              <w:marTop w:val="0"/>
                              <w:marBottom w:val="0"/>
                              <w:divBdr>
                                <w:top w:val="none" w:sz="0" w:space="0" w:color="auto"/>
                                <w:left w:val="none" w:sz="0" w:space="0" w:color="auto"/>
                                <w:bottom w:val="none" w:sz="0" w:space="0" w:color="auto"/>
                                <w:right w:val="none" w:sz="0" w:space="0" w:color="auto"/>
                              </w:divBdr>
                              <w:divsChild>
                                <w:div w:id="879629986">
                                  <w:marLeft w:val="0"/>
                                  <w:marRight w:val="0"/>
                                  <w:marTop w:val="0"/>
                                  <w:marBottom w:val="0"/>
                                  <w:divBdr>
                                    <w:top w:val="none" w:sz="0" w:space="0" w:color="auto"/>
                                    <w:left w:val="none" w:sz="0" w:space="0" w:color="auto"/>
                                    <w:bottom w:val="none" w:sz="0" w:space="0" w:color="auto"/>
                                    <w:right w:val="none" w:sz="0" w:space="0" w:color="auto"/>
                                  </w:divBdr>
                                  <w:divsChild>
                                    <w:div w:id="1759523054">
                                      <w:marLeft w:val="0"/>
                                      <w:marRight w:val="0"/>
                                      <w:marTop w:val="0"/>
                                      <w:marBottom w:val="0"/>
                                      <w:divBdr>
                                        <w:top w:val="none" w:sz="0" w:space="0" w:color="auto"/>
                                        <w:left w:val="none" w:sz="0" w:space="0" w:color="auto"/>
                                        <w:bottom w:val="none" w:sz="0" w:space="0" w:color="auto"/>
                                        <w:right w:val="none" w:sz="0" w:space="0" w:color="auto"/>
                                      </w:divBdr>
                                      <w:divsChild>
                                        <w:div w:id="318194835">
                                          <w:marLeft w:val="-225"/>
                                          <w:marRight w:val="-225"/>
                                          <w:marTop w:val="0"/>
                                          <w:marBottom w:val="0"/>
                                          <w:divBdr>
                                            <w:top w:val="none" w:sz="0" w:space="0" w:color="auto"/>
                                            <w:left w:val="none" w:sz="0" w:space="0" w:color="auto"/>
                                            <w:bottom w:val="none" w:sz="0" w:space="0" w:color="auto"/>
                                            <w:right w:val="none" w:sz="0" w:space="0" w:color="auto"/>
                                          </w:divBdr>
                                          <w:divsChild>
                                            <w:div w:id="117692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728425">
          <w:marLeft w:val="0"/>
          <w:marRight w:val="0"/>
          <w:marTop w:val="0"/>
          <w:marBottom w:val="0"/>
          <w:divBdr>
            <w:top w:val="none" w:sz="0" w:space="0" w:color="auto"/>
            <w:left w:val="none" w:sz="0" w:space="0" w:color="auto"/>
            <w:bottom w:val="none" w:sz="0" w:space="0" w:color="auto"/>
            <w:right w:val="none" w:sz="0" w:space="0" w:color="auto"/>
          </w:divBdr>
          <w:divsChild>
            <w:div w:id="1773043197">
              <w:marLeft w:val="0"/>
              <w:marRight w:val="0"/>
              <w:marTop w:val="0"/>
              <w:marBottom w:val="0"/>
              <w:divBdr>
                <w:top w:val="none" w:sz="0" w:space="0" w:color="auto"/>
                <w:left w:val="none" w:sz="0" w:space="0" w:color="auto"/>
                <w:bottom w:val="none" w:sz="0" w:space="0" w:color="auto"/>
                <w:right w:val="none" w:sz="0" w:space="0" w:color="auto"/>
              </w:divBdr>
              <w:divsChild>
                <w:div w:id="2074036702">
                  <w:marLeft w:val="0"/>
                  <w:marRight w:val="0"/>
                  <w:marTop w:val="0"/>
                  <w:marBottom w:val="0"/>
                  <w:divBdr>
                    <w:top w:val="none" w:sz="0" w:space="0" w:color="auto"/>
                    <w:left w:val="none" w:sz="0" w:space="0" w:color="auto"/>
                    <w:bottom w:val="none" w:sz="0" w:space="0" w:color="auto"/>
                    <w:right w:val="none" w:sz="0" w:space="0" w:color="auto"/>
                  </w:divBdr>
                  <w:divsChild>
                    <w:div w:id="219903027">
                      <w:marLeft w:val="0"/>
                      <w:marRight w:val="0"/>
                      <w:marTop w:val="0"/>
                      <w:marBottom w:val="0"/>
                      <w:divBdr>
                        <w:top w:val="none" w:sz="0" w:space="0" w:color="auto"/>
                        <w:left w:val="none" w:sz="0" w:space="0" w:color="auto"/>
                        <w:bottom w:val="none" w:sz="0" w:space="0" w:color="auto"/>
                        <w:right w:val="none" w:sz="0" w:space="0" w:color="auto"/>
                      </w:divBdr>
                      <w:divsChild>
                        <w:div w:id="1865361077">
                          <w:marLeft w:val="0"/>
                          <w:marRight w:val="0"/>
                          <w:marTop w:val="0"/>
                          <w:marBottom w:val="0"/>
                          <w:divBdr>
                            <w:top w:val="none" w:sz="0" w:space="0" w:color="auto"/>
                            <w:left w:val="none" w:sz="0" w:space="0" w:color="auto"/>
                            <w:bottom w:val="none" w:sz="0" w:space="0" w:color="auto"/>
                            <w:right w:val="none" w:sz="0" w:space="0" w:color="auto"/>
                          </w:divBdr>
                          <w:divsChild>
                            <w:div w:id="1182820015">
                              <w:marLeft w:val="0"/>
                              <w:marRight w:val="0"/>
                              <w:marTop w:val="0"/>
                              <w:marBottom w:val="0"/>
                              <w:divBdr>
                                <w:top w:val="none" w:sz="0" w:space="0" w:color="auto"/>
                                <w:left w:val="none" w:sz="0" w:space="0" w:color="auto"/>
                                <w:bottom w:val="none" w:sz="0" w:space="0" w:color="auto"/>
                                <w:right w:val="none" w:sz="0" w:space="0" w:color="auto"/>
                              </w:divBdr>
                              <w:divsChild>
                                <w:div w:id="1396931504">
                                  <w:marLeft w:val="0"/>
                                  <w:marRight w:val="0"/>
                                  <w:marTop w:val="0"/>
                                  <w:marBottom w:val="0"/>
                                  <w:divBdr>
                                    <w:top w:val="none" w:sz="0" w:space="0" w:color="auto"/>
                                    <w:left w:val="none" w:sz="0" w:space="0" w:color="auto"/>
                                    <w:bottom w:val="none" w:sz="0" w:space="0" w:color="auto"/>
                                    <w:right w:val="none" w:sz="0" w:space="0" w:color="auto"/>
                                  </w:divBdr>
                                  <w:divsChild>
                                    <w:div w:id="1388333467">
                                      <w:marLeft w:val="0"/>
                                      <w:marRight w:val="0"/>
                                      <w:marTop w:val="0"/>
                                      <w:marBottom w:val="0"/>
                                      <w:divBdr>
                                        <w:top w:val="none" w:sz="0" w:space="0" w:color="auto"/>
                                        <w:left w:val="none" w:sz="0" w:space="0" w:color="auto"/>
                                        <w:bottom w:val="none" w:sz="0" w:space="0" w:color="auto"/>
                                        <w:right w:val="none" w:sz="0" w:space="0" w:color="auto"/>
                                      </w:divBdr>
                                      <w:divsChild>
                                        <w:div w:id="1757945069">
                                          <w:marLeft w:val="-225"/>
                                          <w:marRight w:val="-225"/>
                                          <w:marTop w:val="0"/>
                                          <w:marBottom w:val="0"/>
                                          <w:divBdr>
                                            <w:top w:val="none" w:sz="0" w:space="0" w:color="auto"/>
                                            <w:left w:val="none" w:sz="0" w:space="0" w:color="auto"/>
                                            <w:bottom w:val="none" w:sz="0" w:space="0" w:color="auto"/>
                                            <w:right w:val="none" w:sz="0" w:space="0" w:color="auto"/>
                                          </w:divBdr>
                                          <w:divsChild>
                                            <w:div w:id="38195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3626552">
      <w:bodyDiv w:val="1"/>
      <w:marLeft w:val="0"/>
      <w:marRight w:val="0"/>
      <w:marTop w:val="0"/>
      <w:marBottom w:val="0"/>
      <w:divBdr>
        <w:top w:val="none" w:sz="0" w:space="0" w:color="auto"/>
        <w:left w:val="none" w:sz="0" w:space="0" w:color="auto"/>
        <w:bottom w:val="none" w:sz="0" w:space="0" w:color="auto"/>
        <w:right w:val="none" w:sz="0" w:space="0" w:color="auto"/>
      </w:divBdr>
    </w:div>
    <w:div w:id="394595108">
      <w:bodyDiv w:val="1"/>
      <w:marLeft w:val="0"/>
      <w:marRight w:val="0"/>
      <w:marTop w:val="0"/>
      <w:marBottom w:val="0"/>
      <w:divBdr>
        <w:top w:val="none" w:sz="0" w:space="0" w:color="auto"/>
        <w:left w:val="none" w:sz="0" w:space="0" w:color="auto"/>
        <w:bottom w:val="none" w:sz="0" w:space="0" w:color="auto"/>
        <w:right w:val="none" w:sz="0" w:space="0" w:color="auto"/>
      </w:divBdr>
    </w:div>
    <w:div w:id="488256224">
      <w:bodyDiv w:val="1"/>
      <w:marLeft w:val="0"/>
      <w:marRight w:val="0"/>
      <w:marTop w:val="0"/>
      <w:marBottom w:val="0"/>
      <w:divBdr>
        <w:top w:val="none" w:sz="0" w:space="0" w:color="auto"/>
        <w:left w:val="none" w:sz="0" w:space="0" w:color="auto"/>
        <w:bottom w:val="none" w:sz="0" w:space="0" w:color="auto"/>
        <w:right w:val="none" w:sz="0" w:space="0" w:color="auto"/>
      </w:divBdr>
    </w:div>
    <w:div w:id="834105195">
      <w:bodyDiv w:val="1"/>
      <w:marLeft w:val="0"/>
      <w:marRight w:val="0"/>
      <w:marTop w:val="0"/>
      <w:marBottom w:val="0"/>
      <w:divBdr>
        <w:top w:val="none" w:sz="0" w:space="0" w:color="auto"/>
        <w:left w:val="none" w:sz="0" w:space="0" w:color="auto"/>
        <w:bottom w:val="none" w:sz="0" w:space="0" w:color="auto"/>
        <w:right w:val="none" w:sz="0" w:space="0" w:color="auto"/>
      </w:divBdr>
    </w:div>
    <w:div w:id="1002394748">
      <w:bodyDiv w:val="1"/>
      <w:marLeft w:val="0"/>
      <w:marRight w:val="0"/>
      <w:marTop w:val="0"/>
      <w:marBottom w:val="0"/>
      <w:divBdr>
        <w:top w:val="none" w:sz="0" w:space="0" w:color="auto"/>
        <w:left w:val="none" w:sz="0" w:space="0" w:color="auto"/>
        <w:bottom w:val="none" w:sz="0" w:space="0" w:color="auto"/>
        <w:right w:val="none" w:sz="0" w:space="0" w:color="auto"/>
      </w:divBdr>
    </w:div>
    <w:div w:id="1347639102">
      <w:bodyDiv w:val="1"/>
      <w:marLeft w:val="0"/>
      <w:marRight w:val="0"/>
      <w:marTop w:val="0"/>
      <w:marBottom w:val="0"/>
      <w:divBdr>
        <w:top w:val="none" w:sz="0" w:space="0" w:color="auto"/>
        <w:left w:val="none" w:sz="0" w:space="0" w:color="auto"/>
        <w:bottom w:val="none" w:sz="0" w:space="0" w:color="auto"/>
        <w:right w:val="none" w:sz="0" w:space="0" w:color="auto"/>
      </w:divBdr>
      <w:divsChild>
        <w:div w:id="1244409540">
          <w:marLeft w:val="0"/>
          <w:marRight w:val="0"/>
          <w:marTop w:val="0"/>
          <w:marBottom w:val="0"/>
          <w:divBdr>
            <w:top w:val="none" w:sz="0" w:space="0" w:color="auto"/>
            <w:left w:val="none" w:sz="0" w:space="0" w:color="auto"/>
            <w:bottom w:val="none" w:sz="0" w:space="0" w:color="auto"/>
            <w:right w:val="none" w:sz="0" w:space="0" w:color="auto"/>
          </w:divBdr>
        </w:div>
        <w:div w:id="542252176">
          <w:marLeft w:val="0"/>
          <w:marRight w:val="0"/>
          <w:marTop w:val="0"/>
          <w:marBottom w:val="0"/>
          <w:divBdr>
            <w:top w:val="none" w:sz="0" w:space="0" w:color="auto"/>
            <w:left w:val="none" w:sz="0" w:space="0" w:color="auto"/>
            <w:bottom w:val="none" w:sz="0" w:space="0" w:color="auto"/>
            <w:right w:val="none" w:sz="0" w:space="0" w:color="auto"/>
          </w:divBdr>
        </w:div>
        <w:div w:id="1733695470">
          <w:marLeft w:val="0"/>
          <w:marRight w:val="0"/>
          <w:marTop w:val="0"/>
          <w:marBottom w:val="0"/>
          <w:divBdr>
            <w:top w:val="none" w:sz="0" w:space="0" w:color="auto"/>
            <w:left w:val="none" w:sz="0" w:space="0" w:color="auto"/>
            <w:bottom w:val="none" w:sz="0" w:space="0" w:color="auto"/>
            <w:right w:val="none" w:sz="0" w:space="0" w:color="auto"/>
          </w:divBdr>
          <w:divsChild>
            <w:div w:id="1053626448">
              <w:marLeft w:val="0"/>
              <w:marRight w:val="0"/>
              <w:marTop w:val="0"/>
              <w:marBottom w:val="0"/>
              <w:divBdr>
                <w:top w:val="none" w:sz="0" w:space="0" w:color="auto"/>
                <w:left w:val="none" w:sz="0" w:space="0" w:color="auto"/>
                <w:bottom w:val="none" w:sz="0" w:space="0" w:color="auto"/>
                <w:right w:val="none" w:sz="0" w:space="0" w:color="auto"/>
              </w:divBdr>
            </w:div>
            <w:div w:id="1586187888">
              <w:marLeft w:val="0"/>
              <w:marRight w:val="0"/>
              <w:marTop w:val="0"/>
              <w:marBottom w:val="0"/>
              <w:divBdr>
                <w:top w:val="none" w:sz="0" w:space="0" w:color="auto"/>
                <w:left w:val="none" w:sz="0" w:space="0" w:color="auto"/>
                <w:bottom w:val="none" w:sz="0" w:space="0" w:color="auto"/>
                <w:right w:val="none" w:sz="0" w:space="0" w:color="auto"/>
              </w:divBdr>
            </w:div>
            <w:div w:id="722099040">
              <w:marLeft w:val="0"/>
              <w:marRight w:val="0"/>
              <w:marTop w:val="0"/>
              <w:marBottom w:val="0"/>
              <w:divBdr>
                <w:top w:val="none" w:sz="0" w:space="0" w:color="auto"/>
                <w:left w:val="none" w:sz="0" w:space="0" w:color="auto"/>
                <w:bottom w:val="none" w:sz="0" w:space="0" w:color="auto"/>
                <w:right w:val="none" w:sz="0" w:space="0" w:color="auto"/>
              </w:divBdr>
            </w:div>
            <w:div w:id="630283166">
              <w:marLeft w:val="0"/>
              <w:marRight w:val="0"/>
              <w:marTop w:val="0"/>
              <w:marBottom w:val="0"/>
              <w:divBdr>
                <w:top w:val="none" w:sz="0" w:space="0" w:color="auto"/>
                <w:left w:val="none" w:sz="0" w:space="0" w:color="auto"/>
                <w:bottom w:val="none" w:sz="0" w:space="0" w:color="auto"/>
                <w:right w:val="none" w:sz="0" w:space="0" w:color="auto"/>
              </w:divBdr>
            </w:div>
            <w:div w:id="1769235104">
              <w:marLeft w:val="0"/>
              <w:marRight w:val="0"/>
              <w:marTop w:val="0"/>
              <w:marBottom w:val="0"/>
              <w:divBdr>
                <w:top w:val="none" w:sz="0" w:space="0" w:color="auto"/>
                <w:left w:val="none" w:sz="0" w:space="0" w:color="auto"/>
                <w:bottom w:val="none" w:sz="0" w:space="0" w:color="auto"/>
                <w:right w:val="none" w:sz="0" w:space="0" w:color="auto"/>
              </w:divBdr>
            </w:div>
            <w:div w:id="1772312802">
              <w:marLeft w:val="0"/>
              <w:marRight w:val="0"/>
              <w:marTop w:val="0"/>
              <w:marBottom w:val="0"/>
              <w:divBdr>
                <w:top w:val="none" w:sz="0" w:space="0" w:color="auto"/>
                <w:left w:val="none" w:sz="0" w:space="0" w:color="auto"/>
                <w:bottom w:val="none" w:sz="0" w:space="0" w:color="auto"/>
                <w:right w:val="none" w:sz="0" w:space="0" w:color="auto"/>
              </w:divBdr>
            </w:div>
          </w:divsChild>
        </w:div>
        <w:div w:id="346490582">
          <w:marLeft w:val="0"/>
          <w:marRight w:val="0"/>
          <w:marTop w:val="0"/>
          <w:marBottom w:val="0"/>
          <w:divBdr>
            <w:top w:val="none" w:sz="0" w:space="0" w:color="auto"/>
            <w:left w:val="none" w:sz="0" w:space="0" w:color="auto"/>
            <w:bottom w:val="none" w:sz="0" w:space="0" w:color="auto"/>
            <w:right w:val="none" w:sz="0" w:space="0" w:color="auto"/>
          </w:divBdr>
        </w:div>
        <w:div w:id="2042827052">
          <w:marLeft w:val="0"/>
          <w:marRight w:val="0"/>
          <w:marTop w:val="0"/>
          <w:marBottom w:val="0"/>
          <w:divBdr>
            <w:top w:val="none" w:sz="0" w:space="0" w:color="auto"/>
            <w:left w:val="none" w:sz="0" w:space="0" w:color="auto"/>
            <w:bottom w:val="none" w:sz="0" w:space="0" w:color="auto"/>
            <w:right w:val="none" w:sz="0" w:space="0" w:color="auto"/>
          </w:divBdr>
          <w:divsChild>
            <w:div w:id="1358892889">
              <w:marLeft w:val="0"/>
              <w:marRight w:val="0"/>
              <w:marTop w:val="0"/>
              <w:marBottom w:val="0"/>
              <w:divBdr>
                <w:top w:val="none" w:sz="0" w:space="0" w:color="auto"/>
                <w:left w:val="none" w:sz="0" w:space="0" w:color="auto"/>
                <w:bottom w:val="none" w:sz="0" w:space="0" w:color="auto"/>
                <w:right w:val="none" w:sz="0" w:space="0" w:color="auto"/>
              </w:divBdr>
            </w:div>
            <w:div w:id="1429810567">
              <w:marLeft w:val="0"/>
              <w:marRight w:val="0"/>
              <w:marTop w:val="0"/>
              <w:marBottom w:val="0"/>
              <w:divBdr>
                <w:top w:val="none" w:sz="0" w:space="0" w:color="auto"/>
                <w:left w:val="none" w:sz="0" w:space="0" w:color="auto"/>
                <w:bottom w:val="none" w:sz="0" w:space="0" w:color="auto"/>
                <w:right w:val="none" w:sz="0" w:space="0" w:color="auto"/>
              </w:divBdr>
            </w:div>
            <w:div w:id="440299870">
              <w:marLeft w:val="0"/>
              <w:marRight w:val="0"/>
              <w:marTop w:val="0"/>
              <w:marBottom w:val="0"/>
              <w:divBdr>
                <w:top w:val="none" w:sz="0" w:space="0" w:color="auto"/>
                <w:left w:val="none" w:sz="0" w:space="0" w:color="auto"/>
                <w:bottom w:val="none" w:sz="0" w:space="0" w:color="auto"/>
                <w:right w:val="none" w:sz="0" w:space="0" w:color="auto"/>
              </w:divBdr>
            </w:div>
            <w:div w:id="1407340719">
              <w:marLeft w:val="0"/>
              <w:marRight w:val="0"/>
              <w:marTop w:val="0"/>
              <w:marBottom w:val="0"/>
              <w:divBdr>
                <w:top w:val="none" w:sz="0" w:space="0" w:color="auto"/>
                <w:left w:val="none" w:sz="0" w:space="0" w:color="auto"/>
                <w:bottom w:val="none" w:sz="0" w:space="0" w:color="auto"/>
                <w:right w:val="none" w:sz="0" w:space="0" w:color="auto"/>
              </w:divBdr>
            </w:div>
            <w:div w:id="71250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78606">
      <w:bodyDiv w:val="1"/>
      <w:marLeft w:val="0"/>
      <w:marRight w:val="0"/>
      <w:marTop w:val="0"/>
      <w:marBottom w:val="0"/>
      <w:divBdr>
        <w:top w:val="none" w:sz="0" w:space="0" w:color="auto"/>
        <w:left w:val="none" w:sz="0" w:space="0" w:color="auto"/>
        <w:bottom w:val="none" w:sz="0" w:space="0" w:color="auto"/>
        <w:right w:val="none" w:sz="0" w:space="0" w:color="auto"/>
      </w:divBdr>
    </w:div>
    <w:div w:id="1810130541">
      <w:bodyDiv w:val="1"/>
      <w:marLeft w:val="0"/>
      <w:marRight w:val="0"/>
      <w:marTop w:val="0"/>
      <w:marBottom w:val="0"/>
      <w:divBdr>
        <w:top w:val="none" w:sz="0" w:space="0" w:color="auto"/>
        <w:left w:val="none" w:sz="0" w:space="0" w:color="auto"/>
        <w:bottom w:val="none" w:sz="0" w:space="0" w:color="auto"/>
        <w:right w:val="none" w:sz="0" w:space="0" w:color="auto"/>
      </w:divBdr>
    </w:div>
    <w:div w:id="1853032004">
      <w:bodyDiv w:val="1"/>
      <w:marLeft w:val="0"/>
      <w:marRight w:val="0"/>
      <w:marTop w:val="0"/>
      <w:marBottom w:val="0"/>
      <w:divBdr>
        <w:top w:val="none" w:sz="0" w:space="0" w:color="auto"/>
        <w:left w:val="none" w:sz="0" w:space="0" w:color="auto"/>
        <w:bottom w:val="none" w:sz="0" w:space="0" w:color="auto"/>
        <w:right w:val="none" w:sz="0" w:space="0" w:color="auto"/>
      </w:divBdr>
    </w:div>
    <w:div w:id="213243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regon.gov/boli/employers/Documents/BOLI_Printable_Equal_Pay_Simplified%20Chinese.pdf" TargetMode="External"/><Relationship Id="rId21" Type="http://schemas.openxmlformats.org/officeDocument/2006/relationships/hyperlink" Target="https://www.oregon.gov/boli/employers/Documents/BOLI_Printable_Break_Pay_Russian.pdf" TargetMode="External"/><Relationship Id="rId42" Type="http://schemas.openxmlformats.org/officeDocument/2006/relationships/hyperlink" Target="https://www.oregon.gov/boli/employers/Documents/BOLI_Printable_MinWage_Simplified%20Chinese.pdf" TargetMode="External"/><Relationship Id="rId47" Type="http://schemas.openxmlformats.org/officeDocument/2006/relationships/hyperlink" Target="https://www.oregon.gov/boli/employers/Documents/BOLI_Printable_MinWage_Vietnamese.pdf" TargetMode="External"/><Relationship Id="rId63" Type="http://schemas.openxmlformats.org/officeDocument/2006/relationships/hyperlink" Target="https://www.oregon.gov/boli/employers/Documents/BOLI_Printable_SickLeave_Russian.pdf" TargetMode="External"/><Relationship Id="rId68" Type="http://schemas.openxmlformats.org/officeDocument/2006/relationships/hyperlink" Target="https://www.oregon.gov/boli/employers/Documents/BOLI_Printable_Captive_Mtg_Simplified%20Chinese.pdf" TargetMode="External"/><Relationship Id="rId84" Type="http://schemas.openxmlformats.org/officeDocument/2006/relationships/hyperlink" Target="https://www.oregon.gov/boli/employers/Documents/BOLI_Printable_Agricultural_Notice_Simplified%20Chinese.pdf" TargetMode="External"/><Relationship Id="rId89" Type="http://schemas.openxmlformats.org/officeDocument/2006/relationships/hyperlink" Target="https://www.oregon.gov/boli/employers/Documents/BOLI_Printable_Agricultural_Notice_Vietnamese.pdf" TargetMode="External"/><Relationship Id="rId16" Type="http://schemas.openxmlformats.org/officeDocument/2006/relationships/hyperlink" Target="https://www.oregon.gov/boli/employers/Documents/BOLI_Printable_Break_Pay.pdf" TargetMode="External"/><Relationship Id="rId11" Type="http://schemas.openxmlformats.org/officeDocument/2006/relationships/hyperlink" Target="https://www.dol.gov/whd/regs/compliance/posters/flsa.htm" TargetMode="External"/><Relationship Id="rId32" Type="http://schemas.openxmlformats.org/officeDocument/2006/relationships/hyperlink" Target="https://www.oregon.gov/boli/employers/Documents/BOLI_Printable_FamilyMedLv.pdf" TargetMode="External"/><Relationship Id="rId37" Type="http://schemas.openxmlformats.org/officeDocument/2006/relationships/hyperlink" Target="https://www.oregon.gov/boli/employers/Documents/BOLI_Printable_FamilyMedLv_Russian.pdf" TargetMode="External"/><Relationship Id="rId53" Type="http://schemas.openxmlformats.org/officeDocument/2006/relationships/hyperlink" Target="https://www.oregon.gov/boli/employers/Documents/BOLI_Printable_SHDVP_Traditional%20Chinese.pdf" TargetMode="External"/><Relationship Id="rId58" Type="http://schemas.openxmlformats.org/officeDocument/2006/relationships/hyperlink" Target="https://www.oregon.gov/boli/employers/Documents/BOLI_Printable_SickLeave.pdf" TargetMode="External"/><Relationship Id="rId74" Type="http://schemas.openxmlformats.org/officeDocument/2006/relationships/hyperlink" Target="https://paidleave.oregon.gov/Pages/resources.aspx" TargetMode="External"/><Relationship Id="rId79" Type="http://schemas.openxmlformats.org/officeDocument/2006/relationships/hyperlink" Target="https://osha.oregon.gov/OSHAPubs/1890s.pdf" TargetMode="External"/><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www.oregon.gov/boli/employers/Documents/BOLI_Printable_Predictive_Scheduling.pdf" TargetMode="External"/><Relationship Id="rId95" Type="http://schemas.openxmlformats.org/officeDocument/2006/relationships/hyperlink" Target="https://www.oregon.gov/boli/employers/Documents/BOLI_Printable_Predictive_Scheduling_Russian.pdf" TargetMode="External"/><Relationship Id="rId22" Type="http://schemas.openxmlformats.org/officeDocument/2006/relationships/hyperlink" Target="https://www.oregon.gov/boli/employers/Documents/BOLI_Printable_Break_Pay_Spanish.pdf" TargetMode="External"/><Relationship Id="rId27" Type="http://schemas.openxmlformats.org/officeDocument/2006/relationships/hyperlink" Target="https://www.oregon.gov/boli/employers/Documents/BOLI_Printable_Equal_Pay_Traditional%20Chinese.pdf" TargetMode="External"/><Relationship Id="rId43" Type="http://schemas.openxmlformats.org/officeDocument/2006/relationships/hyperlink" Target="https://www.oregon.gov/boli/employers/Documents/BOLI_Printable_MinWage_Traditional%20Chinese.pdf" TargetMode="External"/><Relationship Id="rId48" Type="http://schemas.openxmlformats.org/officeDocument/2006/relationships/hyperlink" Target="https://osha.oregon.gov/OSHAPubs/1507.pdf" TargetMode="External"/><Relationship Id="rId64" Type="http://schemas.openxmlformats.org/officeDocument/2006/relationships/hyperlink" Target="https://www.oregon.gov/boli/employers/Documents/BOLI_Printable_SickLeave_Spanish.pdf" TargetMode="External"/><Relationship Id="rId69" Type="http://schemas.openxmlformats.org/officeDocument/2006/relationships/hyperlink" Target="https://www.oregon.gov/boli/employers/Documents/BOLI_Printable_Captive_Mtg_Traditional%20Chinese.pdf" TargetMode="External"/><Relationship Id="rId80" Type="http://schemas.openxmlformats.org/officeDocument/2006/relationships/hyperlink" Target="https://www.dol.gov/whd/regs/compliance/posters/mspaensp.pdf" TargetMode="External"/><Relationship Id="rId85" Type="http://schemas.openxmlformats.org/officeDocument/2006/relationships/hyperlink" Target="https://www.oregon.gov/boli/employers/Documents/BOLI_Printable_Agricultural_Notice_Traditional%20Chinese.pdf" TargetMode="External"/><Relationship Id="rId12" Type="http://schemas.openxmlformats.org/officeDocument/2006/relationships/hyperlink" Target="https://www.dol.gov/whd/regs/compliance/posters/flsaspan.htm" TargetMode="External"/><Relationship Id="rId17" Type="http://schemas.openxmlformats.org/officeDocument/2006/relationships/hyperlink" Target="https://www.oregon.gov/boli/employers/Documents/BOLI_Printable_Break_Pay_Arabic.pdf" TargetMode="External"/><Relationship Id="rId25" Type="http://schemas.openxmlformats.org/officeDocument/2006/relationships/hyperlink" Target="https://www.oregon.gov/boli/employers/Documents/BOLI_Printable_Equal_Pay_Arabic%20Syria.pdf" TargetMode="External"/><Relationship Id="rId33" Type="http://schemas.openxmlformats.org/officeDocument/2006/relationships/hyperlink" Target="https://www.oregon.gov/boli/employers/Documents/BOLI_Printable_FamilyMedLv_Arabic%20Syria.pdf" TargetMode="External"/><Relationship Id="rId38" Type="http://schemas.openxmlformats.org/officeDocument/2006/relationships/hyperlink" Target="https://www.oregon.gov/boli/employers/Documents/BOLI_Printable_FamilyMedLv_Spanish.pdf" TargetMode="External"/><Relationship Id="rId46" Type="http://schemas.openxmlformats.org/officeDocument/2006/relationships/hyperlink" Target="https://www.oregon.gov/boli/employers/Documents/BOLI_Printable_MinWage_Spanish.pdf" TargetMode="External"/><Relationship Id="rId59" Type="http://schemas.openxmlformats.org/officeDocument/2006/relationships/hyperlink" Target="https://www.oregon.gov/boli/employers/Documents/BOLI_Printable_SickLeave_Arabic%20Syria.pdf" TargetMode="External"/><Relationship Id="rId67" Type="http://schemas.openxmlformats.org/officeDocument/2006/relationships/hyperlink" Target="https://www.oregon.gov/boli/employers/Documents/BOLI_Printable_Captive_Mtg_Arabic.pdf" TargetMode="External"/><Relationship Id="rId20" Type="http://schemas.openxmlformats.org/officeDocument/2006/relationships/hyperlink" Target="https://www.oregon.gov/boli/employers/Documents/BOLI_Printable_Break_Pay_Korean.pdf" TargetMode="External"/><Relationship Id="rId41" Type="http://schemas.openxmlformats.org/officeDocument/2006/relationships/hyperlink" Target="https://www.oregon.gov/boli/employers/Documents/BOLI_Printable_MinWage_Arabic%20Syria.pdf" TargetMode="External"/><Relationship Id="rId54" Type="http://schemas.openxmlformats.org/officeDocument/2006/relationships/hyperlink" Target="https://www.oregon.gov/boli/employers/Documents/BOLI_Printable_SHDVP_Korean.pdf" TargetMode="External"/><Relationship Id="rId62" Type="http://schemas.openxmlformats.org/officeDocument/2006/relationships/hyperlink" Target="https://www.oregon.gov/boli/employers/Documents/BOLI_Printable_SickLeave_Korean.pdf" TargetMode="External"/><Relationship Id="rId70" Type="http://schemas.openxmlformats.org/officeDocument/2006/relationships/hyperlink" Target="https://www.oregon.gov/boli/employers/Documents/BOLI_Printable_Captive_Mtg_Korean.pdf" TargetMode="External"/><Relationship Id="rId75" Type="http://schemas.openxmlformats.org/officeDocument/2006/relationships/hyperlink" Target="http://www.pesticideresources.org/wps/jfy/agemp/PERC_CP_11x17_english.pdf" TargetMode="External"/><Relationship Id="rId83" Type="http://schemas.openxmlformats.org/officeDocument/2006/relationships/hyperlink" Target="https://www.oregon.gov/boli/employers/Documents/BOLI_Printable_Agricultural_Notice_Arabic.pdf" TargetMode="External"/><Relationship Id="rId88" Type="http://schemas.openxmlformats.org/officeDocument/2006/relationships/hyperlink" Target="https://www.oregon.gov/boli/employers/Documents/BOLI_Printable_Agricultural_Notice_Spanish.pdf" TargetMode="External"/><Relationship Id="rId91" Type="http://schemas.openxmlformats.org/officeDocument/2006/relationships/hyperlink" Target="https://www.oregon.gov/boli/employers/Documents/BOLI_Printable_Predictive_Scheduling_Arabic%20Syria.pdf" TargetMode="External"/><Relationship Id="rId96" Type="http://schemas.openxmlformats.org/officeDocument/2006/relationships/hyperlink" Target="https://www.oregon.gov/boli/employers/Documents/BOLI_Printable_Predictive_Scheduling_Spanish.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dol.gov/sites/dolgov/files/VETS/legacy/files/USERRA_Private.pdf" TargetMode="External"/><Relationship Id="rId23" Type="http://schemas.openxmlformats.org/officeDocument/2006/relationships/hyperlink" Target="https://www.oregon.gov/boli/employers/Documents/BOLI_Printable_Break_Pay_Vietnamese.pdf" TargetMode="External"/><Relationship Id="rId28" Type="http://schemas.openxmlformats.org/officeDocument/2006/relationships/hyperlink" Target="https://www.oregon.gov/boli/employers/Documents/BOLI_Printable_Equal_Pay_Korean.pdf" TargetMode="External"/><Relationship Id="rId36" Type="http://schemas.openxmlformats.org/officeDocument/2006/relationships/hyperlink" Target="https://www.oregon.gov/boli/employers/Documents/BOLI_Printable_FamilyMedLv_Korean.pdf" TargetMode="External"/><Relationship Id="rId49" Type="http://schemas.openxmlformats.org/officeDocument/2006/relationships/hyperlink" Target="https://osha.oregon.gov/OSHAPubs/1507s.pdf" TargetMode="External"/><Relationship Id="rId57" Type="http://schemas.openxmlformats.org/officeDocument/2006/relationships/hyperlink" Target="https://www.oregon.gov/boli/employers/Documents/BOLI_Printable_SHDVP_Vietnamese.pdf" TargetMode="External"/><Relationship Id="rId10" Type="http://schemas.openxmlformats.org/officeDocument/2006/relationships/hyperlink" Target="http://www.dol.gov/whd/regs/compliance/posters/fmlaspan.htm" TargetMode="External"/><Relationship Id="rId31" Type="http://schemas.openxmlformats.org/officeDocument/2006/relationships/hyperlink" Target="https://www.oregon.gov/boli/employers/Documents/BOLI_Printable_Equal_Pay_Vietnamese.pdf" TargetMode="External"/><Relationship Id="rId44" Type="http://schemas.openxmlformats.org/officeDocument/2006/relationships/hyperlink" Target="https://www.oregon.gov/boli/employers/Documents/BOLI_Printable_MinWage_Korean.pdf" TargetMode="External"/><Relationship Id="rId52" Type="http://schemas.openxmlformats.org/officeDocument/2006/relationships/hyperlink" Target="https://www.oregon.gov/boli/employers/Documents/BOLI_Printable_SHDVP_Simplified%20Chinese.pdf" TargetMode="External"/><Relationship Id="rId60" Type="http://schemas.openxmlformats.org/officeDocument/2006/relationships/hyperlink" Target="https://www.oregon.gov/boli/employers/Documents/BOLI_Printable_SickLeave_Simplified%20Chinese.pdf" TargetMode="External"/><Relationship Id="rId65" Type="http://schemas.openxmlformats.org/officeDocument/2006/relationships/hyperlink" Target="https://www.oregon.gov/boli/employers/Documents/BOLI_Printable_SickLeave_Vietnamese.pdf" TargetMode="External"/><Relationship Id="rId73" Type="http://schemas.openxmlformats.org/officeDocument/2006/relationships/hyperlink" Target="https://www.oregon.gov/boli/employers/Documents/BOLI_Printable_Captive_Mtg_Vietnamese.pdf" TargetMode="External"/><Relationship Id="rId78" Type="http://schemas.openxmlformats.org/officeDocument/2006/relationships/hyperlink" Target="https://osha.oregon.gov/OSHAPubs/1890.pdf" TargetMode="External"/><Relationship Id="rId81" Type="http://schemas.openxmlformats.org/officeDocument/2006/relationships/hyperlink" Target="https://www.dol.gov/whd/regs/compliance/posters/mspaensp.pdf" TargetMode="External"/><Relationship Id="rId86" Type="http://schemas.openxmlformats.org/officeDocument/2006/relationships/hyperlink" Target="https://www.oregon.gov/boli/employers/Documents/BOLI_Printable_Agricultural_Notice_Korean.pdf" TargetMode="External"/><Relationship Id="rId94" Type="http://schemas.openxmlformats.org/officeDocument/2006/relationships/hyperlink" Target="https://www.oregon.gov/boli/employers/Documents/BOLI_Printable_Predictive_Scheduling_Korean.pdf" TargetMode="External"/><Relationship Id="rId99" Type="http://schemas.openxmlformats.org/officeDocument/2006/relationships/hyperlink" Target="https://secure.emp.state.or.us/tax/forms.cfm?bkmk=f."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ol.gov/agencies/whd/posters/fmla" TargetMode="External"/><Relationship Id="rId13" Type="http://schemas.openxmlformats.org/officeDocument/2006/relationships/hyperlink" Target="http://www.dol.gov/whd/regs/compliance/posters/eppa.htm" TargetMode="External"/><Relationship Id="rId18" Type="http://schemas.openxmlformats.org/officeDocument/2006/relationships/hyperlink" Target="https://www.oregon.gov/boli/employers/Documents/BOLI_Printable_Break_Pay_Simplified%20Chinese.pdf" TargetMode="External"/><Relationship Id="rId39" Type="http://schemas.openxmlformats.org/officeDocument/2006/relationships/hyperlink" Target="https://www.oregon.gov/boli/employers/Documents/BOLI_Printable_FamilyMedLv_Vietnamese.pdf" TargetMode="External"/><Relationship Id="rId34" Type="http://schemas.openxmlformats.org/officeDocument/2006/relationships/hyperlink" Target="https://www.oregon.gov/boli/employers/Documents/BOLI_Printable_FamilyMedLv_Simplified%20Chinese.pdf" TargetMode="External"/><Relationship Id="rId50" Type="http://schemas.openxmlformats.org/officeDocument/2006/relationships/hyperlink" Target="https://www.oregon.gov/boli/employers/Documents/BOLI_Printable_SHDVP.pdf" TargetMode="External"/><Relationship Id="rId55" Type="http://schemas.openxmlformats.org/officeDocument/2006/relationships/hyperlink" Target="https://www.oregon.gov/boli/employers/Documents/BOLI_Printable_SHDVP_Russian.pdf" TargetMode="External"/><Relationship Id="rId76" Type="http://schemas.openxmlformats.org/officeDocument/2006/relationships/hyperlink" Target="http://www.pesticideresources.org/wps/jfy/agemp/PERC_CP_11x17.pdf" TargetMode="External"/><Relationship Id="rId97" Type="http://schemas.openxmlformats.org/officeDocument/2006/relationships/hyperlink" Target="https://www.oregon.gov/boli/employers/Documents/BOLI_Printable_Predictive_Scheduling_Vietnamese.pdf" TargetMode="External"/><Relationship Id="rId7" Type="http://schemas.openxmlformats.org/officeDocument/2006/relationships/hyperlink" Target="https://www.cascadeemployers.com/products/posters/" TargetMode="External"/><Relationship Id="rId71" Type="http://schemas.openxmlformats.org/officeDocument/2006/relationships/hyperlink" Target="https://www.oregon.gov/boli/employers/Documents/BOLI_Printable_Captive_Mtg_Russian.pdf" TargetMode="External"/><Relationship Id="rId92" Type="http://schemas.openxmlformats.org/officeDocument/2006/relationships/hyperlink" Target="https://www.oregon.gov/boli/employers/Documents/BOLI_Printable_Predictive_Scheduling_Simplified%20Chinese.pdf" TargetMode="External"/><Relationship Id="rId2" Type="http://schemas.openxmlformats.org/officeDocument/2006/relationships/styles" Target="styles.xml"/><Relationship Id="rId29" Type="http://schemas.openxmlformats.org/officeDocument/2006/relationships/hyperlink" Target="https://www.oregon.gov/boli/employers/Documents/BOLI_Printable_Equal_Pay_Russian.pdf" TargetMode="External"/><Relationship Id="rId24" Type="http://schemas.openxmlformats.org/officeDocument/2006/relationships/hyperlink" Target="https://www.oregon.gov/boli/employers/Documents/BOLI_Printable_Equal_Pay.pdf" TargetMode="External"/><Relationship Id="rId40" Type="http://schemas.openxmlformats.org/officeDocument/2006/relationships/hyperlink" Target="https://www.oregon.gov/boli/employers/Documents/BOLI_Printable_MinWage.pdf" TargetMode="External"/><Relationship Id="rId45" Type="http://schemas.openxmlformats.org/officeDocument/2006/relationships/hyperlink" Target="https://www.oregon.gov/boli/employers/Documents/BOLI_Printable_MinWage_Russian.pdf" TargetMode="External"/><Relationship Id="rId66" Type="http://schemas.openxmlformats.org/officeDocument/2006/relationships/hyperlink" Target="https://www.oregon.gov/boli/employers/Documents/BOLI_Printable_Captive_Mtg.pdf" TargetMode="External"/><Relationship Id="rId87" Type="http://schemas.openxmlformats.org/officeDocument/2006/relationships/hyperlink" Target="https://www.oregon.gov/boli/employers/Documents/BOLI_Printable_Agricultural_Notice_Russian.pdf" TargetMode="External"/><Relationship Id="rId61" Type="http://schemas.openxmlformats.org/officeDocument/2006/relationships/hyperlink" Target="https://www.oregon.gov/boli/employers/Documents/BOLI_Printable_SickLeave_Traditional%20Chinese.pdf" TargetMode="External"/><Relationship Id="rId82" Type="http://schemas.openxmlformats.org/officeDocument/2006/relationships/hyperlink" Target="https://www.oregon.gov/boli/employers/Documents/BOLI_Printable_Agricultural_Notice.pdf" TargetMode="External"/><Relationship Id="rId19" Type="http://schemas.openxmlformats.org/officeDocument/2006/relationships/hyperlink" Target="https://www.oregon.gov/boli/employers/Documents/BOLI_Printable_Break_Pay_Traditional%20Chinese.pdf" TargetMode="External"/><Relationship Id="rId14" Type="http://schemas.openxmlformats.org/officeDocument/2006/relationships/hyperlink" Target="http://www.dol.gov/whd/regs/compliance/posters/eppaspan.htm" TargetMode="External"/><Relationship Id="rId30" Type="http://schemas.openxmlformats.org/officeDocument/2006/relationships/hyperlink" Target="https://www.oregon.gov/boli/employers/Documents/BOLI_Printable_Equal_Pay_Spanish.pdf" TargetMode="External"/><Relationship Id="rId35" Type="http://schemas.openxmlformats.org/officeDocument/2006/relationships/hyperlink" Target="https://www.oregon.gov/boli/employers/Documents/BOLI_Printable_FamilyMedLv_Traditional%20Chinese.pdf" TargetMode="External"/><Relationship Id="rId56" Type="http://schemas.openxmlformats.org/officeDocument/2006/relationships/hyperlink" Target="https://www.oregon.gov/boli/employers/Documents/BOLI_Printable_SHDVP_Spanish.pdf" TargetMode="External"/><Relationship Id="rId77" Type="http://schemas.openxmlformats.org/officeDocument/2006/relationships/hyperlink" Target="http://www.pesticideresources.org/wps/jfy/agemp/PERC_CP_11x17_spanish.pdf" TargetMode="External"/><Relationship Id="rId100" Type="http://schemas.openxmlformats.org/officeDocument/2006/relationships/footer" Target="footer1.xml"/><Relationship Id="rId8" Type="http://schemas.openxmlformats.org/officeDocument/2006/relationships/hyperlink" Target="https://www.eeoc.gov/employers/eeo-law-poster" TargetMode="External"/><Relationship Id="rId51" Type="http://schemas.openxmlformats.org/officeDocument/2006/relationships/hyperlink" Target="https://www.oregon.gov/boli/employers/Documents/BOLI_Printable_SHDVP_Arabic%20Syria.pdf" TargetMode="External"/><Relationship Id="rId72" Type="http://schemas.openxmlformats.org/officeDocument/2006/relationships/hyperlink" Target="https://www.oregon.gov/boli/employers/Documents/BOLI_Printable_Captive_Mtg_Spanish.pdf" TargetMode="External"/><Relationship Id="rId93" Type="http://schemas.openxmlformats.org/officeDocument/2006/relationships/hyperlink" Target="https://www.oregon.gov/boli/employers/Documents/BOLI_Printable_Predictive_Scheduling_Traditional%20Chinese.pdf" TargetMode="External"/><Relationship Id="rId98" Type="http://schemas.openxmlformats.org/officeDocument/2006/relationships/hyperlink" Target="https://wcd.oregon.gov/employer/Pages/noc-poster.aspx"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3576</Words>
  <Characters>20384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Caitlin Egeck</cp:lastModifiedBy>
  <cp:revision>2</cp:revision>
  <cp:lastPrinted>2022-03-11T21:00:00Z</cp:lastPrinted>
  <dcterms:created xsi:type="dcterms:W3CDTF">2024-12-21T04:06:00Z</dcterms:created>
  <dcterms:modified xsi:type="dcterms:W3CDTF">2024-12-21T04:06:00Z</dcterms:modified>
</cp:coreProperties>
</file>