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95B42" w14:textId="18292BB4" w:rsidR="00A43630" w:rsidRPr="00C354EF" w:rsidRDefault="00B95F8F" w:rsidP="00A43630">
      <w:pPr>
        <w:spacing w:line="240" w:lineRule="auto"/>
        <w:rPr>
          <w:rFonts w:eastAsia="DFKai-SB" w:cs="Arial"/>
          <w:b/>
          <w:color w:val="1D2C4C"/>
          <w:sz w:val="60"/>
          <w:szCs w:val="60"/>
        </w:rPr>
      </w:pPr>
      <w:r w:rsidRPr="00C354EF">
        <w:rPr>
          <w:rFonts w:eastAsia="DFKai-SB" w:cs="Arial"/>
          <w:b/>
          <w:color w:val="1D2C4C"/>
          <w:sz w:val="60"/>
          <w:szCs w:val="60"/>
        </w:rPr>
        <w:t xml:space="preserve">Washington </w:t>
      </w:r>
      <w:r w:rsidR="00A43630" w:rsidRPr="00C354EF">
        <w:rPr>
          <w:rFonts w:eastAsia="DFKai-SB" w:cs="Arial"/>
          <w:b/>
          <w:color w:val="1D2C4C"/>
          <w:sz w:val="60"/>
          <w:szCs w:val="60"/>
        </w:rPr>
        <w:t>Pay</w:t>
      </w:r>
      <w:r w:rsidR="00864175" w:rsidRPr="00C354EF">
        <w:rPr>
          <w:rFonts w:eastAsia="DFKai-SB" w:cs="Arial"/>
          <w:b/>
          <w:color w:val="1D2C4C"/>
          <w:sz w:val="60"/>
          <w:szCs w:val="60"/>
        </w:rPr>
        <w:t>roll</w:t>
      </w:r>
      <w:r w:rsidR="00A43630" w:rsidRPr="00C354EF">
        <w:rPr>
          <w:rFonts w:eastAsia="DFKai-SB" w:cs="Arial"/>
          <w:b/>
          <w:color w:val="1D2C4C"/>
          <w:sz w:val="60"/>
          <w:szCs w:val="60"/>
        </w:rPr>
        <w:t xml:space="preserve"> Deductions </w:t>
      </w:r>
    </w:p>
    <w:p w14:paraId="2CE7B854" w14:textId="3A0D4C97" w:rsidR="001B584B" w:rsidRPr="00972483" w:rsidRDefault="001B584B" w:rsidP="001B584B">
      <w:pPr>
        <w:spacing w:line="240" w:lineRule="auto"/>
        <w:rPr>
          <w:b/>
          <w:bCs/>
          <w:color w:val="1D2C4C"/>
        </w:rPr>
      </w:pPr>
    </w:p>
    <w:p w14:paraId="2B40096F" w14:textId="52B6B33A" w:rsidR="001B584B" w:rsidRPr="00972483" w:rsidRDefault="001B584B" w:rsidP="001B584B">
      <w:pPr>
        <w:spacing w:line="240" w:lineRule="auto"/>
        <w:rPr>
          <w:b/>
          <w:bCs/>
          <w:color w:val="1D2C4C"/>
        </w:rPr>
      </w:pPr>
    </w:p>
    <w:p w14:paraId="6BF4D312" w14:textId="0D8CB6B4" w:rsidR="00A66744" w:rsidRPr="0013676F" w:rsidRDefault="005B6F84" w:rsidP="00EA4058">
      <w:pPr>
        <w:rPr>
          <w:rFonts w:eastAsia="DFKai-SB" w:cs="Arial"/>
          <w:b/>
          <w:color w:val="1D2C4C"/>
          <w:sz w:val="28"/>
          <w:szCs w:val="28"/>
        </w:rPr>
      </w:pPr>
      <w:r w:rsidRPr="0013676F">
        <w:rPr>
          <w:rFonts w:eastAsia="DFKai-SB" w:cs="Arial"/>
          <w:b/>
          <w:color w:val="1D2C4C"/>
          <w:sz w:val="28"/>
          <w:szCs w:val="28"/>
        </w:rPr>
        <w:t>P</w:t>
      </w:r>
      <w:r w:rsidR="00196687">
        <w:rPr>
          <w:rFonts w:eastAsia="DFKai-SB" w:cs="Arial"/>
          <w:b/>
          <w:color w:val="1D2C4C"/>
          <w:sz w:val="28"/>
          <w:szCs w:val="28"/>
        </w:rPr>
        <w:t>ermissible Payroll Deductions</w:t>
      </w:r>
    </w:p>
    <w:p w14:paraId="33B4267F" w14:textId="77777777" w:rsidR="00A66744" w:rsidRPr="00972483" w:rsidRDefault="00A66744" w:rsidP="00EA4058">
      <w:pPr>
        <w:rPr>
          <w:rFonts w:eastAsia="DFKai-SB" w:cs="Arial"/>
          <w:b/>
          <w:color w:val="1D2C4C"/>
          <w:sz w:val="26"/>
          <w:szCs w:val="26"/>
        </w:rPr>
      </w:pPr>
    </w:p>
    <w:p w14:paraId="769A350E" w14:textId="2A5255D9" w:rsidR="00A43630" w:rsidRPr="00196687" w:rsidRDefault="00A43630" w:rsidP="00196687">
      <w:pPr>
        <w:rPr>
          <w:rFonts w:eastAsia="DFKai-SB" w:cs="Arial"/>
          <w:bCs/>
        </w:rPr>
      </w:pPr>
      <w:r w:rsidRPr="00196687">
        <w:rPr>
          <w:rFonts w:eastAsia="DFKai-SB" w:cs="Arial"/>
          <w:bCs/>
        </w:rPr>
        <w:t xml:space="preserve">Under </w:t>
      </w:r>
      <w:r w:rsidR="004741F3" w:rsidRPr="00196687">
        <w:rPr>
          <w:rFonts w:eastAsia="DFKai-SB" w:cs="Arial"/>
          <w:bCs/>
        </w:rPr>
        <w:t>Washington</w:t>
      </w:r>
      <w:r w:rsidRPr="00196687">
        <w:rPr>
          <w:rFonts w:eastAsia="DFKai-SB" w:cs="Arial"/>
          <w:bCs/>
        </w:rPr>
        <w:t xml:space="preserve"> law</w:t>
      </w:r>
      <w:r w:rsidR="00AE1820" w:rsidRPr="00196687">
        <w:rPr>
          <w:rStyle w:val="FootnoteReference"/>
          <w:rFonts w:eastAsia="DFKai-SB" w:cs="Arial"/>
          <w:bCs/>
        </w:rPr>
        <w:footnoteReference w:id="1"/>
      </w:r>
      <w:r w:rsidRPr="00196687">
        <w:rPr>
          <w:rFonts w:eastAsia="DFKai-SB" w:cs="Arial"/>
          <w:bCs/>
        </w:rPr>
        <w:t>, employers are permitted to make employee pay</w:t>
      </w:r>
      <w:r w:rsidR="00864175" w:rsidRPr="00196687">
        <w:rPr>
          <w:rFonts w:eastAsia="DFKai-SB" w:cs="Arial"/>
          <w:bCs/>
        </w:rPr>
        <w:t>roll</w:t>
      </w:r>
      <w:r w:rsidRPr="00196687">
        <w:rPr>
          <w:rFonts w:eastAsia="DFKai-SB" w:cs="Arial"/>
          <w:bCs/>
        </w:rPr>
        <w:t xml:space="preserve"> deductions </w:t>
      </w:r>
      <w:r w:rsidR="004741F3" w:rsidRPr="00196687">
        <w:rPr>
          <w:rFonts w:eastAsia="DFKai-SB" w:cs="Arial"/>
          <w:bCs/>
        </w:rPr>
        <w:t xml:space="preserve">even if the deduction takes the employee’s wages below the applicable state minimum wage: </w:t>
      </w:r>
    </w:p>
    <w:p w14:paraId="4A5F2DA5" w14:textId="77777777" w:rsidR="00ED2392" w:rsidRPr="00196687" w:rsidRDefault="00ED2392" w:rsidP="00196687">
      <w:pPr>
        <w:rPr>
          <w:rFonts w:eastAsia="DFKai-SB" w:cs="Arial"/>
          <w:bCs/>
        </w:rPr>
      </w:pPr>
    </w:p>
    <w:p w14:paraId="3F37EE64" w14:textId="6C33B309" w:rsidR="00743BC9" w:rsidRPr="00196687" w:rsidRDefault="004741F3" w:rsidP="00BF5C07">
      <w:pPr>
        <w:pStyle w:val="ListParagraph"/>
        <w:numPr>
          <w:ilvl w:val="0"/>
          <w:numId w:val="1"/>
        </w:numPr>
        <w:spacing w:line="300" w:lineRule="exact"/>
        <w:rPr>
          <w:rFonts w:ascii="Arial" w:eastAsia="DFKai-SB" w:hAnsi="Arial" w:cs="Arial"/>
          <w:b/>
          <w:i/>
          <w:iCs/>
          <w:sz w:val="22"/>
          <w:szCs w:val="22"/>
        </w:rPr>
      </w:pPr>
      <w:r w:rsidRPr="00196687">
        <w:rPr>
          <w:rFonts w:ascii="Arial" w:eastAsia="DFKai-SB" w:hAnsi="Arial" w:cs="Arial"/>
          <w:b/>
          <w:i/>
          <w:iCs/>
          <w:sz w:val="22"/>
          <w:szCs w:val="22"/>
        </w:rPr>
        <w:t>Deductions required by Washington or Federal law</w:t>
      </w:r>
      <w:r w:rsidR="007223EB" w:rsidRPr="00196687">
        <w:rPr>
          <w:rFonts w:ascii="Arial" w:eastAsia="DFKai-SB" w:hAnsi="Arial" w:cs="Arial"/>
          <w:b/>
          <w:i/>
          <w:iCs/>
          <w:sz w:val="22"/>
          <w:szCs w:val="22"/>
        </w:rPr>
        <w:t>.</w:t>
      </w:r>
    </w:p>
    <w:p w14:paraId="19B69E11" w14:textId="49D0861A" w:rsidR="00D56000" w:rsidRPr="00196687" w:rsidRDefault="007223EB" w:rsidP="00BF5C07">
      <w:pPr>
        <w:ind w:left="360" w:firstLine="720"/>
        <w:rPr>
          <w:rFonts w:eastAsia="DFKai-SB" w:cs="Arial"/>
          <w:bCs/>
        </w:rPr>
      </w:pPr>
      <w:r w:rsidRPr="00196687">
        <w:rPr>
          <w:rFonts w:eastAsia="DFKai-SB" w:cs="Arial"/>
          <w:bCs/>
        </w:rPr>
        <w:t>Ex.) F</w:t>
      </w:r>
      <w:r w:rsidR="004741F3" w:rsidRPr="00196687">
        <w:rPr>
          <w:rFonts w:eastAsia="DFKai-SB" w:cs="Arial"/>
          <w:bCs/>
        </w:rPr>
        <w:t>ederal income taxes, Medicare, Workers' Compensation</w:t>
      </w:r>
    </w:p>
    <w:p w14:paraId="65AD6788" w14:textId="3D4AB160" w:rsidR="00D56000" w:rsidRPr="00196687" w:rsidRDefault="004741F3" w:rsidP="00BF5C07">
      <w:pPr>
        <w:numPr>
          <w:ilvl w:val="0"/>
          <w:numId w:val="1"/>
        </w:numPr>
        <w:shd w:val="clear" w:color="auto" w:fill="FFFFFF"/>
        <w:rPr>
          <w:rFonts w:eastAsia="Times New Roman" w:cs="Arial"/>
          <w:b/>
          <w:bCs/>
          <w:i/>
          <w:iCs/>
        </w:rPr>
      </w:pPr>
      <w:r w:rsidRPr="00196687">
        <w:rPr>
          <w:rFonts w:eastAsia="Times New Roman" w:cs="Arial"/>
          <w:b/>
          <w:bCs/>
          <w:i/>
          <w:iCs/>
        </w:rPr>
        <w:t>Court-ordered wage garnishments</w:t>
      </w:r>
      <w:r w:rsidR="007223EB" w:rsidRPr="00196687">
        <w:rPr>
          <w:rFonts w:eastAsia="Times New Roman" w:cs="Arial"/>
          <w:b/>
          <w:bCs/>
          <w:i/>
          <w:iCs/>
        </w:rPr>
        <w:t>.</w:t>
      </w:r>
    </w:p>
    <w:p w14:paraId="6CE41C33" w14:textId="14CFE39E" w:rsidR="007223EB" w:rsidRPr="00196687" w:rsidRDefault="004741F3" w:rsidP="00BF5C07">
      <w:pPr>
        <w:pStyle w:val="ListParagraph"/>
        <w:numPr>
          <w:ilvl w:val="0"/>
          <w:numId w:val="1"/>
        </w:numPr>
        <w:spacing w:line="300" w:lineRule="exact"/>
        <w:rPr>
          <w:rFonts w:ascii="Arial" w:eastAsia="DFKai-SB" w:hAnsi="Arial" w:cs="Arial"/>
          <w:bCs/>
          <w:sz w:val="22"/>
          <w:szCs w:val="22"/>
        </w:rPr>
      </w:pPr>
      <w:r w:rsidRPr="00196687">
        <w:rPr>
          <w:rFonts w:ascii="Arial" w:eastAsia="DFKai-SB" w:hAnsi="Arial" w:cs="Arial"/>
          <w:b/>
          <w:i/>
          <w:iCs/>
          <w:sz w:val="22"/>
          <w:szCs w:val="22"/>
        </w:rPr>
        <w:t>Deductions that benefit the employee</w:t>
      </w:r>
      <w:r w:rsidR="007223EB" w:rsidRPr="00196687">
        <w:rPr>
          <w:rFonts w:ascii="Arial" w:eastAsia="DFKai-SB" w:hAnsi="Arial" w:cs="Arial"/>
          <w:b/>
          <w:i/>
          <w:iCs/>
          <w:sz w:val="22"/>
          <w:szCs w:val="22"/>
        </w:rPr>
        <w:t xml:space="preserve"> only</w:t>
      </w:r>
      <w:r w:rsidR="007223EB" w:rsidRPr="00196687">
        <w:rPr>
          <w:rFonts w:ascii="Arial" w:eastAsia="DFKai-SB" w:hAnsi="Arial" w:cs="Arial"/>
          <w:b/>
          <w:sz w:val="22"/>
          <w:szCs w:val="22"/>
        </w:rPr>
        <w:t>.</w:t>
      </w:r>
      <w:r w:rsidR="007223EB" w:rsidRPr="00196687">
        <w:rPr>
          <w:rFonts w:ascii="Arial" w:eastAsia="DFKai-SB" w:hAnsi="Arial" w:cs="Arial"/>
          <w:bCs/>
          <w:sz w:val="22"/>
          <w:szCs w:val="22"/>
        </w:rPr>
        <w:t xml:space="preserve"> The employee must have </w:t>
      </w:r>
      <w:r w:rsidRPr="00196687">
        <w:rPr>
          <w:rFonts w:ascii="Arial" w:eastAsia="DFKai-SB" w:hAnsi="Arial" w:cs="Arial"/>
          <w:bCs/>
          <w:sz w:val="22"/>
          <w:szCs w:val="22"/>
        </w:rPr>
        <w:t xml:space="preserve">agreed to the deductions in advance. </w:t>
      </w:r>
      <w:r w:rsidR="007223EB" w:rsidRPr="00196687">
        <w:rPr>
          <w:rFonts w:ascii="Arial" w:eastAsia="DFKai-SB" w:hAnsi="Arial" w:cs="Arial"/>
          <w:bCs/>
          <w:sz w:val="22"/>
          <w:szCs w:val="22"/>
        </w:rPr>
        <w:t xml:space="preserve">The </w:t>
      </w:r>
      <w:r w:rsidRPr="00196687">
        <w:rPr>
          <w:rFonts w:ascii="Arial" w:eastAsia="DFKai-SB" w:hAnsi="Arial" w:cs="Arial"/>
          <w:bCs/>
          <w:sz w:val="22"/>
          <w:szCs w:val="22"/>
        </w:rPr>
        <w:t>agreement must be in writing</w:t>
      </w:r>
      <w:r w:rsidR="007223EB" w:rsidRPr="00196687">
        <w:rPr>
          <w:rFonts w:ascii="Arial" w:eastAsia="DFKai-SB" w:hAnsi="Arial" w:cs="Arial"/>
          <w:bCs/>
          <w:sz w:val="22"/>
          <w:szCs w:val="22"/>
        </w:rPr>
        <w:t xml:space="preserve"> ex</w:t>
      </w:r>
      <w:r w:rsidR="0089092D" w:rsidRPr="00196687">
        <w:rPr>
          <w:rFonts w:ascii="Arial" w:eastAsia="DFKai-SB" w:hAnsi="Arial" w:cs="Arial"/>
          <w:bCs/>
          <w:sz w:val="22"/>
          <w:szCs w:val="22"/>
        </w:rPr>
        <w:t xml:space="preserve">cept </w:t>
      </w:r>
      <w:r w:rsidR="007223EB" w:rsidRPr="00196687">
        <w:rPr>
          <w:rFonts w:ascii="Arial" w:eastAsia="DFKai-SB" w:hAnsi="Arial" w:cs="Arial"/>
          <w:bCs/>
          <w:sz w:val="22"/>
          <w:szCs w:val="22"/>
        </w:rPr>
        <w:t>for f</w:t>
      </w:r>
      <w:r w:rsidRPr="00196687">
        <w:rPr>
          <w:rFonts w:ascii="Arial" w:eastAsia="DFKai-SB" w:hAnsi="Arial" w:cs="Arial"/>
          <w:bCs/>
          <w:sz w:val="22"/>
          <w:szCs w:val="22"/>
        </w:rPr>
        <w:t>inal paychecks</w:t>
      </w:r>
      <w:r w:rsidR="007223EB" w:rsidRPr="00196687">
        <w:rPr>
          <w:rFonts w:ascii="Arial" w:eastAsia="DFKai-SB" w:hAnsi="Arial" w:cs="Arial"/>
          <w:bCs/>
          <w:sz w:val="22"/>
          <w:szCs w:val="22"/>
        </w:rPr>
        <w:t>, which</w:t>
      </w:r>
      <w:r w:rsidRPr="00196687">
        <w:rPr>
          <w:rFonts w:ascii="Arial" w:eastAsia="DFKai-SB" w:hAnsi="Arial" w:cs="Arial"/>
          <w:bCs/>
          <w:sz w:val="22"/>
          <w:szCs w:val="22"/>
        </w:rPr>
        <w:t xml:space="preserve"> can have an oral agreement.</w:t>
      </w:r>
    </w:p>
    <w:p w14:paraId="33D0F3C5" w14:textId="06CD907D" w:rsidR="007223EB" w:rsidRPr="00196687" w:rsidRDefault="007223EB" w:rsidP="00BF5C07">
      <w:pPr>
        <w:ind w:left="1080"/>
        <w:rPr>
          <w:rFonts w:eastAsia="DFKai-SB" w:cs="Arial"/>
          <w:bCs/>
        </w:rPr>
      </w:pPr>
      <w:r w:rsidRPr="00196687">
        <w:rPr>
          <w:rFonts w:eastAsia="DFKai-SB" w:cs="Arial"/>
          <w:bCs/>
        </w:rPr>
        <w:t xml:space="preserve">Ex.) </w:t>
      </w:r>
      <w:r w:rsidR="004741F3" w:rsidRPr="00196687">
        <w:rPr>
          <w:rFonts w:eastAsia="DFKai-SB" w:cs="Arial"/>
          <w:bCs/>
        </w:rPr>
        <w:t xml:space="preserve">Personal loans </w:t>
      </w:r>
      <w:r w:rsidRPr="00196687">
        <w:rPr>
          <w:rFonts w:eastAsia="DFKai-SB" w:cs="Arial"/>
          <w:bCs/>
        </w:rPr>
        <w:t xml:space="preserve">including but not limited to </w:t>
      </w:r>
      <w:r w:rsidR="004741F3" w:rsidRPr="00196687">
        <w:rPr>
          <w:rFonts w:eastAsia="DFKai-SB" w:cs="Arial"/>
          <w:bCs/>
        </w:rPr>
        <w:t>cash advances, 40</w:t>
      </w:r>
      <w:r w:rsidRPr="00196687">
        <w:rPr>
          <w:rFonts w:eastAsia="DFKai-SB" w:cs="Arial"/>
          <w:bCs/>
        </w:rPr>
        <w:t>1k</w:t>
      </w:r>
      <w:r w:rsidR="004741F3" w:rsidRPr="00196687">
        <w:rPr>
          <w:rFonts w:eastAsia="DFKai-SB" w:cs="Arial"/>
          <w:bCs/>
        </w:rPr>
        <w:t xml:space="preserve"> or retirement loan payment, bail or bond payments</w:t>
      </w:r>
    </w:p>
    <w:p w14:paraId="7919D7D2" w14:textId="70AB194D" w:rsidR="004741F3" w:rsidRPr="00196687" w:rsidRDefault="007223EB" w:rsidP="00BF5C07">
      <w:pPr>
        <w:ind w:left="360" w:firstLine="720"/>
        <w:rPr>
          <w:rFonts w:eastAsia="DFKai-SB" w:cs="Arial"/>
          <w:bCs/>
        </w:rPr>
      </w:pPr>
      <w:r w:rsidRPr="00196687">
        <w:rPr>
          <w:rFonts w:cs="Arial"/>
        </w:rPr>
        <w:t xml:space="preserve">Ex.) </w:t>
      </w:r>
      <w:r w:rsidR="004741F3" w:rsidRPr="00196687">
        <w:rPr>
          <w:rFonts w:cs="Arial"/>
        </w:rPr>
        <w:t>Personal purchases of a business’s goods or services such as:</w:t>
      </w:r>
    </w:p>
    <w:p w14:paraId="6F797E49" w14:textId="77777777" w:rsidR="004741F3" w:rsidRPr="00196687" w:rsidRDefault="004741F3" w:rsidP="00BF5C07">
      <w:pPr>
        <w:numPr>
          <w:ilvl w:val="0"/>
          <w:numId w:val="15"/>
        </w:numPr>
        <w:shd w:val="clear" w:color="auto" w:fill="FFFFFF"/>
        <w:rPr>
          <w:rFonts w:eastAsia="Times New Roman" w:cs="Arial"/>
        </w:rPr>
      </w:pPr>
      <w:r w:rsidRPr="00196687">
        <w:rPr>
          <w:rFonts w:eastAsia="Times New Roman" w:cs="Arial"/>
        </w:rPr>
        <w:t>Food purchases from the cafeteria</w:t>
      </w:r>
    </w:p>
    <w:p w14:paraId="22EE9F0C" w14:textId="77777777" w:rsidR="004741F3" w:rsidRPr="00196687" w:rsidRDefault="004741F3" w:rsidP="00BF5C07">
      <w:pPr>
        <w:numPr>
          <w:ilvl w:val="0"/>
          <w:numId w:val="15"/>
        </w:numPr>
        <w:shd w:val="clear" w:color="auto" w:fill="FFFFFF"/>
        <w:rPr>
          <w:rFonts w:eastAsia="Times New Roman" w:cs="Arial"/>
        </w:rPr>
      </w:pPr>
      <w:r w:rsidRPr="00196687">
        <w:rPr>
          <w:rFonts w:eastAsia="Times New Roman" w:cs="Arial"/>
        </w:rPr>
        <w:t>Equipment purchased from employer</w:t>
      </w:r>
    </w:p>
    <w:p w14:paraId="713D42F6" w14:textId="77777777" w:rsidR="004741F3" w:rsidRPr="00196687" w:rsidRDefault="004741F3" w:rsidP="00BF5C07">
      <w:pPr>
        <w:numPr>
          <w:ilvl w:val="0"/>
          <w:numId w:val="15"/>
        </w:numPr>
        <w:shd w:val="clear" w:color="auto" w:fill="FFFFFF"/>
        <w:rPr>
          <w:rFonts w:eastAsia="Times New Roman" w:cs="Arial"/>
        </w:rPr>
      </w:pPr>
      <w:r w:rsidRPr="00196687">
        <w:rPr>
          <w:rFonts w:eastAsia="Times New Roman" w:cs="Arial"/>
        </w:rPr>
        <w:t>Rent for living on employer-owned property</w:t>
      </w:r>
    </w:p>
    <w:p w14:paraId="1BAC7FD4" w14:textId="48C4C423" w:rsidR="00D56000" w:rsidRPr="00196687" w:rsidRDefault="004741F3" w:rsidP="00BF5C07">
      <w:pPr>
        <w:numPr>
          <w:ilvl w:val="0"/>
          <w:numId w:val="15"/>
        </w:numPr>
        <w:shd w:val="clear" w:color="auto" w:fill="FFFFFF"/>
        <w:rPr>
          <w:rFonts w:eastAsia="Times New Roman" w:cs="Arial"/>
        </w:rPr>
      </w:pPr>
      <w:r w:rsidRPr="00196687">
        <w:rPr>
          <w:rFonts w:eastAsia="Times New Roman" w:cs="Arial"/>
        </w:rPr>
        <w:t>Employee’s health, dental, vision, and other insurance payments or co-payments</w:t>
      </w:r>
    </w:p>
    <w:p w14:paraId="2625BF08" w14:textId="4399D5A8" w:rsidR="004741F3" w:rsidRPr="00196687" w:rsidRDefault="004741F3" w:rsidP="00BF5C07">
      <w:pPr>
        <w:pStyle w:val="ListParagraph"/>
        <w:numPr>
          <w:ilvl w:val="0"/>
          <w:numId w:val="1"/>
        </w:numPr>
        <w:shd w:val="clear" w:color="auto" w:fill="FFFFFF"/>
        <w:spacing w:line="300" w:lineRule="exact"/>
        <w:rPr>
          <w:rFonts w:ascii="Arial" w:hAnsi="Arial" w:cs="Arial"/>
          <w:b/>
          <w:bCs/>
          <w:sz w:val="22"/>
          <w:szCs w:val="22"/>
        </w:rPr>
      </w:pPr>
      <w:r w:rsidRPr="00196687">
        <w:rPr>
          <w:rFonts w:ascii="Arial" w:hAnsi="Arial" w:cs="Arial"/>
          <w:b/>
          <w:bCs/>
          <w:i/>
          <w:iCs/>
          <w:sz w:val="22"/>
          <w:szCs w:val="22"/>
        </w:rPr>
        <w:t>Deductions for medical, surgical, or hospital care or service</w:t>
      </w:r>
      <w:r w:rsidRPr="00196687">
        <w:rPr>
          <w:rFonts w:ascii="Arial" w:hAnsi="Arial" w:cs="Arial"/>
          <w:b/>
          <w:bCs/>
          <w:sz w:val="22"/>
          <w:szCs w:val="22"/>
        </w:rPr>
        <w:t>.</w:t>
      </w:r>
    </w:p>
    <w:p w14:paraId="2173FC34" w14:textId="77777777" w:rsidR="004741F3" w:rsidRPr="00196687" w:rsidRDefault="004741F3" w:rsidP="00BF5C07">
      <w:pPr>
        <w:rPr>
          <w:rFonts w:eastAsia="DFKai-SB" w:cs="Arial"/>
          <w:bCs/>
        </w:rPr>
      </w:pPr>
    </w:p>
    <w:p w14:paraId="4E8FF97E" w14:textId="50E59943" w:rsidR="00743BC9" w:rsidRPr="00196687" w:rsidRDefault="004741F3" w:rsidP="00BF5C07">
      <w:pPr>
        <w:ind w:left="360"/>
        <w:rPr>
          <w:rFonts w:eastAsia="DFKai-SB" w:cs="Arial"/>
          <w:bCs/>
        </w:rPr>
      </w:pPr>
      <w:r w:rsidRPr="00196687">
        <w:rPr>
          <w:rFonts w:eastAsia="DFKai-SB" w:cs="Arial"/>
          <w:b/>
        </w:rPr>
        <w:t>Note</w:t>
      </w:r>
      <w:r w:rsidRPr="00196687">
        <w:rPr>
          <w:rFonts w:eastAsia="DFKai-SB" w:cs="Arial"/>
          <w:bCs/>
        </w:rPr>
        <w:t>:</w:t>
      </w:r>
      <w:r w:rsidR="006762FC" w:rsidRPr="00196687">
        <w:rPr>
          <w:rFonts w:eastAsia="DFKai-SB" w:cs="Arial"/>
          <w:bCs/>
        </w:rPr>
        <w:t xml:space="preserve"> Employers may charge retail prices and a reasonable interest rate for loans, but they cannot financially profit or benefit from these deductions.</w:t>
      </w:r>
    </w:p>
    <w:p w14:paraId="20C82E4B" w14:textId="77777777" w:rsidR="006762FC" w:rsidRPr="00972483" w:rsidRDefault="006762FC" w:rsidP="006762FC">
      <w:pPr>
        <w:rPr>
          <w:rFonts w:eastAsia="DFKai-SB" w:cs="Arial"/>
          <w:bCs/>
          <w:color w:val="1D2C4C"/>
          <w:sz w:val="24"/>
          <w:szCs w:val="24"/>
        </w:rPr>
      </w:pPr>
    </w:p>
    <w:p w14:paraId="5BE73E7F" w14:textId="56E44302" w:rsidR="006762FC" w:rsidRPr="0013676F" w:rsidRDefault="006762FC" w:rsidP="006762FC">
      <w:pPr>
        <w:rPr>
          <w:rFonts w:eastAsia="DFKai-SB" w:cs="Arial"/>
          <w:b/>
          <w:color w:val="1D2C4C"/>
          <w:sz w:val="28"/>
          <w:szCs w:val="28"/>
        </w:rPr>
      </w:pPr>
      <w:r w:rsidRPr="0013676F">
        <w:rPr>
          <w:rFonts w:eastAsia="DFKai-SB" w:cs="Arial"/>
          <w:b/>
          <w:color w:val="1D2C4C"/>
          <w:sz w:val="28"/>
          <w:szCs w:val="28"/>
        </w:rPr>
        <w:t>P</w:t>
      </w:r>
      <w:r w:rsidR="00196687">
        <w:rPr>
          <w:rFonts w:eastAsia="DFKai-SB" w:cs="Arial"/>
          <w:b/>
          <w:color w:val="1D2C4C"/>
          <w:sz w:val="28"/>
          <w:szCs w:val="28"/>
        </w:rPr>
        <w:t>rohibited Paycheck Deductions</w:t>
      </w:r>
      <w:r w:rsidR="008B721D" w:rsidRPr="0013676F">
        <w:rPr>
          <w:rFonts w:eastAsia="DFKai-SB" w:cs="Arial"/>
          <w:b/>
          <w:color w:val="1D2C4C"/>
          <w:sz w:val="28"/>
          <w:szCs w:val="28"/>
        </w:rPr>
        <w:t xml:space="preserve"> </w:t>
      </w:r>
    </w:p>
    <w:p w14:paraId="513D3C4D" w14:textId="77777777" w:rsidR="008B721D" w:rsidRPr="00972483" w:rsidRDefault="008B721D" w:rsidP="006762FC">
      <w:pPr>
        <w:rPr>
          <w:rFonts w:eastAsia="DFKai-SB" w:cs="Arial"/>
          <w:b/>
          <w:color w:val="1D2C4C"/>
        </w:rPr>
      </w:pPr>
    </w:p>
    <w:p w14:paraId="1A0B2DCD" w14:textId="77777777" w:rsidR="008B721D" w:rsidRPr="00196687" w:rsidRDefault="008B721D" w:rsidP="00BF5C07">
      <w:pPr>
        <w:rPr>
          <w:rFonts w:eastAsia="DFKai-SB" w:cs="Arial"/>
          <w:bCs/>
        </w:rPr>
      </w:pPr>
      <w:r w:rsidRPr="00196687">
        <w:rPr>
          <w:rFonts w:eastAsia="DFKai-SB" w:cs="Arial"/>
          <w:bCs/>
        </w:rPr>
        <w:t>During an on-going employment relationship, employers cannot deduct any of the following:</w:t>
      </w:r>
    </w:p>
    <w:p w14:paraId="59AA51D8" w14:textId="77777777" w:rsidR="008B721D" w:rsidRPr="00196687" w:rsidRDefault="008B721D" w:rsidP="00BF5C07">
      <w:pPr>
        <w:rPr>
          <w:rFonts w:eastAsia="DFKai-SB" w:cs="Arial"/>
          <w:bCs/>
        </w:rPr>
      </w:pPr>
    </w:p>
    <w:p w14:paraId="6BF442D3" w14:textId="24EF4A32" w:rsidR="00D56000" w:rsidRPr="00196687" w:rsidRDefault="008B721D" w:rsidP="00BF5C07">
      <w:pPr>
        <w:numPr>
          <w:ilvl w:val="0"/>
          <w:numId w:val="17"/>
        </w:numPr>
        <w:rPr>
          <w:rFonts w:eastAsia="DFKai-SB" w:cs="Arial"/>
          <w:b/>
          <w:i/>
          <w:iCs/>
        </w:rPr>
      </w:pPr>
      <w:r w:rsidRPr="00196687">
        <w:rPr>
          <w:rFonts w:eastAsia="DFKai-SB" w:cs="Arial"/>
          <w:b/>
          <w:i/>
          <w:iCs/>
        </w:rPr>
        <w:t>Reimbursement for a customer's bad check or credit card</w:t>
      </w:r>
    </w:p>
    <w:p w14:paraId="70419544" w14:textId="77777777" w:rsidR="008B721D" w:rsidRPr="00196687" w:rsidRDefault="008B721D" w:rsidP="00BF5C07">
      <w:pPr>
        <w:numPr>
          <w:ilvl w:val="0"/>
          <w:numId w:val="17"/>
        </w:numPr>
        <w:rPr>
          <w:rFonts w:eastAsia="DFKai-SB" w:cs="Arial"/>
          <w:b/>
          <w:i/>
          <w:iCs/>
        </w:rPr>
      </w:pPr>
      <w:r w:rsidRPr="00196687">
        <w:rPr>
          <w:rFonts w:eastAsia="DFKai-SB" w:cs="Arial"/>
          <w:b/>
          <w:i/>
          <w:iCs/>
        </w:rPr>
        <w:t>Cash register shortages</w:t>
      </w:r>
    </w:p>
    <w:p w14:paraId="6A5F7485" w14:textId="70B00063" w:rsidR="00D56000" w:rsidRPr="00196687" w:rsidRDefault="008B721D" w:rsidP="00BF5C07">
      <w:pPr>
        <w:numPr>
          <w:ilvl w:val="0"/>
          <w:numId w:val="15"/>
        </w:numPr>
        <w:shd w:val="clear" w:color="auto" w:fill="FFFFFF"/>
        <w:tabs>
          <w:tab w:val="clear" w:pos="1800"/>
        </w:tabs>
        <w:ind w:left="1440"/>
        <w:rPr>
          <w:rFonts w:eastAsia="Times New Roman" w:cs="Arial"/>
        </w:rPr>
      </w:pPr>
      <w:r w:rsidRPr="00196687">
        <w:rPr>
          <w:rFonts w:eastAsia="Times New Roman" w:cs="Arial"/>
        </w:rPr>
        <w:t>EVEN if the employee had sole access to the till, the employee counted the cash at the beginning and end of their shift</w:t>
      </w:r>
    </w:p>
    <w:p w14:paraId="6091860D" w14:textId="4E68994E" w:rsidR="00D56000" w:rsidRPr="00196687" w:rsidRDefault="008B721D" w:rsidP="00BF5C07">
      <w:pPr>
        <w:numPr>
          <w:ilvl w:val="0"/>
          <w:numId w:val="17"/>
        </w:numPr>
        <w:rPr>
          <w:rFonts w:eastAsia="DFKai-SB" w:cs="Arial"/>
          <w:b/>
          <w:i/>
          <w:iCs/>
        </w:rPr>
      </w:pPr>
      <w:r w:rsidRPr="00196687">
        <w:rPr>
          <w:rFonts w:eastAsia="DFKai-SB" w:cs="Arial"/>
          <w:b/>
          <w:i/>
          <w:iCs/>
        </w:rPr>
        <w:t>Customer walk-outs, theft, or unpaid bills</w:t>
      </w:r>
    </w:p>
    <w:p w14:paraId="307D058C" w14:textId="77777777" w:rsidR="008B721D" w:rsidRPr="00196687" w:rsidRDefault="008B721D" w:rsidP="00BF5C07">
      <w:pPr>
        <w:numPr>
          <w:ilvl w:val="0"/>
          <w:numId w:val="17"/>
        </w:numPr>
        <w:rPr>
          <w:rFonts w:eastAsia="DFKai-SB" w:cs="Arial"/>
          <w:b/>
          <w:i/>
          <w:iCs/>
        </w:rPr>
      </w:pPr>
      <w:r w:rsidRPr="00196687">
        <w:rPr>
          <w:rFonts w:eastAsia="DFKai-SB" w:cs="Arial"/>
          <w:b/>
          <w:i/>
          <w:iCs/>
        </w:rPr>
        <w:t>Damages to or loss of company equipment</w:t>
      </w:r>
    </w:p>
    <w:p w14:paraId="5539834D" w14:textId="77777777" w:rsidR="008B721D" w:rsidRPr="00196687" w:rsidRDefault="008B721D" w:rsidP="006762FC">
      <w:pPr>
        <w:rPr>
          <w:rFonts w:eastAsia="DFKai-SB" w:cs="Arial"/>
          <w:b/>
        </w:rPr>
      </w:pPr>
    </w:p>
    <w:p w14:paraId="05E5662A" w14:textId="77777777" w:rsidR="00D56000" w:rsidRPr="00196687" w:rsidRDefault="00D56000" w:rsidP="00A66744">
      <w:pPr>
        <w:rPr>
          <w:rFonts w:eastAsia="DFKai-SB" w:cs="Arial"/>
          <w:b/>
          <w:sz w:val="28"/>
          <w:szCs w:val="28"/>
        </w:rPr>
      </w:pPr>
    </w:p>
    <w:p w14:paraId="5987A178" w14:textId="77777777" w:rsidR="00D56000" w:rsidRDefault="00D56000" w:rsidP="00A66744">
      <w:pPr>
        <w:rPr>
          <w:rFonts w:eastAsia="DFKai-SB" w:cs="Arial"/>
          <w:b/>
          <w:color w:val="1D2C4C"/>
          <w:sz w:val="28"/>
          <w:szCs w:val="28"/>
        </w:rPr>
      </w:pPr>
    </w:p>
    <w:p w14:paraId="132C7184" w14:textId="77777777" w:rsidR="00BF5C07" w:rsidRDefault="00BF5C07">
      <w:pPr>
        <w:rPr>
          <w:rFonts w:eastAsia="DFKai-SB" w:cs="Arial"/>
          <w:b/>
          <w:color w:val="1D2C4C"/>
          <w:sz w:val="28"/>
          <w:szCs w:val="28"/>
        </w:rPr>
      </w:pPr>
      <w:r>
        <w:rPr>
          <w:rFonts w:eastAsia="DFKai-SB" w:cs="Arial"/>
          <w:b/>
          <w:color w:val="1D2C4C"/>
          <w:sz w:val="28"/>
          <w:szCs w:val="28"/>
        </w:rPr>
        <w:br w:type="page"/>
      </w:r>
    </w:p>
    <w:p w14:paraId="4C341CAD" w14:textId="14657454" w:rsidR="00A66744" w:rsidRPr="00972483" w:rsidRDefault="00A66744" w:rsidP="00A66744">
      <w:pPr>
        <w:rPr>
          <w:rFonts w:eastAsia="DFKai-SB" w:cs="Arial"/>
          <w:b/>
          <w:color w:val="1D2C4C"/>
          <w:sz w:val="28"/>
          <w:szCs w:val="28"/>
        </w:rPr>
      </w:pPr>
      <w:r w:rsidRPr="00972483">
        <w:rPr>
          <w:rFonts w:eastAsia="DFKai-SB" w:cs="Arial"/>
          <w:b/>
          <w:color w:val="1D2C4C"/>
          <w:sz w:val="28"/>
          <w:szCs w:val="28"/>
        </w:rPr>
        <w:lastRenderedPageBreak/>
        <w:t>F</w:t>
      </w:r>
      <w:r w:rsidR="009741EE">
        <w:rPr>
          <w:rFonts w:eastAsia="DFKai-SB" w:cs="Arial"/>
          <w:b/>
          <w:color w:val="1D2C4C"/>
          <w:sz w:val="28"/>
          <w:szCs w:val="28"/>
        </w:rPr>
        <w:t>inal Paycheck Deductions</w:t>
      </w:r>
    </w:p>
    <w:p w14:paraId="739BF8CD" w14:textId="77777777" w:rsidR="00124167" w:rsidRPr="00972483" w:rsidRDefault="00124167" w:rsidP="008C3023">
      <w:pPr>
        <w:rPr>
          <w:rFonts w:cs="Arial"/>
          <w:b/>
          <w:bCs/>
          <w:color w:val="1D2C4C"/>
        </w:rPr>
      </w:pPr>
    </w:p>
    <w:p w14:paraId="140A9612" w14:textId="209148CC" w:rsidR="00A66744" w:rsidRPr="009741EE" w:rsidRDefault="00A66744" w:rsidP="00A66744">
      <w:pPr>
        <w:rPr>
          <w:rFonts w:cs="Arial"/>
        </w:rPr>
      </w:pPr>
      <w:r w:rsidRPr="009741EE">
        <w:rPr>
          <w:rFonts w:cs="Arial"/>
        </w:rPr>
        <w:t xml:space="preserve">Except for the </w:t>
      </w:r>
      <w:r w:rsidR="005B6F84" w:rsidRPr="009741EE">
        <w:rPr>
          <w:rFonts w:cs="Arial"/>
        </w:rPr>
        <w:t xml:space="preserve">permissible payroll </w:t>
      </w:r>
      <w:r w:rsidRPr="009741EE">
        <w:rPr>
          <w:rFonts w:cs="Arial"/>
        </w:rPr>
        <w:t xml:space="preserve">deductions listed above, </w:t>
      </w:r>
      <w:r w:rsidR="005B6F84" w:rsidRPr="009741EE">
        <w:rPr>
          <w:rFonts w:cs="Arial"/>
        </w:rPr>
        <w:t xml:space="preserve">final paycheck deductions cannot take an employee’s final paycheck below minimum wage. If the employer and employee agree, either with an oral agreement or in writing, the following </w:t>
      </w:r>
      <w:r w:rsidR="006762FC" w:rsidRPr="009741EE">
        <w:rPr>
          <w:rFonts w:cs="Arial"/>
        </w:rPr>
        <w:t>may</w:t>
      </w:r>
      <w:r w:rsidR="005B6F84" w:rsidRPr="009741EE">
        <w:rPr>
          <w:rFonts w:cs="Arial"/>
        </w:rPr>
        <w:t xml:space="preserve"> be deducted ONLY if the incidents occurred during the final pay period: </w:t>
      </w:r>
    </w:p>
    <w:p w14:paraId="752BE091" w14:textId="77777777" w:rsidR="00A66744" w:rsidRPr="009741EE" w:rsidRDefault="00A66744" w:rsidP="00A66744">
      <w:pPr>
        <w:rPr>
          <w:rFonts w:cs="Arial"/>
          <w:b/>
          <w:bCs/>
        </w:rPr>
      </w:pPr>
    </w:p>
    <w:p w14:paraId="76BC186B" w14:textId="5961C809" w:rsidR="005B6F84" w:rsidRPr="009741EE" w:rsidRDefault="005B6F84" w:rsidP="00A66744">
      <w:pPr>
        <w:pStyle w:val="ListParagraph"/>
        <w:numPr>
          <w:ilvl w:val="0"/>
          <w:numId w:val="10"/>
        </w:numPr>
        <w:rPr>
          <w:rFonts w:ascii="Arial" w:hAnsi="Arial" w:cs="Arial"/>
          <w:b/>
          <w:bCs/>
          <w:i/>
          <w:iCs/>
          <w:sz w:val="22"/>
          <w:szCs w:val="22"/>
        </w:rPr>
      </w:pPr>
      <w:r w:rsidRPr="009741EE">
        <w:rPr>
          <w:rFonts w:ascii="Arial" w:hAnsi="Arial" w:cs="Arial"/>
          <w:b/>
          <w:bCs/>
          <w:i/>
          <w:iCs/>
          <w:sz w:val="22"/>
          <w:szCs w:val="22"/>
        </w:rPr>
        <w:t xml:space="preserve">Cash </w:t>
      </w:r>
      <w:r w:rsidR="00BF5C07">
        <w:rPr>
          <w:rFonts w:ascii="Arial" w:hAnsi="Arial" w:cs="Arial"/>
          <w:b/>
          <w:bCs/>
          <w:i/>
          <w:iCs/>
          <w:sz w:val="22"/>
          <w:szCs w:val="22"/>
        </w:rPr>
        <w:t>s</w:t>
      </w:r>
      <w:r w:rsidRPr="009741EE">
        <w:rPr>
          <w:rFonts w:ascii="Arial" w:hAnsi="Arial" w:cs="Arial"/>
          <w:b/>
          <w:bCs/>
          <w:i/>
          <w:iCs/>
          <w:sz w:val="22"/>
          <w:szCs w:val="22"/>
        </w:rPr>
        <w:t xml:space="preserve">hortage in the till </w:t>
      </w:r>
    </w:p>
    <w:p w14:paraId="07F9DE6D" w14:textId="70B359C3" w:rsidR="00D56000" w:rsidRPr="009741EE" w:rsidRDefault="005B6F84" w:rsidP="00D56000">
      <w:pPr>
        <w:pStyle w:val="ListParagraph"/>
        <w:numPr>
          <w:ilvl w:val="1"/>
          <w:numId w:val="10"/>
        </w:numPr>
        <w:rPr>
          <w:rFonts w:ascii="Arial" w:hAnsi="Arial" w:cs="Arial"/>
          <w:sz w:val="22"/>
          <w:szCs w:val="22"/>
        </w:rPr>
      </w:pPr>
      <w:r w:rsidRPr="009741EE">
        <w:rPr>
          <w:rFonts w:ascii="Arial" w:hAnsi="Arial" w:cs="Arial"/>
          <w:sz w:val="22"/>
          <w:szCs w:val="22"/>
        </w:rPr>
        <w:t xml:space="preserve">ONLY </w:t>
      </w:r>
      <w:bookmarkStart w:id="0" w:name="_Hlk175043876"/>
      <w:r w:rsidRPr="009741EE">
        <w:rPr>
          <w:rFonts w:ascii="Arial" w:hAnsi="Arial" w:cs="Arial"/>
          <w:sz w:val="22"/>
          <w:szCs w:val="22"/>
        </w:rPr>
        <w:t>if the employee had sole access to the till, the employee counted the cash at the beginning and end of their shift</w:t>
      </w:r>
      <w:bookmarkEnd w:id="0"/>
      <w:r w:rsidRPr="009741EE">
        <w:rPr>
          <w:rFonts w:ascii="Arial" w:hAnsi="Arial" w:cs="Arial"/>
          <w:sz w:val="22"/>
          <w:szCs w:val="22"/>
        </w:rPr>
        <w:t xml:space="preserve">, and the employer has an established policy regarding employes handling cash. </w:t>
      </w:r>
    </w:p>
    <w:p w14:paraId="7BAA7DB2" w14:textId="77777777" w:rsidR="005B6F84" w:rsidRPr="009741EE" w:rsidRDefault="005B6F84" w:rsidP="00A66744">
      <w:pPr>
        <w:pStyle w:val="ListParagraph"/>
        <w:numPr>
          <w:ilvl w:val="0"/>
          <w:numId w:val="10"/>
        </w:numPr>
        <w:rPr>
          <w:rFonts w:ascii="Arial" w:hAnsi="Arial" w:cs="Arial"/>
          <w:b/>
          <w:bCs/>
          <w:i/>
          <w:iCs/>
          <w:sz w:val="22"/>
          <w:szCs w:val="22"/>
        </w:rPr>
      </w:pPr>
      <w:r w:rsidRPr="009741EE">
        <w:rPr>
          <w:rFonts w:ascii="Arial" w:hAnsi="Arial" w:cs="Arial"/>
          <w:b/>
          <w:bCs/>
          <w:i/>
          <w:iCs/>
          <w:sz w:val="22"/>
          <w:szCs w:val="22"/>
        </w:rPr>
        <w:t xml:space="preserve">Lost </w:t>
      </w:r>
      <w:r w:rsidR="00A66744" w:rsidRPr="009741EE">
        <w:rPr>
          <w:rFonts w:ascii="Arial" w:hAnsi="Arial" w:cs="Arial"/>
          <w:b/>
          <w:bCs/>
          <w:i/>
          <w:iCs/>
          <w:sz w:val="22"/>
          <w:szCs w:val="22"/>
        </w:rPr>
        <w:t xml:space="preserve">or damaged equipment </w:t>
      </w:r>
    </w:p>
    <w:p w14:paraId="2DFEC584" w14:textId="436529E7" w:rsidR="00D56000" w:rsidRPr="009741EE" w:rsidRDefault="005B6F84" w:rsidP="00D56000">
      <w:pPr>
        <w:pStyle w:val="ListParagraph"/>
        <w:numPr>
          <w:ilvl w:val="1"/>
          <w:numId w:val="10"/>
        </w:numPr>
        <w:rPr>
          <w:rFonts w:ascii="Arial" w:hAnsi="Arial" w:cs="Arial"/>
          <w:sz w:val="22"/>
          <w:szCs w:val="22"/>
        </w:rPr>
      </w:pPr>
      <w:r w:rsidRPr="009741EE">
        <w:rPr>
          <w:rFonts w:ascii="Arial" w:hAnsi="Arial" w:cs="Arial"/>
          <w:sz w:val="22"/>
          <w:szCs w:val="22"/>
        </w:rPr>
        <w:t>ONLY</w:t>
      </w:r>
      <w:r w:rsidR="00A66744" w:rsidRPr="009741EE">
        <w:rPr>
          <w:rFonts w:ascii="Arial" w:hAnsi="Arial" w:cs="Arial"/>
          <w:sz w:val="22"/>
          <w:szCs w:val="22"/>
        </w:rPr>
        <w:t xml:space="preserve"> if </w:t>
      </w:r>
      <w:r w:rsidR="00C354EF" w:rsidRPr="009741EE">
        <w:rPr>
          <w:rFonts w:ascii="Arial" w:hAnsi="Arial" w:cs="Arial"/>
          <w:sz w:val="22"/>
          <w:szCs w:val="22"/>
        </w:rPr>
        <w:t xml:space="preserve">the </w:t>
      </w:r>
      <w:r w:rsidR="001D5CDE" w:rsidRPr="009741EE">
        <w:rPr>
          <w:rFonts w:ascii="Arial" w:hAnsi="Arial" w:cs="Arial"/>
          <w:sz w:val="22"/>
          <w:szCs w:val="22"/>
        </w:rPr>
        <w:t>employer can prove that the</w:t>
      </w:r>
      <w:r w:rsidRPr="009741EE">
        <w:rPr>
          <w:rFonts w:ascii="Arial" w:hAnsi="Arial" w:cs="Arial"/>
          <w:sz w:val="22"/>
          <w:szCs w:val="22"/>
        </w:rPr>
        <w:t xml:space="preserve"> damaged or lost equipment </w:t>
      </w:r>
      <w:r w:rsidR="001D5CDE" w:rsidRPr="009741EE">
        <w:rPr>
          <w:rFonts w:ascii="Arial" w:hAnsi="Arial" w:cs="Arial"/>
          <w:sz w:val="22"/>
          <w:szCs w:val="22"/>
        </w:rPr>
        <w:t xml:space="preserve">was </w:t>
      </w:r>
      <w:r w:rsidR="00A66744" w:rsidRPr="009741EE">
        <w:rPr>
          <w:rFonts w:ascii="Arial" w:hAnsi="Arial" w:cs="Arial"/>
          <w:sz w:val="22"/>
          <w:szCs w:val="22"/>
        </w:rPr>
        <w:t>caused by the employee’s dishonest or willful act</w:t>
      </w:r>
      <w:r w:rsidR="00D56000" w:rsidRPr="009741EE">
        <w:rPr>
          <w:rFonts w:ascii="Arial" w:hAnsi="Arial" w:cs="Arial"/>
          <w:sz w:val="22"/>
          <w:szCs w:val="22"/>
        </w:rPr>
        <w:t>.</w:t>
      </w:r>
    </w:p>
    <w:p w14:paraId="46F21662" w14:textId="77777777" w:rsidR="001D5CDE" w:rsidRPr="009741EE" w:rsidRDefault="001D5CDE" w:rsidP="00A66744">
      <w:pPr>
        <w:pStyle w:val="ListParagraph"/>
        <w:numPr>
          <w:ilvl w:val="0"/>
          <w:numId w:val="10"/>
        </w:numPr>
        <w:rPr>
          <w:rFonts w:ascii="Arial" w:hAnsi="Arial" w:cs="Arial"/>
          <w:b/>
          <w:bCs/>
          <w:i/>
          <w:iCs/>
          <w:sz w:val="22"/>
          <w:szCs w:val="22"/>
        </w:rPr>
      </w:pPr>
      <w:r w:rsidRPr="009741EE">
        <w:rPr>
          <w:rFonts w:ascii="Arial" w:hAnsi="Arial" w:cs="Arial"/>
          <w:b/>
          <w:bCs/>
          <w:i/>
          <w:iCs/>
          <w:sz w:val="22"/>
          <w:szCs w:val="22"/>
        </w:rPr>
        <w:t>Accepting</w:t>
      </w:r>
      <w:r w:rsidR="00A66744" w:rsidRPr="009741EE">
        <w:rPr>
          <w:rFonts w:ascii="Arial" w:hAnsi="Arial" w:cs="Arial"/>
          <w:b/>
          <w:bCs/>
          <w:i/>
          <w:iCs/>
          <w:sz w:val="22"/>
          <w:szCs w:val="22"/>
        </w:rPr>
        <w:t xml:space="preserve"> a “bad check” (NSF) or credit card purchase</w:t>
      </w:r>
    </w:p>
    <w:p w14:paraId="7D0F2B4B" w14:textId="01FFA239" w:rsidR="00D56000" w:rsidRPr="009741EE" w:rsidRDefault="001D5CDE" w:rsidP="00D56000">
      <w:pPr>
        <w:pStyle w:val="ListParagraph"/>
        <w:numPr>
          <w:ilvl w:val="1"/>
          <w:numId w:val="10"/>
        </w:numPr>
        <w:rPr>
          <w:rFonts w:ascii="Arial" w:hAnsi="Arial" w:cs="Arial"/>
          <w:sz w:val="22"/>
          <w:szCs w:val="22"/>
        </w:rPr>
      </w:pPr>
      <w:r w:rsidRPr="009741EE">
        <w:rPr>
          <w:rFonts w:ascii="Arial" w:hAnsi="Arial" w:cs="Arial"/>
          <w:sz w:val="22"/>
          <w:szCs w:val="22"/>
        </w:rPr>
        <w:t xml:space="preserve">ONLY </w:t>
      </w:r>
      <w:r w:rsidR="00A66744" w:rsidRPr="009741EE">
        <w:rPr>
          <w:rFonts w:ascii="Arial" w:hAnsi="Arial" w:cs="Arial"/>
          <w:sz w:val="22"/>
          <w:szCs w:val="22"/>
        </w:rPr>
        <w:t xml:space="preserve">if the </w:t>
      </w:r>
      <w:r w:rsidRPr="009741EE">
        <w:rPr>
          <w:rFonts w:ascii="Arial" w:hAnsi="Arial" w:cs="Arial"/>
          <w:sz w:val="22"/>
          <w:szCs w:val="22"/>
        </w:rPr>
        <w:t xml:space="preserve">employer has previous policies in place regarding </w:t>
      </w:r>
      <w:r w:rsidR="00A66744" w:rsidRPr="009741EE">
        <w:rPr>
          <w:rFonts w:ascii="Arial" w:hAnsi="Arial" w:cs="Arial"/>
          <w:sz w:val="22"/>
          <w:szCs w:val="22"/>
        </w:rPr>
        <w:t xml:space="preserve">check and credit card acceptance </w:t>
      </w:r>
    </w:p>
    <w:p w14:paraId="5726B941" w14:textId="77777777" w:rsidR="001D5CDE" w:rsidRPr="009741EE" w:rsidRDefault="001D5CDE" w:rsidP="00A66744">
      <w:pPr>
        <w:pStyle w:val="ListParagraph"/>
        <w:numPr>
          <w:ilvl w:val="0"/>
          <w:numId w:val="10"/>
        </w:numPr>
        <w:rPr>
          <w:rFonts w:ascii="Arial" w:hAnsi="Arial" w:cs="Arial"/>
          <w:b/>
          <w:bCs/>
          <w:i/>
          <w:iCs/>
          <w:sz w:val="22"/>
          <w:szCs w:val="22"/>
        </w:rPr>
      </w:pPr>
      <w:r w:rsidRPr="009741EE">
        <w:rPr>
          <w:rFonts w:ascii="Arial" w:hAnsi="Arial" w:cs="Arial"/>
          <w:b/>
          <w:bCs/>
          <w:i/>
          <w:iCs/>
          <w:sz w:val="22"/>
          <w:szCs w:val="22"/>
        </w:rPr>
        <w:t>W</w:t>
      </w:r>
      <w:r w:rsidR="00A66744" w:rsidRPr="009741EE">
        <w:rPr>
          <w:rFonts w:ascii="Arial" w:hAnsi="Arial" w:cs="Arial"/>
          <w:b/>
          <w:bCs/>
          <w:i/>
          <w:iCs/>
          <w:sz w:val="22"/>
          <w:szCs w:val="22"/>
        </w:rPr>
        <w:t>orker theft</w:t>
      </w:r>
    </w:p>
    <w:p w14:paraId="23805EFE" w14:textId="2A0772EB" w:rsidR="00A66744" w:rsidRPr="009741EE" w:rsidRDefault="00972483" w:rsidP="001D5CDE">
      <w:pPr>
        <w:pStyle w:val="ListParagraph"/>
        <w:numPr>
          <w:ilvl w:val="1"/>
          <w:numId w:val="10"/>
        </w:numPr>
        <w:rPr>
          <w:rFonts w:ascii="Arial" w:hAnsi="Arial" w:cs="Arial"/>
          <w:sz w:val="22"/>
          <w:szCs w:val="22"/>
        </w:rPr>
      </w:pPr>
      <w:r w:rsidRPr="009741EE">
        <w:rPr>
          <w:rFonts w:ascii="Arial" w:hAnsi="Arial" w:cs="Arial"/>
          <w:sz w:val="22"/>
          <w:szCs w:val="22"/>
        </w:rPr>
        <w:t>Only if</w:t>
      </w:r>
      <w:r w:rsidR="00A66744" w:rsidRPr="009741EE">
        <w:rPr>
          <w:rFonts w:ascii="Arial" w:hAnsi="Arial" w:cs="Arial"/>
          <w:sz w:val="22"/>
          <w:szCs w:val="22"/>
        </w:rPr>
        <w:t xml:space="preserve"> the employee’s actions are shown to be dishonest or willful and the employer files a police report.</w:t>
      </w:r>
    </w:p>
    <w:p w14:paraId="4B81D2B2" w14:textId="77777777" w:rsidR="00A66744" w:rsidRPr="009741EE" w:rsidRDefault="00A66744" w:rsidP="00A66744">
      <w:pPr>
        <w:rPr>
          <w:rFonts w:cs="Arial"/>
          <w:b/>
          <w:bCs/>
        </w:rPr>
      </w:pPr>
    </w:p>
    <w:p w14:paraId="6FE782E7" w14:textId="5C3A9AFB" w:rsidR="00A66744" w:rsidRPr="009741EE" w:rsidRDefault="00A66744" w:rsidP="00A66744">
      <w:pPr>
        <w:rPr>
          <w:rFonts w:cs="Arial"/>
          <w:b/>
          <w:bCs/>
        </w:rPr>
      </w:pPr>
      <w:r w:rsidRPr="009741EE">
        <w:rPr>
          <w:rFonts w:cs="Arial"/>
          <w:b/>
          <w:bCs/>
        </w:rPr>
        <w:t xml:space="preserve">Note: </w:t>
      </w:r>
      <w:r w:rsidR="00F60175" w:rsidRPr="009741EE">
        <w:rPr>
          <w:rFonts w:cs="Arial"/>
        </w:rPr>
        <w:t>The employer bears the burden of proof to demonstrate the employee's alleged misconduct and the existence of any relevant policies, agreements, or procedures.</w:t>
      </w:r>
      <w:r w:rsidR="006762FC" w:rsidRPr="009741EE">
        <w:rPr>
          <w:rFonts w:cs="Arial"/>
        </w:rPr>
        <w:t xml:space="preserve"> Employers should clearly communicate to employees, in writing, all policies, agreements, and procedures that could result in deductions from their final paycheck. These policies should be signed by the employee.</w:t>
      </w:r>
    </w:p>
    <w:p w14:paraId="4FDF0E0C" w14:textId="77777777" w:rsidR="00A66744" w:rsidRPr="00972483" w:rsidRDefault="00A66744" w:rsidP="008C3023">
      <w:pPr>
        <w:rPr>
          <w:rFonts w:cs="Arial"/>
          <w:b/>
          <w:bCs/>
          <w:color w:val="1D2C4C"/>
        </w:rPr>
      </w:pPr>
    </w:p>
    <w:p w14:paraId="713AE56E" w14:textId="2FBD5CD8" w:rsidR="00A66744" w:rsidRPr="0013676F" w:rsidRDefault="008B721D" w:rsidP="008C3023">
      <w:pPr>
        <w:rPr>
          <w:rFonts w:cs="Arial"/>
          <w:b/>
          <w:bCs/>
          <w:color w:val="1D2C4C"/>
          <w:sz w:val="28"/>
          <w:szCs w:val="28"/>
        </w:rPr>
      </w:pPr>
      <w:r w:rsidRPr="0013676F">
        <w:rPr>
          <w:rFonts w:cs="Arial"/>
          <w:b/>
          <w:bCs/>
          <w:color w:val="1D2C4C"/>
          <w:sz w:val="28"/>
          <w:szCs w:val="28"/>
        </w:rPr>
        <w:t>O</w:t>
      </w:r>
      <w:r w:rsidR="00BF5C07">
        <w:rPr>
          <w:rFonts w:cs="Arial"/>
          <w:b/>
          <w:bCs/>
          <w:color w:val="1D2C4C"/>
          <w:sz w:val="28"/>
          <w:szCs w:val="28"/>
        </w:rPr>
        <w:t>verpayment</w:t>
      </w:r>
      <w:r w:rsidRPr="0013676F">
        <w:rPr>
          <w:rFonts w:cs="Arial"/>
          <w:b/>
          <w:bCs/>
          <w:color w:val="1D2C4C"/>
          <w:sz w:val="28"/>
          <w:szCs w:val="28"/>
        </w:rPr>
        <w:t xml:space="preserve"> </w:t>
      </w:r>
    </w:p>
    <w:p w14:paraId="483A09B9" w14:textId="77777777" w:rsidR="008B721D" w:rsidRPr="00972483" w:rsidRDefault="008B721D" w:rsidP="008C3023">
      <w:pPr>
        <w:rPr>
          <w:rFonts w:cs="Arial"/>
          <w:b/>
          <w:bCs/>
          <w:color w:val="1D2C4C"/>
        </w:rPr>
      </w:pPr>
    </w:p>
    <w:p w14:paraId="5419FBDB" w14:textId="04126274" w:rsidR="008B721D" w:rsidRPr="00BF5C07" w:rsidRDefault="008B721D" w:rsidP="00BF5C07">
      <w:pPr>
        <w:rPr>
          <w:rFonts w:cs="Arial"/>
        </w:rPr>
      </w:pPr>
      <w:r w:rsidRPr="00BF5C07">
        <w:rPr>
          <w:rFonts w:cs="Arial"/>
        </w:rPr>
        <w:t>An overpayment</w:t>
      </w:r>
      <w:r w:rsidR="00972483" w:rsidRPr="00BF5C07">
        <w:rPr>
          <w:rStyle w:val="FootnoteReference"/>
          <w:rFonts w:cs="Arial"/>
        </w:rPr>
        <w:footnoteReference w:id="2"/>
      </w:r>
      <w:r w:rsidRPr="00BF5C07">
        <w:rPr>
          <w:rFonts w:cs="Arial"/>
        </w:rPr>
        <w:t xml:space="preserve"> occurs when an employer unintentionally or accidentally pays more than an employee’s agreed-upon wage rate or for more hours than they actually worked.</w:t>
      </w:r>
    </w:p>
    <w:p w14:paraId="27EA1A54" w14:textId="77777777" w:rsidR="00972483" w:rsidRPr="00BF5C07" w:rsidRDefault="00972483" w:rsidP="00BF5C07">
      <w:pPr>
        <w:rPr>
          <w:rFonts w:cs="Arial"/>
        </w:rPr>
      </w:pPr>
    </w:p>
    <w:p w14:paraId="03DFF381" w14:textId="0C6FD8CC" w:rsidR="008B721D" w:rsidRPr="00BF5C07" w:rsidRDefault="008B721D" w:rsidP="00BF5C07">
      <w:pPr>
        <w:rPr>
          <w:rFonts w:cs="Arial"/>
        </w:rPr>
      </w:pPr>
      <w:r w:rsidRPr="00BF5C07">
        <w:rPr>
          <w:rFonts w:cs="Arial"/>
        </w:rPr>
        <w:t>Employers can only deduct an overpayment from an employee’s paycheck</w:t>
      </w:r>
      <w:r w:rsidR="00972483" w:rsidRPr="00BF5C07">
        <w:rPr>
          <w:rFonts w:cs="Arial"/>
        </w:rPr>
        <w:t xml:space="preserve"> only if it is</w:t>
      </w:r>
      <w:r w:rsidRPr="00BF5C07">
        <w:rPr>
          <w:rFonts w:cs="Arial"/>
        </w:rPr>
        <w:t>:</w:t>
      </w:r>
    </w:p>
    <w:p w14:paraId="418D4167" w14:textId="77777777" w:rsidR="008B721D" w:rsidRPr="00BF5C07" w:rsidRDefault="008B721D" w:rsidP="00BF5C07">
      <w:pPr>
        <w:numPr>
          <w:ilvl w:val="0"/>
          <w:numId w:val="19"/>
        </w:numPr>
        <w:rPr>
          <w:rFonts w:cs="Arial"/>
        </w:rPr>
      </w:pPr>
      <w:r w:rsidRPr="00BF5C07">
        <w:rPr>
          <w:rFonts w:cs="Arial"/>
        </w:rPr>
        <w:t>Inadvertent,</w:t>
      </w:r>
    </w:p>
    <w:p w14:paraId="6312E655" w14:textId="77777777" w:rsidR="008B721D" w:rsidRPr="00BF5C07" w:rsidRDefault="008B721D" w:rsidP="00BF5C07">
      <w:pPr>
        <w:numPr>
          <w:ilvl w:val="0"/>
          <w:numId w:val="19"/>
        </w:numPr>
        <w:rPr>
          <w:rFonts w:cs="Arial"/>
        </w:rPr>
      </w:pPr>
      <w:r w:rsidRPr="00BF5C07">
        <w:rPr>
          <w:rFonts w:cs="Arial"/>
        </w:rPr>
        <w:t>Infrequent, </w:t>
      </w:r>
      <w:r w:rsidRPr="00BF5C07">
        <w:rPr>
          <w:rFonts w:cs="Arial"/>
          <w:i/>
          <w:iCs/>
        </w:rPr>
        <w:t>and</w:t>
      </w:r>
    </w:p>
    <w:p w14:paraId="671B2384" w14:textId="77777777" w:rsidR="008B721D" w:rsidRPr="00BF5C07" w:rsidRDefault="008B721D" w:rsidP="00BF5C07">
      <w:pPr>
        <w:numPr>
          <w:ilvl w:val="0"/>
          <w:numId w:val="19"/>
        </w:numPr>
        <w:rPr>
          <w:rFonts w:cs="Arial"/>
        </w:rPr>
      </w:pPr>
      <w:r w:rsidRPr="00BF5C07">
        <w:rPr>
          <w:rFonts w:cs="Arial"/>
        </w:rPr>
        <w:t>Discovered within 90 days of the overpayment.</w:t>
      </w:r>
    </w:p>
    <w:p w14:paraId="3B857264" w14:textId="77777777" w:rsidR="00972483" w:rsidRPr="00BF5C07" w:rsidRDefault="00972483" w:rsidP="00BF5C07">
      <w:pPr>
        <w:rPr>
          <w:rFonts w:cs="Arial"/>
        </w:rPr>
      </w:pPr>
    </w:p>
    <w:p w14:paraId="172E7A96" w14:textId="6FCE6040" w:rsidR="008B721D" w:rsidRPr="00BF5C07" w:rsidRDefault="008B721D" w:rsidP="00BF5C07">
      <w:pPr>
        <w:rPr>
          <w:rFonts w:cs="Arial"/>
        </w:rPr>
      </w:pPr>
      <w:r w:rsidRPr="00BF5C07">
        <w:rPr>
          <w:rFonts w:cs="Arial"/>
        </w:rPr>
        <w:t xml:space="preserve">If an overpayment is not detected within 90 days, the employer cannot adjust an employee’s current or future wages </w:t>
      </w:r>
      <w:r w:rsidR="0000799F" w:rsidRPr="00BF5C07">
        <w:rPr>
          <w:rFonts w:cs="Arial"/>
        </w:rPr>
        <w:t xml:space="preserve">in order to </w:t>
      </w:r>
      <w:r w:rsidRPr="00BF5C07">
        <w:rPr>
          <w:rFonts w:cs="Arial"/>
        </w:rPr>
        <w:t>re</w:t>
      </w:r>
      <w:r w:rsidR="0000799F" w:rsidRPr="00BF5C07">
        <w:rPr>
          <w:rFonts w:cs="Arial"/>
        </w:rPr>
        <w:t xml:space="preserve">coup </w:t>
      </w:r>
      <w:r w:rsidRPr="00BF5C07">
        <w:rPr>
          <w:rFonts w:cs="Arial"/>
        </w:rPr>
        <w:t>the overpayment.</w:t>
      </w:r>
    </w:p>
    <w:p w14:paraId="7A7AD949" w14:textId="77777777" w:rsidR="00972483" w:rsidRPr="00BF5C07" w:rsidRDefault="00972483" w:rsidP="00BF5C07">
      <w:pPr>
        <w:rPr>
          <w:rFonts w:cs="Arial"/>
        </w:rPr>
      </w:pPr>
    </w:p>
    <w:p w14:paraId="6D219B17" w14:textId="6D6B2BA2" w:rsidR="008B721D" w:rsidRPr="00BF5C07" w:rsidRDefault="0000799F" w:rsidP="00BF5C07">
      <w:pPr>
        <w:rPr>
          <w:rFonts w:cs="Arial"/>
        </w:rPr>
      </w:pPr>
      <w:r w:rsidRPr="00BF5C07">
        <w:rPr>
          <w:rFonts w:cs="Arial"/>
        </w:rPr>
        <w:t>Before an adjustment is made, t</w:t>
      </w:r>
      <w:r w:rsidR="008B721D" w:rsidRPr="00BF5C07">
        <w:rPr>
          <w:rFonts w:cs="Arial"/>
        </w:rPr>
        <w:t>he employer must provide advance written notice and documentation of the overpayment to the employee. Th</w:t>
      </w:r>
      <w:r w:rsidRPr="00BF5C07">
        <w:rPr>
          <w:rFonts w:cs="Arial"/>
        </w:rPr>
        <w:t xml:space="preserve">e written </w:t>
      </w:r>
      <w:r w:rsidR="008B721D" w:rsidRPr="00BF5C07">
        <w:rPr>
          <w:rFonts w:cs="Arial"/>
        </w:rPr>
        <w:t xml:space="preserve">notice must include the terms </w:t>
      </w:r>
      <w:r w:rsidRPr="00BF5C07">
        <w:rPr>
          <w:rFonts w:cs="Arial"/>
        </w:rPr>
        <w:t xml:space="preserve">of how </w:t>
      </w:r>
      <w:r w:rsidR="008B721D" w:rsidRPr="00BF5C07">
        <w:rPr>
          <w:rFonts w:cs="Arial"/>
        </w:rPr>
        <w:t xml:space="preserve">overpayment will be recouped. For example, an employer may offer to split the deductions for overpayment over multiple </w:t>
      </w:r>
      <w:r w:rsidR="008B721D" w:rsidRPr="00BF5C07">
        <w:rPr>
          <w:rFonts w:cs="Arial"/>
        </w:rPr>
        <w:lastRenderedPageBreak/>
        <w:t xml:space="preserve">paychecks or </w:t>
      </w:r>
      <w:r w:rsidRPr="00BF5C07">
        <w:rPr>
          <w:rFonts w:cs="Arial"/>
        </w:rPr>
        <w:t xml:space="preserve">they can choose to </w:t>
      </w:r>
      <w:r w:rsidR="008B721D" w:rsidRPr="00BF5C07">
        <w:rPr>
          <w:rFonts w:cs="Arial"/>
        </w:rPr>
        <w:t xml:space="preserve">deduct the entire amount at once. Recouping the overpayment may reduce the employee's gross wages below the state minimum wage. </w:t>
      </w:r>
    </w:p>
    <w:p w14:paraId="44DF6A01" w14:textId="77777777" w:rsidR="008B721D" w:rsidRPr="00972483" w:rsidRDefault="008B721D" w:rsidP="008C3023">
      <w:pPr>
        <w:rPr>
          <w:rFonts w:cs="Arial"/>
          <w:b/>
          <w:bCs/>
          <w:color w:val="1D2C4C"/>
        </w:rPr>
      </w:pPr>
    </w:p>
    <w:p w14:paraId="74DCC485" w14:textId="1976EAC0" w:rsidR="0017436C" w:rsidRPr="00972483" w:rsidRDefault="0013676F" w:rsidP="0017436C">
      <w:pPr>
        <w:rPr>
          <w:rFonts w:cs="Arial"/>
          <w:b/>
          <w:bCs/>
          <w:color w:val="1D2C4C"/>
          <w:sz w:val="28"/>
          <w:szCs w:val="28"/>
        </w:rPr>
      </w:pPr>
      <w:r w:rsidRPr="00972483">
        <w:rPr>
          <w:rFonts w:cs="Arial"/>
          <w:b/>
          <w:bCs/>
          <w:color w:val="1D2C4C"/>
          <w:sz w:val="28"/>
          <w:szCs w:val="28"/>
        </w:rPr>
        <w:t>G</w:t>
      </w:r>
      <w:r w:rsidR="00BF5C07">
        <w:rPr>
          <w:rFonts w:cs="Arial"/>
          <w:b/>
          <w:bCs/>
          <w:color w:val="1D2C4C"/>
          <w:sz w:val="28"/>
          <w:szCs w:val="28"/>
        </w:rPr>
        <w:t>arnishment Processing Fees</w:t>
      </w:r>
      <w:r w:rsidRPr="00972483">
        <w:rPr>
          <w:rFonts w:cs="Arial"/>
          <w:b/>
          <w:bCs/>
          <w:color w:val="1D2C4C"/>
          <w:sz w:val="28"/>
          <w:szCs w:val="28"/>
        </w:rPr>
        <w:t xml:space="preserve"> </w:t>
      </w:r>
    </w:p>
    <w:p w14:paraId="71A6405D" w14:textId="12002DD1" w:rsidR="0017436C" w:rsidRPr="00972483" w:rsidRDefault="0017436C" w:rsidP="0017436C">
      <w:pPr>
        <w:rPr>
          <w:rFonts w:eastAsia="DFKai-SB" w:cs="Arial"/>
          <w:b/>
          <w:color w:val="1D2C4C"/>
          <w:sz w:val="28"/>
          <w:szCs w:val="28"/>
        </w:rPr>
      </w:pPr>
    </w:p>
    <w:p w14:paraId="7FD6720F" w14:textId="77896383" w:rsidR="00BF1D5F" w:rsidRPr="00BF5C07" w:rsidRDefault="0017436C" w:rsidP="00BF1D5F">
      <w:pPr>
        <w:rPr>
          <w:rFonts w:eastAsia="DFKai-SB" w:cs="Arial"/>
          <w:bCs/>
        </w:rPr>
      </w:pPr>
      <w:r w:rsidRPr="00BF5C07">
        <w:rPr>
          <w:rFonts w:eastAsia="DFKai-SB" w:cs="Arial"/>
          <w:bCs/>
        </w:rPr>
        <w:t xml:space="preserve">Under </w:t>
      </w:r>
      <w:r w:rsidR="0000799F" w:rsidRPr="00BF5C07">
        <w:rPr>
          <w:rFonts w:eastAsia="DFKai-SB" w:cs="Arial"/>
          <w:bCs/>
        </w:rPr>
        <w:t>Washington la</w:t>
      </w:r>
      <w:r w:rsidRPr="00BF5C07">
        <w:rPr>
          <w:rFonts w:eastAsia="DFKai-SB" w:cs="Arial"/>
          <w:bCs/>
        </w:rPr>
        <w:t>w</w:t>
      </w:r>
      <w:r w:rsidR="0044501B" w:rsidRPr="00BF5C07">
        <w:rPr>
          <w:rStyle w:val="FootnoteReference"/>
          <w:rFonts w:eastAsia="DFKai-SB" w:cs="Arial"/>
          <w:bCs/>
        </w:rPr>
        <w:footnoteReference w:id="3"/>
      </w:r>
      <w:r w:rsidRPr="00BF5C07">
        <w:rPr>
          <w:rFonts w:eastAsia="DFKai-SB" w:cs="Arial"/>
          <w:bCs/>
        </w:rPr>
        <w:t>,</w:t>
      </w:r>
      <w:r w:rsidR="000C382C" w:rsidRPr="00BF5C07">
        <w:rPr>
          <w:rFonts w:eastAsia="DFKai-SB" w:cs="Arial"/>
          <w:bCs/>
        </w:rPr>
        <w:t xml:space="preserve"> </w:t>
      </w:r>
      <w:r w:rsidR="00D66F29" w:rsidRPr="00BF5C07">
        <w:rPr>
          <w:rFonts w:eastAsia="DFKai-SB" w:cs="Arial"/>
          <w:bCs/>
        </w:rPr>
        <w:t xml:space="preserve">an employer may collect </w:t>
      </w:r>
      <w:r w:rsidR="0000799F" w:rsidRPr="00BF5C07">
        <w:rPr>
          <w:rFonts w:eastAsia="DFKai-SB" w:cs="Arial"/>
          <w:bCs/>
        </w:rPr>
        <w:t xml:space="preserve">a processing fee up to </w:t>
      </w:r>
      <w:r w:rsidR="00BF5C07">
        <w:rPr>
          <w:rFonts w:eastAsia="DFKai-SB" w:cs="Arial"/>
          <w:bCs/>
        </w:rPr>
        <w:t>$20.00</w:t>
      </w:r>
      <w:r w:rsidR="0000799F" w:rsidRPr="00BF5C07">
        <w:rPr>
          <w:rFonts w:eastAsia="DFKai-SB" w:cs="Arial"/>
          <w:bCs/>
        </w:rPr>
        <w:t xml:space="preserve"> for the first answer and </w:t>
      </w:r>
      <w:r w:rsidR="00BF5C07">
        <w:rPr>
          <w:rFonts w:eastAsia="DFKai-SB" w:cs="Arial"/>
          <w:bCs/>
        </w:rPr>
        <w:t>$10.00</w:t>
      </w:r>
      <w:r w:rsidR="0000799F" w:rsidRPr="00BF5C07">
        <w:rPr>
          <w:rFonts w:eastAsia="DFKai-SB" w:cs="Arial"/>
          <w:bCs/>
        </w:rPr>
        <w:t xml:space="preserve"> at the time the garnishee submits the second answer.</w:t>
      </w:r>
      <w:r w:rsidR="007D5B94" w:rsidRPr="00BF5C07">
        <w:rPr>
          <w:rFonts w:eastAsia="DFKai-SB" w:cs="Arial"/>
          <w:bCs/>
        </w:rPr>
        <w:t xml:space="preserve"> This fee is to cover the employer’s administrative costs associated with the garnishment. </w:t>
      </w:r>
    </w:p>
    <w:p w14:paraId="532C85FF" w14:textId="77777777" w:rsidR="007D5B94" w:rsidRDefault="007D5B94" w:rsidP="00BF1D5F">
      <w:pPr>
        <w:rPr>
          <w:rFonts w:eastAsia="DFKai-SB" w:cs="Arial"/>
          <w:bCs/>
          <w:color w:val="1D2C4C"/>
        </w:rPr>
      </w:pPr>
    </w:p>
    <w:p w14:paraId="79CF445E" w14:textId="4542E18D" w:rsidR="007D5B94" w:rsidRDefault="0013676F" w:rsidP="00BF1D5F">
      <w:pPr>
        <w:rPr>
          <w:rFonts w:eastAsia="DFKai-SB" w:cs="Arial"/>
          <w:b/>
          <w:color w:val="1D2C4C"/>
          <w:sz w:val="28"/>
          <w:szCs w:val="28"/>
        </w:rPr>
      </w:pPr>
      <w:r w:rsidRPr="007D5B94">
        <w:rPr>
          <w:rFonts w:eastAsia="DFKai-SB" w:cs="Arial"/>
          <w:b/>
          <w:color w:val="1D2C4C"/>
          <w:sz w:val="28"/>
          <w:szCs w:val="28"/>
        </w:rPr>
        <w:t>C</w:t>
      </w:r>
      <w:r w:rsidR="00BF5C07">
        <w:rPr>
          <w:rFonts w:eastAsia="DFKai-SB" w:cs="Arial"/>
          <w:b/>
          <w:color w:val="1D2C4C"/>
          <w:sz w:val="28"/>
          <w:szCs w:val="28"/>
        </w:rPr>
        <w:t>hild Support Order Fees</w:t>
      </w:r>
    </w:p>
    <w:p w14:paraId="0C4C254D" w14:textId="77777777" w:rsidR="007D5B94" w:rsidRDefault="007D5B94" w:rsidP="00BF1D5F">
      <w:pPr>
        <w:rPr>
          <w:rFonts w:eastAsia="DFKai-SB" w:cs="Arial"/>
          <w:b/>
          <w:color w:val="1D2C4C"/>
          <w:sz w:val="28"/>
          <w:szCs w:val="28"/>
        </w:rPr>
      </w:pPr>
    </w:p>
    <w:p w14:paraId="520F14D8" w14:textId="685838E6" w:rsidR="007D5B94" w:rsidRPr="00BF5C07" w:rsidRDefault="007D5B94" w:rsidP="007D5B94">
      <w:pPr>
        <w:rPr>
          <w:rFonts w:eastAsia="DFKai-SB" w:cs="Arial"/>
        </w:rPr>
      </w:pPr>
      <w:r w:rsidRPr="00BF5C07">
        <w:rPr>
          <w:rFonts w:eastAsia="DFKai-SB" w:cs="Arial"/>
        </w:rPr>
        <w:t>Under Washington law</w:t>
      </w:r>
      <w:r w:rsidRPr="00BF5C07">
        <w:rPr>
          <w:rFonts w:eastAsia="DFKai-SB" w:cs="Arial"/>
          <w:vertAlign w:val="superscript"/>
        </w:rPr>
        <w:footnoteReference w:id="4"/>
      </w:r>
      <w:r w:rsidRPr="00BF5C07">
        <w:rPr>
          <w:rFonts w:eastAsia="DFKai-SB" w:cs="Arial"/>
        </w:rPr>
        <w:t>, an employer may charge a fee to the employee for the administrative costs of processing a court-ordered support withholding. An employer can deduct $10.00 for the first remittance and $1.00 per remittance after. This deduction is to be taken the remainder of the employee's earnings after withholding</w:t>
      </w:r>
      <w:r w:rsidR="00D56000" w:rsidRPr="00BF5C07">
        <w:rPr>
          <w:rFonts w:eastAsia="DFKai-SB" w:cs="Arial"/>
        </w:rPr>
        <w:t>.</w:t>
      </w:r>
      <w:r w:rsidRPr="00BF5C07">
        <w:rPr>
          <w:rFonts w:eastAsia="DFKai-SB" w:cs="Arial"/>
        </w:rPr>
        <w:t> </w:t>
      </w:r>
    </w:p>
    <w:p w14:paraId="07489FF3" w14:textId="60E2A11C" w:rsidR="00D66F29" w:rsidRPr="00972483" w:rsidRDefault="00D66F29" w:rsidP="00D66F29">
      <w:pPr>
        <w:rPr>
          <w:rFonts w:ascii="Calibri" w:eastAsia="Times New Roman" w:hAnsi="Calibri" w:cs="Calibri"/>
          <w:color w:val="1D2C4C"/>
        </w:rPr>
      </w:pPr>
    </w:p>
    <w:p w14:paraId="722C84B0" w14:textId="553C17C5" w:rsidR="00D56000" w:rsidRPr="00D56000" w:rsidRDefault="0013676F" w:rsidP="00D56000">
      <w:pPr>
        <w:rPr>
          <w:rFonts w:cs="Arial"/>
          <w:b/>
          <w:bCs/>
          <w:color w:val="1D2C4C"/>
          <w:sz w:val="28"/>
          <w:szCs w:val="28"/>
        </w:rPr>
      </w:pPr>
      <w:r w:rsidRPr="00D56000">
        <w:rPr>
          <w:rFonts w:cs="Arial"/>
          <w:b/>
          <w:bCs/>
          <w:color w:val="1D2C4C"/>
          <w:sz w:val="28"/>
          <w:szCs w:val="28"/>
        </w:rPr>
        <w:t>R</w:t>
      </w:r>
      <w:r w:rsidR="00BF5C07">
        <w:rPr>
          <w:rFonts w:cs="Arial"/>
          <w:b/>
          <w:bCs/>
          <w:color w:val="1D2C4C"/>
          <w:sz w:val="28"/>
          <w:szCs w:val="28"/>
        </w:rPr>
        <w:t>etroactive Paycheck Deductions of Workers’ Compensation Premiums</w:t>
      </w:r>
    </w:p>
    <w:p w14:paraId="54C2C7B1" w14:textId="4F73C1EB" w:rsidR="00754D30" w:rsidRPr="00972483" w:rsidRDefault="00754D30" w:rsidP="008C3023">
      <w:pPr>
        <w:rPr>
          <w:rFonts w:cs="Arial"/>
          <w:color w:val="1D2C4C"/>
          <w:sz w:val="24"/>
          <w:szCs w:val="24"/>
        </w:rPr>
      </w:pPr>
    </w:p>
    <w:p w14:paraId="136AE323" w14:textId="3C8BC4BC" w:rsidR="009A798F" w:rsidRPr="00BF5C07" w:rsidRDefault="00D56000">
      <w:pPr>
        <w:rPr>
          <w:rFonts w:cs="Arial"/>
        </w:rPr>
      </w:pPr>
      <w:r w:rsidRPr="00BF5C07">
        <w:rPr>
          <w:rFonts w:cs="Arial"/>
        </w:rPr>
        <w:t>Employers generally have the right to deduct from an employee's paycheck half of the Medical Aid Fund portion of their worker</w:t>
      </w:r>
      <w:r w:rsidR="00A660D3" w:rsidRPr="00BF5C07">
        <w:rPr>
          <w:rFonts w:cs="Arial"/>
        </w:rPr>
        <w:t>s</w:t>
      </w:r>
      <w:r w:rsidRPr="00BF5C07">
        <w:rPr>
          <w:rFonts w:cs="Arial"/>
        </w:rPr>
        <w:t>' compensation premium. However, if an employer consistently fails to make this deduction, they cannot retroactively deduct the missed amounts. In cases of infrequent or unintentional errors, the employer may need to consider whether the overpayment regulations, listed above, apply.</w:t>
      </w:r>
      <w:r w:rsidR="009A798F" w:rsidRPr="00BF5C07">
        <w:rPr>
          <w:rFonts w:cs="Arial"/>
        </w:rPr>
        <w:br w:type="page"/>
      </w:r>
    </w:p>
    <w:p w14:paraId="5F548BA3" w14:textId="7D021A52" w:rsidR="00036483" w:rsidRPr="00972483" w:rsidRDefault="00036483" w:rsidP="008C3023">
      <w:pPr>
        <w:rPr>
          <w:rFonts w:cs="Arial"/>
          <w:b/>
          <w:bCs/>
          <w:color w:val="1D2C4C"/>
        </w:rPr>
      </w:pPr>
    </w:p>
    <w:p w14:paraId="3123004B" w14:textId="77777777" w:rsidR="00864175" w:rsidRPr="00BF5C07" w:rsidRDefault="00864175" w:rsidP="00864175">
      <w:pPr>
        <w:pStyle w:val="Header"/>
        <w:pBdr>
          <w:top w:val="single" w:sz="4" w:space="1" w:color="auto"/>
          <w:left w:val="single" w:sz="4" w:space="4" w:color="auto"/>
          <w:bottom w:val="single" w:sz="4" w:space="1" w:color="auto"/>
          <w:right w:val="single" w:sz="4" w:space="4" w:color="auto"/>
        </w:pBdr>
        <w:rPr>
          <w:rFonts w:cs="Arial"/>
          <w:b/>
          <w:szCs w:val="24"/>
          <w:u w:val="single"/>
        </w:rPr>
      </w:pPr>
      <w:r w:rsidRPr="00BF5C07">
        <w:rPr>
          <w:rFonts w:cs="Arial"/>
          <w:b/>
          <w:szCs w:val="24"/>
          <w:u w:val="single"/>
        </w:rPr>
        <w:t>Sample Policy Language</w:t>
      </w:r>
    </w:p>
    <w:p w14:paraId="26CF0853" w14:textId="77777777" w:rsidR="00864175" w:rsidRPr="00BF5C07" w:rsidRDefault="00864175" w:rsidP="00864175">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BF5C07">
        <w:rPr>
          <w:rFonts w:cs="Arial"/>
          <w:szCs w:val="24"/>
        </w:rPr>
        <w:t>This is a sample policy.  Prior to implementation, it should be amended to reflect your organization’s practices and legal obligations.</w:t>
      </w:r>
    </w:p>
    <w:p w14:paraId="6F7F3223" w14:textId="77777777" w:rsidR="00864175" w:rsidRPr="00972483" w:rsidRDefault="00864175" w:rsidP="00864175">
      <w:pPr>
        <w:rPr>
          <w:b/>
          <w:color w:val="1D2C4C"/>
          <w:sz w:val="40"/>
          <w:szCs w:val="40"/>
        </w:rPr>
      </w:pPr>
    </w:p>
    <w:p w14:paraId="7DB36EAF" w14:textId="51173FA1" w:rsidR="00864175" w:rsidRPr="00972483" w:rsidRDefault="00864175" w:rsidP="00183917">
      <w:pPr>
        <w:spacing w:line="240" w:lineRule="auto"/>
        <w:rPr>
          <w:rFonts w:cs="Arial"/>
          <w:b/>
          <w:bCs/>
          <w:color w:val="1D2C4C"/>
          <w:sz w:val="40"/>
          <w:szCs w:val="40"/>
        </w:rPr>
      </w:pPr>
      <w:r w:rsidRPr="00972483">
        <w:rPr>
          <w:rFonts w:cs="Arial"/>
          <w:b/>
          <w:bCs/>
          <w:color w:val="1D2C4C"/>
          <w:sz w:val="40"/>
          <w:szCs w:val="40"/>
        </w:rPr>
        <w:t>Payroll Deductions</w:t>
      </w:r>
    </w:p>
    <w:p w14:paraId="67AA2715" w14:textId="77777777" w:rsidR="00864175" w:rsidRPr="00972483" w:rsidRDefault="00864175" w:rsidP="00864175">
      <w:pPr>
        <w:rPr>
          <w:rFonts w:cs="Arial"/>
          <w:color w:val="1D2C4C"/>
        </w:rPr>
      </w:pPr>
    </w:p>
    <w:p w14:paraId="05AA460C" w14:textId="77777777" w:rsidR="00864175" w:rsidRPr="00196687" w:rsidRDefault="00864175" w:rsidP="00864175">
      <w:pPr>
        <w:rPr>
          <w:rFonts w:cs="Arial"/>
        </w:rPr>
      </w:pPr>
      <w:r w:rsidRPr="00196687">
        <w:rPr>
          <w:rFonts w:cs="Arial"/>
        </w:rPr>
        <w:t>Various payroll deductions are made each payday to comply with federal and state laws pertaining to taxes and insurance.  Deductions will be made for the following:</w:t>
      </w:r>
    </w:p>
    <w:p w14:paraId="704DDFAC" w14:textId="77777777" w:rsidR="00864175" w:rsidRPr="00196687" w:rsidRDefault="00864175" w:rsidP="00864175">
      <w:pPr>
        <w:rPr>
          <w:rFonts w:cs="Arial"/>
        </w:rPr>
      </w:pPr>
    </w:p>
    <w:p w14:paraId="768AB4DB" w14:textId="77777777" w:rsidR="00864175" w:rsidRPr="00196687" w:rsidRDefault="00864175" w:rsidP="0017436C">
      <w:pPr>
        <w:numPr>
          <w:ilvl w:val="0"/>
          <w:numId w:val="4"/>
        </w:numPr>
        <w:rPr>
          <w:rFonts w:cs="Arial"/>
        </w:rPr>
      </w:pPr>
      <w:r w:rsidRPr="00196687">
        <w:rPr>
          <w:rFonts w:cs="Arial"/>
        </w:rPr>
        <w:t>Federal and State Income Tax Withholding</w:t>
      </w:r>
    </w:p>
    <w:p w14:paraId="42491AA3" w14:textId="77777777" w:rsidR="00864175" w:rsidRPr="00196687" w:rsidRDefault="00864175" w:rsidP="0017436C">
      <w:pPr>
        <w:numPr>
          <w:ilvl w:val="0"/>
          <w:numId w:val="4"/>
        </w:numPr>
        <w:rPr>
          <w:rFonts w:cs="Arial"/>
        </w:rPr>
      </w:pPr>
      <w:r w:rsidRPr="00196687">
        <w:rPr>
          <w:rFonts w:cs="Arial"/>
        </w:rPr>
        <w:t>Social Security (FICA)</w:t>
      </w:r>
    </w:p>
    <w:p w14:paraId="098FBA68" w14:textId="77777777" w:rsidR="00864175" w:rsidRPr="00196687" w:rsidRDefault="00864175" w:rsidP="0017436C">
      <w:pPr>
        <w:numPr>
          <w:ilvl w:val="0"/>
          <w:numId w:val="4"/>
        </w:numPr>
        <w:rPr>
          <w:rFonts w:cs="Arial"/>
        </w:rPr>
      </w:pPr>
      <w:r w:rsidRPr="00196687">
        <w:rPr>
          <w:rFonts w:cs="Arial"/>
        </w:rPr>
        <w:t>Medicare</w:t>
      </w:r>
    </w:p>
    <w:p w14:paraId="69EEDD6D" w14:textId="77777777" w:rsidR="00864175" w:rsidRPr="00196687" w:rsidRDefault="00864175" w:rsidP="0017436C">
      <w:pPr>
        <w:numPr>
          <w:ilvl w:val="0"/>
          <w:numId w:val="4"/>
        </w:numPr>
        <w:rPr>
          <w:rFonts w:cs="Arial"/>
        </w:rPr>
      </w:pPr>
      <w:r w:rsidRPr="00196687">
        <w:rPr>
          <w:rFonts w:cs="Arial"/>
        </w:rPr>
        <w:t>Workers’ Compensation Insurance</w:t>
      </w:r>
    </w:p>
    <w:p w14:paraId="0BB1A0E7" w14:textId="77777777" w:rsidR="00864175" w:rsidRPr="00196687" w:rsidRDefault="00864175" w:rsidP="0017436C">
      <w:pPr>
        <w:numPr>
          <w:ilvl w:val="0"/>
          <w:numId w:val="4"/>
        </w:numPr>
        <w:rPr>
          <w:rFonts w:cs="Arial"/>
        </w:rPr>
      </w:pPr>
      <w:r w:rsidRPr="00196687">
        <w:rPr>
          <w:rFonts w:cs="Arial"/>
        </w:rPr>
        <w:t xml:space="preserve">Other items designated and authorized by you in writing </w:t>
      </w:r>
    </w:p>
    <w:p w14:paraId="38766C86" w14:textId="77777777" w:rsidR="00864175" w:rsidRPr="00196687" w:rsidRDefault="00864175" w:rsidP="0017436C">
      <w:pPr>
        <w:numPr>
          <w:ilvl w:val="0"/>
          <w:numId w:val="4"/>
        </w:numPr>
        <w:rPr>
          <w:rFonts w:cs="Arial"/>
        </w:rPr>
      </w:pPr>
      <w:r w:rsidRPr="00196687">
        <w:rPr>
          <w:rFonts w:cs="Arial"/>
        </w:rPr>
        <w:t>Other items required by law, such as wage garnishments</w:t>
      </w:r>
    </w:p>
    <w:p w14:paraId="322E29C5" w14:textId="77777777" w:rsidR="00864175" w:rsidRPr="00196687" w:rsidRDefault="00864175" w:rsidP="00864175">
      <w:pPr>
        <w:rPr>
          <w:rFonts w:cs="Arial"/>
        </w:rPr>
      </w:pPr>
    </w:p>
    <w:p w14:paraId="30054348" w14:textId="77777777" w:rsidR="00864175" w:rsidRPr="00196687" w:rsidRDefault="00864175" w:rsidP="00864175">
      <w:pPr>
        <w:rPr>
          <w:rFonts w:cs="Arial"/>
        </w:rPr>
      </w:pPr>
      <w:r w:rsidRPr="00196687">
        <w:rPr>
          <w:rFonts w:cs="Arial"/>
        </w:rPr>
        <w:t>At the beginning of each calendar year, you will be supplied with your Wage and Tax Statement (W-2) form.  This statement summarizes your income and deductions for the previous year. You may also update your Withholding Allowance Certificate (W-4) deductions at any time. If you have any questions regarding these deductions, please contact the payroll department.</w:t>
      </w:r>
    </w:p>
    <w:p w14:paraId="6E508A37" w14:textId="745BA11E" w:rsidR="00864175" w:rsidRPr="00972483" w:rsidRDefault="00864175" w:rsidP="008C3023">
      <w:pPr>
        <w:rPr>
          <w:rFonts w:cs="Arial"/>
          <w:b/>
          <w:bCs/>
          <w:color w:val="1D2C4C"/>
        </w:rPr>
      </w:pPr>
    </w:p>
    <w:p w14:paraId="7A40F44E" w14:textId="28E950A5" w:rsidR="00864175" w:rsidRPr="00972483" w:rsidRDefault="00864175" w:rsidP="008C3023">
      <w:pPr>
        <w:rPr>
          <w:rFonts w:cs="Arial"/>
          <w:b/>
          <w:bCs/>
          <w:color w:val="1D2C4C"/>
        </w:rPr>
      </w:pPr>
    </w:p>
    <w:p w14:paraId="19C78A9B" w14:textId="171D2CC9" w:rsidR="00864175" w:rsidRPr="00972483" w:rsidRDefault="00864175" w:rsidP="008C3023">
      <w:pPr>
        <w:rPr>
          <w:rFonts w:cs="Arial"/>
          <w:b/>
          <w:bCs/>
          <w:color w:val="1D2C4C"/>
        </w:rPr>
      </w:pPr>
    </w:p>
    <w:p w14:paraId="554BD1A4" w14:textId="58B66A60" w:rsidR="00864175" w:rsidRPr="00972483" w:rsidRDefault="00864175" w:rsidP="008C3023">
      <w:pPr>
        <w:rPr>
          <w:rFonts w:cs="Arial"/>
          <w:b/>
          <w:bCs/>
          <w:color w:val="1D2C4C"/>
        </w:rPr>
      </w:pPr>
    </w:p>
    <w:p w14:paraId="691BD0FF" w14:textId="6B2DA498" w:rsidR="00864175" w:rsidRPr="00972483" w:rsidRDefault="00864175" w:rsidP="008C3023">
      <w:pPr>
        <w:rPr>
          <w:rFonts w:cs="Arial"/>
          <w:b/>
          <w:bCs/>
          <w:color w:val="1D2C4C"/>
        </w:rPr>
      </w:pPr>
    </w:p>
    <w:p w14:paraId="511052E1" w14:textId="7A485EB9" w:rsidR="00864175" w:rsidRPr="00972483" w:rsidRDefault="00864175" w:rsidP="008C3023">
      <w:pPr>
        <w:rPr>
          <w:rFonts w:cs="Arial"/>
          <w:b/>
          <w:bCs/>
          <w:color w:val="1D2C4C"/>
        </w:rPr>
      </w:pPr>
    </w:p>
    <w:p w14:paraId="4566C901" w14:textId="133A177D" w:rsidR="00864175" w:rsidRPr="00972483" w:rsidRDefault="00864175" w:rsidP="008C3023">
      <w:pPr>
        <w:rPr>
          <w:rFonts w:cs="Arial"/>
          <w:b/>
          <w:bCs/>
          <w:color w:val="1D2C4C"/>
        </w:rPr>
      </w:pPr>
    </w:p>
    <w:p w14:paraId="36A3CE02" w14:textId="4522F406" w:rsidR="00864175" w:rsidRPr="00972483" w:rsidRDefault="00864175" w:rsidP="008C3023">
      <w:pPr>
        <w:rPr>
          <w:rFonts w:cs="Arial"/>
          <w:b/>
          <w:bCs/>
          <w:color w:val="1D2C4C"/>
        </w:rPr>
      </w:pPr>
    </w:p>
    <w:p w14:paraId="68F86717" w14:textId="1C97C030" w:rsidR="00864175" w:rsidRPr="00972483" w:rsidRDefault="00864175" w:rsidP="008C3023">
      <w:pPr>
        <w:rPr>
          <w:rFonts w:cs="Arial"/>
          <w:b/>
          <w:bCs/>
          <w:color w:val="1D2C4C"/>
        </w:rPr>
      </w:pPr>
    </w:p>
    <w:p w14:paraId="04B4BB52" w14:textId="2482F003" w:rsidR="00864175" w:rsidRPr="00972483" w:rsidRDefault="00864175" w:rsidP="008C3023">
      <w:pPr>
        <w:rPr>
          <w:rFonts w:cs="Arial"/>
          <w:b/>
          <w:bCs/>
          <w:color w:val="1D2C4C"/>
        </w:rPr>
      </w:pPr>
    </w:p>
    <w:p w14:paraId="4E3E77E8" w14:textId="4D8AF0CC" w:rsidR="00864175" w:rsidRPr="00972483" w:rsidRDefault="00864175" w:rsidP="008C3023">
      <w:pPr>
        <w:rPr>
          <w:rFonts w:cs="Arial"/>
          <w:b/>
          <w:bCs/>
          <w:color w:val="1D2C4C"/>
        </w:rPr>
      </w:pPr>
    </w:p>
    <w:p w14:paraId="6644A311" w14:textId="72309EA9" w:rsidR="00864175" w:rsidRPr="00972483" w:rsidRDefault="00864175" w:rsidP="008C3023">
      <w:pPr>
        <w:rPr>
          <w:rFonts w:cs="Arial"/>
          <w:b/>
          <w:bCs/>
          <w:color w:val="1D2C4C"/>
        </w:rPr>
      </w:pPr>
    </w:p>
    <w:p w14:paraId="4E43B147" w14:textId="15F4E29D" w:rsidR="00864175" w:rsidRPr="00972483" w:rsidRDefault="00864175" w:rsidP="008C3023">
      <w:pPr>
        <w:rPr>
          <w:rFonts w:cs="Arial"/>
          <w:b/>
          <w:bCs/>
          <w:color w:val="1D2C4C"/>
        </w:rPr>
      </w:pPr>
    </w:p>
    <w:p w14:paraId="6EA65123" w14:textId="7D839D14" w:rsidR="00864175" w:rsidRPr="00972483" w:rsidRDefault="00864175" w:rsidP="008C3023">
      <w:pPr>
        <w:rPr>
          <w:rFonts w:cs="Arial"/>
          <w:b/>
          <w:bCs/>
          <w:color w:val="1D2C4C"/>
        </w:rPr>
      </w:pPr>
    </w:p>
    <w:p w14:paraId="3D2E01BA" w14:textId="290500FB" w:rsidR="00864175" w:rsidRPr="00972483" w:rsidRDefault="00864175" w:rsidP="008C3023">
      <w:pPr>
        <w:rPr>
          <w:rFonts w:cs="Arial"/>
          <w:b/>
          <w:bCs/>
          <w:color w:val="1D2C4C"/>
        </w:rPr>
      </w:pPr>
    </w:p>
    <w:p w14:paraId="400370CE" w14:textId="5F0B5D96" w:rsidR="00864175" w:rsidRPr="00972483" w:rsidRDefault="00864175" w:rsidP="008C3023">
      <w:pPr>
        <w:rPr>
          <w:rFonts w:cs="Arial"/>
          <w:b/>
          <w:bCs/>
          <w:color w:val="1D2C4C"/>
        </w:rPr>
      </w:pPr>
    </w:p>
    <w:p w14:paraId="521219A9" w14:textId="1B6F3DE4" w:rsidR="00864175" w:rsidRPr="00972483" w:rsidRDefault="00864175" w:rsidP="008C3023">
      <w:pPr>
        <w:rPr>
          <w:rFonts w:cs="Arial"/>
          <w:b/>
          <w:bCs/>
          <w:color w:val="1D2C4C"/>
        </w:rPr>
      </w:pPr>
    </w:p>
    <w:p w14:paraId="15A610F9" w14:textId="1EE5DC54" w:rsidR="00864175" w:rsidRPr="00972483" w:rsidRDefault="00864175" w:rsidP="008C3023">
      <w:pPr>
        <w:rPr>
          <w:rFonts w:cs="Arial"/>
          <w:b/>
          <w:bCs/>
          <w:color w:val="1D2C4C"/>
        </w:rPr>
      </w:pPr>
    </w:p>
    <w:p w14:paraId="73423B02" w14:textId="4EDEBA48" w:rsidR="00864175" w:rsidRPr="00972483" w:rsidRDefault="00864175" w:rsidP="008C3023">
      <w:pPr>
        <w:rPr>
          <w:rFonts w:cs="Arial"/>
          <w:b/>
          <w:bCs/>
          <w:color w:val="1D2C4C"/>
        </w:rPr>
      </w:pPr>
    </w:p>
    <w:p w14:paraId="519D2E0D" w14:textId="15FC9705" w:rsidR="00864175" w:rsidRPr="00972483" w:rsidRDefault="00864175" w:rsidP="008C3023">
      <w:pPr>
        <w:rPr>
          <w:rFonts w:cs="Arial"/>
          <w:b/>
          <w:bCs/>
          <w:color w:val="1D2C4C"/>
        </w:rPr>
      </w:pPr>
    </w:p>
    <w:p w14:paraId="163A5CAE" w14:textId="58024C16" w:rsidR="00864175" w:rsidRPr="00972483" w:rsidRDefault="00864175" w:rsidP="008C3023">
      <w:pPr>
        <w:rPr>
          <w:rFonts w:cs="Arial"/>
          <w:b/>
          <w:bCs/>
          <w:color w:val="1D2C4C"/>
        </w:rPr>
      </w:pPr>
    </w:p>
    <w:p w14:paraId="6B2DCFC4" w14:textId="578881FF" w:rsidR="00864175" w:rsidRPr="00972483" w:rsidRDefault="00864175" w:rsidP="008C3023">
      <w:pPr>
        <w:rPr>
          <w:rFonts w:cs="Arial"/>
          <w:b/>
          <w:bCs/>
          <w:color w:val="1D2C4C"/>
        </w:rPr>
      </w:pPr>
    </w:p>
    <w:p w14:paraId="2AEFEDC7" w14:textId="5181B279" w:rsidR="00864175" w:rsidRPr="00972483" w:rsidRDefault="00864175" w:rsidP="008C3023">
      <w:pPr>
        <w:rPr>
          <w:rFonts w:cs="Arial"/>
          <w:b/>
          <w:bCs/>
          <w:color w:val="1D2C4C"/>
        </w:rPr>
      </w:pPr>
    </w:p>
    <w:p w14:paraId="77A8BB39" w14:textId="1F236FCC" w:rsidR="00864175" w:rsidRPr="00972483" w:rsidRDefault="00864175" w:rsidP="008C3023">
      <w:pPr>
        <w:rPr>
          <w:rFonts w:cs="Arial"/>
          <w:b/>
          <w:bCs/>
          <w:color w:val="1D2C4C"/>
        </w:rPr>
      </w:pPr>
    </w:p>
    <w:p w14:paraId="52E959C7" w14:textId="5D26021B" w:rsidR="00864175" w:rsidRPr="00972483" w:rsidRDefault="00864175" w:rsidP="008C3023">
      <w:pPr>
        <w:rPr>
          <w:rFonts w:cs="Arial"/>
          <w:b/>
          <w:bCs/>
          <w:color w:val="1D2C4C"/>
        </w:rPr>
      </w:pPr>
    </w:p>
    <w:p w14:paraId="67F33639" w14:textId="77777777" w:rsidR="00864175" w:rsidRPr="00BF5C07" w:rsidRDefault="00864175" w:rsidP="00864175">
      <w:pPr>
        <w:pBdr>
          <w:top w:val="single" w:sz="4" w:space="1" w:color="auto"/>
          <w:left w:val="single" w:sz="4" w:space="4" w:color="auto"/>
          <w:bottom w:val="single" w:sz="4" w:space="1" w:color="auto"/>
          <w:right w:val="single" w:sz="4" w:space="4" w:color="auto"/>
        </w:pBdr>
        <w:tabs>
          <w:tab w:val="center" w:pos="4680"/>
          <w:tab w:val="right" w:pos="9360"/>
        </w:tabs>
        <w:spacing w:line="340" w:lineRule="exact"/>
        <w:rPr>
          <w:rFonts w:eastAsia="Times New Roman" w:cs="Arial"/>
          <w:b/>
          <w:u w:val="single"/>
        </w:rPr>
      </w:pPr>
      <w:bookmarkStart w:id="1" w:name="_Hlk134022450"/>
      <w:r w:rsidRPr="00BF5C07">
        <w:rPr>
          <w:rFonts w:eastAsia="Times New Roman" w:cs="Arial"/>
          <w:b/>
          <w:u w:val="single"/>
        </w:rPr>
        <w:t>Template</w:t>
      </w:r>
    </w:p>
    <w:p w14:paraId="7874125A" w14:textId="77777777" w:rsidR="00864175" w:rsidRPr="00BF5C07" w:rsidRDefault="00864175" w:rsidP="00864175">
      <w:pPr>
        <w:pBdr>
          <w:top w:val="single" w:sz="4" w:space="1" w:color="auto"/>
          <w:left w:val="single" w:sz="4" w:space="4" w:color="auto"/>
          <w:bottom w:val="single" w:sz="4" w:space="1" w:color="auto"/>
          <w:right w:val="single" w:sz="4" w:space="4" w:color="auto"/>
        </w:pBdr>
        <w:tabs>
          <w:tab w:val="center" w:pos="4680"/>
          <w:tab w:val="right" w:pos="9360"/>
        </w:tabs>
        <w:rPr>
          <w:rFonts w:eastAsia="Times New Roman" w:cs="Arial"/>
        </w:rPr>
      </w:pPr>
      <w:r w:rsidRPr="00BF5C07">
        <w:rPr>
          <w:rFonts w:eastAsia="Times New Roman" w:cs="Arial"/>
        </w:rPr>
        <w:t>This is a template.  Prior to implementation, it should be amended to reflect your organization’s practices and legal obligations.</w:t>
      </w:r>
    </w:p>
    <w:bookmarkEnd w:id="1"/>
    <w:p w14:paraId="17F10B3F" w14:textId="77777777" w:rsidR="00864175" w:rsidRPr="00972483" w:rsidRDefault="00864175" w:rsidP="00864175">
      <w:pPr>
        <w:keepNext/>
        <w:spacing w:line="240" w:lineRule="auto"/>
        <w:outlineLvl w:val="1"/>
        <w:rPr>
          <w:rFonts w:eastAsia="Times New Roman" w:cs="Arial"/>
          <w:b/>
          <w:bCs/>
          <w:noProof/>
          <w:color w:val="1D2C4C"/>
          <w:sz w:val="32"/>
          <w:szCs w:val="32"/>
        </w:rPr>
      </w:pPr>
    </w:p>
    <w:p w14:paraId="15492FCE" w14:textId="2AEB3D04" w:rsidR="00864175" w:rsidRPr="00972483" w:rsidRDefault="00864175" w:rsidP="00183917">
      <w:pPr>
        <w:spacing w:line="240" w:lineRule="auto"/>
        <w:rPr>
          <w:rFonts w:cs="Arial"/>
          <w:b/>
          <w:bCs/>
          <w:color w:val="1D2C4C"/>
          <w:sz w:val="40"/>
          <w:szCs w:val="40"/>
        </w:rPr>
      </w:pPr>
      <w:r w:rsidRPr="00972483">
        <w:rPr>
          <w:rFonts w:cs="Arial"/>
          <w:b/>
          <w:bCs/>
          <w:color w:val="1D2C4C"/>
          <w:sz w:val="40"/>
          <w:szCs w:val="40"/>
        </w:rPr>
        <w:t xml:space="preserve">Deduction Authorization – Health Insurance </w:t>
      </w:r>
    </w:p>
    <w:p w14:paraId="33BBA2FD" w14:textId="77777777" w:rsidR="00864175" w:rsidRPr="00972483" w:rsidRDefault="00864175" w:rsidP="00864175">
      <w:pPr>
        <w:spacing w:line="340" w:lineRule="exact"/>
        <w:rPr>
          <w:rFonts w:eastAsia="Times New Roman" w:cs="Arial"/>
          <w:color w:val="1D2C4C"/>
          <w:sz w:val="24"/>
          <w:szCs w:val="24"/>
        </w:rPr>
      </w:pPr>
    </w:p>
    <w:p w14:paraId="4068A3BE" w14:textId="77777777" w:rsidR="00864175" w:rsidRPr="00196687" w:rsidRDefault="00864175" w:rsidP="00864175">
      <w:pPr>
        <w:spacing w:line="340" w:lineRule="exact"/>
        <w:rPr>
          <w:rFonts w:eastAsia="Times New Roman" w:cs="Arial"/>
        </w:rPr>
      </w:pPr>
      <w:r w:rsidRPr="00196687">
        <w:rPr>
          <w:rFonts w:eastAsia="Times New Roman" w:cs="Arial"/>
        </w:rPr>
        <w:t xml:space="preserve">I, _______________________________, voluntarily authorize </w:t>
      </w:r>
      <w:r w:rsidRPr="00196687">
        <w:rPr>
          <w:rFonts w:eastAsia="Times New Roman" w:cs="Arial"/>
          <w:highlight w:val="lightGray"/>
        </w:rPr>
        <w:t>[Company Name]</w:t>
      </w:r>
      <w:r w:rsidRPr="00196687">
        <w:rPr>
          <w:rFonts w:eastAsia="Times New Roman" w:cs="Arial"/>
        </w:rPr>
        <w:t>, to deduct my share of health insurance premiums for coverage for my dependents and me from my paycheck.</w:t>
      </w:r>
    </w:p>
    <w:p w14:paraId="095E9614" w14:textId="77777777" w:rsidR="00864175" w:rsidRPr="00196687" w:rsidRDefault="00864175" w:rsidP="00864175">
      <w:pPr>
        <w:spacing w:line="340" w:lineRule="exact"/>
        <w:rPr>
          <w:rFonts w:eastAsia="Times New Roman" w:cs="Arial"/>
        </w:rPr>
      </w:pPr>
    </w:p>
    <w:p w14:paraId="0CB03FE1" w14:textId="77777777" w:rsidR="00864175" w:rsidRPr="00196687" w:rsidRDefault="00864175" w:rsidP="00864175">
      <w:pPr>
        <w:spacing w:line="340" w:lineRule="exact"/>
        <w:rPr>
          <w:rFonts w:eastAsia="Times New Roman" w:cs="Arial"/>
        </w:rPr>
      </w:pPr>
    </w:p>
    <w:p w14:paraId="608F6092" w14:textId="77777777" w:rsidR="00864175" w:rsidRPr="00196687" w:rsidRDefault="00864175" w:rsidP="00864175">
      <w:pPr>
        <w:spacing w:line="340" w:lineRule="exact"/>
        <w:rPr>
          <w:rFonts w:eastAsia="Times New Roman" w:cs="Arial"/>
        </w:rPr>
      </w:pPr>
      <w:r w:rsidRPr="00196687">
        <w:rPr>
          <w:rFonts w:eastAsia="Times New Roman" w:cs="Arial"/>
        </w:rPr>
        <w:t>________________________________________________</w:t>
      </w:r>
      <w:r w:rsidRPr="00196687">
        <w:rPr>
          <w:rFonts w:eastAsia="Times New Roman" w:cs="Arial"/>
        </w:rPr>
        <w:tab/>
        <w:t>_____________________</w:t>
      </w:r>
    </w:p>
    <w:p w14:paraId="7778A5F7" w14:textId="77777777" w:rsidR="00864175" w:rsidRPr="00196687" w:rsidRDefault="00864175" w:rsidP="00864175">
      <w:pPr>
        <w:spacing w:line="340" w:lineRule="exact"/>
        <w:rPr>
          <w:rFonts w:eastAsia="Times New Roman" w:cs="Arial"/>
        </w:rPr>
      </w:pPr>
      <w:r w:rsidRPr="00196687">
        <w:rPr>
          <w:rFonts w:eastAsia="Times New Roman" w:cs="Arial"/>
        </w:rPr>
        <w:t>Employee Signature</w:t>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t>Date</w:t>
      </w:r>
    </w:p>
    <w:p w14:paraId="6A83E845" w14:textId="77777777" w:rsidR="00864175" w:rsidRPr="00196687" w:rsidRDefault="00864175" w:rsidP="00864175">
      <w:pPr>
        <w:spacing w:line="340" w:lineRule="exact"/>
        <w:rPr>
          <w:rFonts w:eastAsia="Times New Roman" w:cs="Arial"/>
        </w:rPr>
      </w:pPr>
    </w:p>
    <w:p w14:paraId="61727C80" w14:textId="77777777" w:rsidR="00864175" w:rsidRPr="00196687" w:rsidRDefault="00864175" w:rsidP="00864175">
      <w:pPr>
        <w:spacing w:line="340" w:lineRule="exact"/>
        <w:rPr>
          <w:rFonts w:eastAsia="Times New Roman" w:cs="Arial"/>
        </w:rPr>
      </w:pPr>
    </w:p>
    <w:p w14:paraId="001F27C0" w14:textId="77777777" w:rsidR="00864175" w:rsidRPr="00196687" w:rsidRDefault="00864175" w:rsidP="00864175">
      <w:pPr>
        <w:spacing w:line="340" w:lineRule="exact"/>
        <w:rPr>
          <w:rFonts w:eastAsia="Times New Roman" w:cs="Arial"/>
        </w:rPr>
      </w:pPr>
      <w:r w:rsidRPr="00196687">
        <w:rPr>
          <w:rFonts w:eastAsia="Times New Roman" w:cs="Arial"/>
        </w:rPr>
        <w:t>________________________________________________</w:t>
      </w:r>
      <w:r w:rsidRPr="00196687">
        <w:rPr>
          <w:rFonts w:eastAsia="Times New Roman" w:cs="Arial"/>
        </w:rPr>
        <w:tab/>
        <w:t>_____________________</w:t>
      </w:r>
    </w:p>
    <w:p w14:paraId="46449DC8" w14:textId="77777777" w:rsidR="00864175" w:rsidRPr="00196687" w:rsidRDefault="00864175" w:rsidP="00864175">
      <w:pPr>
        <w:spacing w:line="340" w:lineRule="exact"/>
        <w:rPr>
          <w:rFonts w:eastAsia="Times New Roman" w:cs="Arial"/>
        </w:rPr>
      </w:pPr>
      <w:r w:rsidRPr="00196687">
        <w:rPr>
          <w:rFonts w:eastAsia="Times New Roman" w:cs="Arial"/>
        </w:rPr>
        <w:t>Employer Signature</w:t>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r>
      <w:r w:rsidRPr="00196687">
        <w:rPr>
          <w:rFonts w:eastAsia="Times New Roman" w:cs="Arial"/>
        </w:rPr>
        <w:tab/>
        <w:t>Date</w:t>
      </w:r>
    </w:p>
    <w:p w14:paraId="5165E1DD" w14:textId="77777777" w:rsidR="00864175" w:rsidRPr="00196687" w:rsidRDefault="00864175" w:rsidP="00864175">
      <w:pPr>
        <w:spacing w:line="340" w:lineRule="exact"/>
        <w:rPr>
          <w:rFonts w:eastAsia="Times New Roman" w:cs="Arial"/>
        </w:rPr>
      </w:pPr>
    </w:p>
    <w:p w14:paraId="4C96CC34" w14:textId="77777777" w:rsidR="00864175" w:rsidRPr="00196687" w:rsidRDefault="00864175" w:rsidP="00864175">
      <w:pPr>
        <w:spacing w:line="340" w:lineRule="exact"/>
        <w:rPr>
          <w:rFonts w:eastAsia="Times New Roman" w:cs="Arial"/>
        </w:rPr>
      </w:pPr>
    </w:p>
    <w:p w14:paraId="162BA558" w14:textId="1D909314" w:rsidR="00864175" w:rsidRPr="00196687" w:rsidRDefault="00864175" w:rsidP="008C3023">
      <w:pPr>
        <w:rPr>
          <w:rFonts w:cs="Arial"/>
          <w:b/>
          <w:bCs/>
        </w:rPr>
      </w:pPr>
    </w:p>
    <w:p w14:paraId="4E673653" w14:textId="689BFE5B" w:rsidR="00864175" w:rsidRPr="00196687" w:rsidRDefault="00864175" w:rsidP="008C3023">
      <w:pPr>
        <w:rPr>
          <w:rFonts w:cs="Arial"/>
          <w:b/>
          <w:bCs/>
        </w:rPr>
      </w:pPr>
    </w:p>
    <w:p w14:paraId="4379D64E" w14:textId="341F41BB" w:rsidR="00864175" w:rsidRPr="00196687" w:rsidRDefault="00864175" w:rsidP="008C3023">
      <w:pPr>
        <w:rPr>
          <w:rFonts w:cs="Arial"/>
          <w:b/>
          <w:bCs/>
        </w:rPr>
      </w:pPr>
    </w:p>
    <w:p w14:paraId="2E298325" w14:textId="0998DE9D" w:rsidR="00864175" w:rsidRPr="00196687" w:rsidRDefault="00864175" w:rsidP="008C3023">
      <w:pPr>
        <w:rPr>
          <w:rFonts w:cs="Arial"/>
          <w:b/>
          <w:bCs/>
        </w:rPr>
      </w:pPr>
    </w:p>
    <w:p w14:paraId="48A0DB0A" w14:textId="5DFFFCB3" w:rsidR="00864175" w:rsidRPr="00972483" w:rsidRDefault="00864175" w:rsidP="008C3023">
      <w:pPr>
        <w:rPr>
          <w:rFonts w:cs="Arial"/>
          <w:b/>
          <w:bCs/>
          <w:color w:val="1D2C4C"/>
        </w:rPr>
      </w:pPr>
    </w:p>
    <w:p w14:paraId="408E58B6" w14:textId="2FEE175C" w:rsidR="00864175" w:rsidRPr="00972483" w:rsidRDefault="00864175" w:rsidP="008C3023">
      <w:pPr>
        <w:rPr>
          <w:rFonts w:cs="Arial"/>
          <w:b/>
          <w:bCs/>
          <w:color w:val="1D2C4C"/>
        </w:rPr>
      </w:pPr>
    </w:p>
    <w:p w14:paraId="5C02E4B5" w14:textId="760CEE1C" w:rsidR="00864175" w:rsidRPr="00972483" w:rsidRDefault="00864175" w:rsidP="008C3023">
      <w:pPr>
        <w:rPr>
          <w:rFonts w:cs="Arial"/>
          <w:b/>
          <w:bCs/>
          <w:color w:val="1D2C4C"/>
        </w:rPr>
      </w:pPr>
    </w:p>
    <w:p w14:paraId="691799C3" w14:textId="4972B5C4" w:rsidR="00864175" w:rsidRPr="00972483" w:rsidRDefault="00864175" w:rsidP="008C3023">
      <w:pPr>
        <w:rPr>
          <w:rFonts w:cs="Arial"/>
          <w:b/>
          <w:bCs/>
          <w:color w:val="1D2C4C"/>
        </w:rPr>
      </w:pPr>
    </w:p>
    <w:p w14:paraId="50B3F792" w14:textId="232D6DF0" w:rsidR="00864175" w:rsidRPr="00972483" w:rsidRDefault="00864175" w:rsidP="008C3023">
      <w:pPr>
        <w:rPr>
          <w:rFonts w:cs="Arial"/>
          <w:b/>
          <w:bCs/>
          <w:color w:val="1D2C4C"/>
        </w:rPr>
      </w:pPr>
    </w:p>
    <w:p w14:paraId="20DF581F" w14:textId="33445F20" w:rsidR="00864175" w:rsidRPr="00972483" w:rsidRDefault="00864175" w:rsidP="008C3023">
      <w:pPr>
        <w:rPr>
          <w:rFonts w:cs="Arial"/>
          <w:b/>
          <w:bCs/>
          <w:color w:val="1D2C4C"/>
        </w:rPr>
      </w:pPr>
    </w:p>
    <w:p w14:paraId="61021B80" w14:textId="28E5E547" w:rsidR="00864175" w:rsidRPr="00972483" w:rsidRDefault="00864175" w:rsidP="008C3023">
      <w:pPr>
        <w:rPr>
          <w:rFonts w:cs="Arial"/>
          <w:b/>
          <w:bCs/>
          <w:color w:val="1D2C4C"/>
        </w:rPr>
      </w:pPr>
    </w:p>
    <w:p w14:paraId="16999E3A" w14:textId="1E57CAD9" w:rsidR="00864175" w:rsidRPr="00972483" w:rsidRDefault="00864175" w:rsidP="008C3023">
      <w:pPr>
        <w:rPr>
          <w:rFonts w:cs="Arial"/>
          <w:b/>
          <w:bCs/>
          <w:color w:val="1D2C4C"/>
        </w:rPr>
      </w:pPr>
    </w:p>
    <w:p w14:paraId="290DAE04" w14:textId="0CD9985D" w:rsidR="00864175" w:rsidRPr="00972483" w:rsidRDefault="00864175" w:rsidP="008C3023">
      <w:pPr>
        <w:rPr>
          <w:rFonts w:cs="Arial"/>
          <w:b/>
          <w:bCs/>
          <w:color w:val="1D2C4C"/>
        </w:rPr>
      </w:pPr>
    </w:p>
    <w:p w14:paraId="12B6D126" w14:textId="0A825C79" w:rsidR="00864175" w:rsidRPr="00972483" w:rsidRDefault="00864175" w:rsidP="008C3023">
      <w:pPr>
        <w:rPr>
          <w:rFonts w:cs="Arial"/>
          <w:b/>
          <w:bCs/>
          <w:color w:val="1D2C4C"/>
        </w:rPr>
      </w:pPr>
    </w:p>
    <w:p w14:paraId="4622543D" w14:textId="2E069089" w:rsidR="00864175" w:rsidRPr="00972483" w:rsidRDefault="00864175" w:rsidP="008C3023">
      <w:pPr>
        <w:rPr>
          <w:rFonts w:cs="Arial"/>
          <w:b/>
          <w:bCs/>
          <w:color w:val="1D2C4C"/>
        </w:rPr>
      </w:pPr>
    </w:p>
    <w:p w14:paraId="4CE3B295" w14:textId="5646DDA9" w:rsidR="00864175" w:rsidRPr="00972483" w:rsidRDefault="00864175" w:rsidP="008C3023">
      <w:pPr>
        <w:rPr>
          <w:rFonts w:cs="Arial"/>
          <w:b/>
          <w:bCs/>
          <w:color w:val="1D2C4C"/>
        </w:rPr>
      </w:pPr>
    </w:p>
    <w:p w14:paraId="77B28CEF" w14:textId="17D5A649" w:rsidR="00864175" w:rsidRPr="00972483" w:rsidRDefault="00864175" w:rsidP="008C3023">
      <w:pPr>
        <w:rPr>
          <w:rFonts w:cs="Arial"/>
          <w:b/>
          <w:bCs/>
          <w:color w:val="1D2C4C"/>
        </w:rPr>
      </w:pPr>
    </w:p>
    <w:p w14:paraId="7A5902ED" w14:textId="5F7A5F05" w:rsidR="00864175" w:rsidRPr="00972483" w:rsidRDefault="00864175" w:rsidP="008C3023">
      <w:pPr>
        <w:rPr>
          <w:rFonts w:cs="Arial"/>
          <w:b/>
          <w:bCs/>
          <w:color w:val="1D2C4C"/>
        </w:rPr>
      </w:pPr>
    </w:p>
    <w:p w14:paraId="749C1AEE" w14:textId="23C20DAE" w:rsidR="00036483" w:rsidRPr="00972483" w:rsidRDefault="00036483" w:rsidP="008C3023">
      <w:pPr>
        <w:rPr>
          <w:rFonts w:cs="Arial"/>
          <w:b/>
          <w:bCs/>
          <w:color w:val="1D2C4C"/>
        </w:rPr>
      </w:pPr>
    </w:p>
    <w:p w14:paraId="6693915E" w14:textId="463CB617" w:rsidR="00036483" w:rsidRPr="00972483" w:rsidRDefault="00036483" w:rsidP="008C3023">
      <w:pPr>
        <w:rPr>
          <w:rFonts w:cs="Arial"/>
          <w:b/>
          <w:bCs/>
          <w:color w:val="1D2C4C"/>
        </w:rPr>
      </w:pPr>
    </w:p>
    <w:p w14:paraId="22225C43" w14:textId="77777777" w:rsidR="00036483" w:rsidRPr="00972483" w:rsidRDefault="00036483" w:rsidP="008C3023">
      <w:pPr>
        <w:rPr>
          <w:rFonts w:cs="Arial"/>
          <w:b/>
          <w:bCs/>
          <w:color w:val="1D2C4C"/>
        </w:rPr>
      </w:pPr>
    </w:p>
    <w:p w14:paraId="72BE4C60" w14:textId="0984FB69" w:rsidR="00864175" w:rsidRPr="00972483" w:rsidRDefault="00864175" w:rsidP="008C3023">
      <w:pPr>
        <w:rPr>
          <w:rFonts w:cs="Arial"/>
          <w:b/>
          <w:bCs/>
          <w:color w:val="1D2C4C"/>
        </w:rPr>
      </w:pPr>
    </w:p>
    <w:p w14:paraId="02BC8D13" w14:textId="167CB785" w:rsidR="00864175" w:rsidRPr="00972483" w:rsidRDefault="00864175" w:rsidP="008C3023">
      <w:pPr>
        <w:rPr>
          <w:rFonts w:cs="Arial"/>
          <w:b/>
          <w:bCs/>
          <w:color w:val="1D2C4C"/>
        </w:rPr>
      </w:pPr>
    </w:p>
    <w:p w14:paraId="01DDF591" w14:textId="69A4FFC4" w:rsidR="00864175" w:rsidRPr="00972483" w:rsidRDefault="00864175" w:rsidP="00864175">
      <w:pPr>
        <w:pStyle w:val="Heading2"/>
        <w:rPr>
          <w:rFonts w:ascii="Arial" w:hAnsi="Arial" w:cs="Arial"/>
          <w:b/>
          <w:bCs/>
          <w:color w:val="1D2C4C"/>
          <w:sz w:val="32"/>
          <w:szCs w:val="32"/>
        </w:rPr>
      </w:pPr>
    </w:p>
    <w:p w14:paraId="4825CCAE" w14:textId="77777777" w:rsidR="00940A1A" w:rsidRPr="00BF5C07" w:rsidRDefault="00940A1A" w:rsidP="00940A1A">
      <w:pPr>
        <w:pStyle w:val="Header"/>
        <w:pBdr>
          <w:top w:val="single" w:sz="4" w:space="1" w:color="auto"/>
          <w:left w:val="single" w:sz="4" w:space="4" w:color="auto"/>
          <w:bottom w:val="single" w:sz="4" w:space="1" w:color="auto"/>
          <w:right w:val="single" w:sz="4" w:space="4" w:color="auto"/>
        </w:pBdr>
        <w:rPr>
          <w:rFonts w:cs="Arial"/>
          <w:b/>
          <w:u w:val="single"/>
        </w:rPr>
      </w:pPr>
      <w:r w:rsidRPr="00BF5C07">
        <w:rPr>
          <w:rFonts w:cs="Arial"/>
          <w:b/>
          <w:u w:val="single"/>
        </w:rPr>
        <w:t>Template</w:t>
      </w:r>
    </w:p>
    <w:p w14:paraId="6D2A157C" w14:textId="77777777" w:rsidR="00940A1A" w:rsidRPr="00BF5C07" w:rsidRDefault="00940A1A" w:rsidP="00940A1A">
      <w:pPr>
        <w:pStyle w:val="Header"/>
        <w:pBdr>
          <w:top w:val="single" w:sz="4" w:space="1" w:color="auto"/>
          <w:left w:val="single" w:sz="4" w:space="4" w:color="auto"/>
          <w:bottom w:val="single" w:sz="4" w:space="1" w:color="auto"/>
          <w:right w:val="single" w:sz="4" w:space="4" w:color="auto"/>
        </w:pBdr>
        <w:spacing w:line="300" w:lineRule="exact"/>
        <w:rPr>
          <w:rFonts w:cs="Arial"/>
        </w:rPr>
      </w:pPr>
      <w:r w:rsidRPr="00BF5C07">
        <w:rPr>
          <w:rFonts w:cs="Arial"/>
        </w:rPr>
        <w:t>This is a template.  Prior to implementation, it should be amended to reflect your organization’s practices and legal obligations.</w:t>
      </w:r>
    </w:p>
    <w:p w14:paraId="17DFEAEF" w14:textId="77777777" w:rsidR="00940A1A" w:rsidRPr="00972483" w:rsidRDefault="00940A1A" w:rsidP="00864175">
      <w:pPr>
        <w:pStyle w:val="Heading2"/>
        <w:rPr>
          <w:rFonts w:ascii="Arial" w:hAnsi="Arial" w:cs="Arial"/>
          <w:b/>
          <w:bCs/>
          <w:color w:val="1D2C4C"/>
          <w:sz w:val="40"/>
          <w:szCs w:val="40"/>
        </w:rPr>
      </w:pPr>
    </w:p>
    <w:p w14:paraId="3B22706D" w14:textId="378FF77E" w:rsidR="00864175" w:rsidRPr="00972483" w:rsidRDefault="0013676F" w:rsidP="00A660D3">
      <w:pPr>
        <w:pStyle w:val="Heading2"/>
        <w:spacing w:line="240" w:lineRule="auto"/>
        <w:rPr>
          <w:rFonts w:ascii="Arial" w:hAnsi="Arial" w:cs="Arial"/>
          <w:b/>
          <w:bCs/>
          <w:color w:val="1D2C4C"/>
          <w:sz w:val="40"/>
          <w:szCs w:val="40"/>
        </w:rPr>
      </w:pPr>
      <w:r>
        <w:rPr>
          <w:rFonts w:ascii="Arial" w:hAnsi="Arial" w:cs="Arial"/>
          <w:b/>
          <w:bCs/>
          <w:color w:val="1D2C4C"/>
          <w:sz w:val="40"/>
          <w:szCs w:val="40"/>
        </w:rPr>
        <w:t>O</w:t>
      </w:r>
      <w:r w:rsidR="00A660D3">
        <w:rPr>
          <w:rFonts w:ascii="Arial" w:hAnsi="Arial" w:cs="Arial"/>
          <w:b/>
          <w:bCs/>
          <w:color w:val="1D2C4C"/>
          <w:sz w:val="40"/>
          <w:szCs w:val="40"/>
        </w:rPr>
        <w:t>verpayment Acknowledgement</w:t>
      </w:r>
      <w:r w:rsidR="00864175" w:rsidRPr="00972483">
        <w:rPr>
          <w:rFonts w:ascii="Arial" w:hAnsi="Arial" w:cs="Arial"/>
          <w:b/>
          <w:bCs/>
          <w:color w:val="1D2C4C"/>
          <w:sz w:val="40"/>
          <w:szCs w:val="40"/>
        </w:rPr>
        <w:t xml:space="preserve"> </w:t>
      </w:r>
    </w:p>
    <w:p w14:paraId="333FDAA5" w14:textId="77777777" w:rsidR="00864175" w:rsidRPr="00972483" w:rsidRDefault="00864175" w:rsidP="00864175">
      <w:pPr>
        <w:pStyle w:val="Heading3"/>
        <w:rPr>
          <w:color w:val="1D2C4C"/>
        </w:rPr>
      </w:pPr>
    </w:p>
    <w:p w14:paraId="797355C9" w14:textId="1A1DF370" w:rsidR="0013676F" w:rsidRPr="00A660D3" w:rsidRDefault="0013676F" w:rsidP="00864175">
      <w:pPr>
        <w:rPr>
          <w:rFonts w:cs="Arial"/>
        </w:rPr>
      </w:pPr>
      <w:r w:rsidRPr="00A660D3">
        <w:rPr>
          <w:rFonts w:cs="Arial"/>
        </w:rPr>
        <w:t xml:space="preserve">Date of Notice ____________________ </w:t>
      </w:r>
    </w:p>
    <w:p w14:paraId="4CFE9893" w14:textId="77777777" w:rsidR="0013676F" w:rsidRPr="00A660D3" w:rsidRDefault="0013676F" w:rsidP="00864175">
      <w:pPr>
        <w:rPr>
          <w:rFonts w:cs="Arial"/>
        </w:rPr>
      </w:pPr>
    </w:p>
    <w:p w14:paraId="504CB2FF" w14:textId="77777777" w:rsidR="0013676F" w:rsidRPr="00A660D3" w:rsidRDefault="0013676F" w:rsidP="00864175">
      <w:pPr>
        <w:rPr>
          <w:rFonts w:cs="Arial"/>
        </w:rPr>
      </w:pPr>
      <w:r w:rsidRPr="00A660D3">
        <w:rPr>
          <w:rFonts w:cs="Arial"/>
        </w:rPr>
        <w:t>An overpayment to one of our employees has occurred. The details are as follows:</w:t>
      </w:r>
    </w:p>
    <w:p w14:paraId="616A0D62" w14:textId="77777777" w:rsidR="0013676F" w:rsidRPr="00A660D3" w:rsidRDefault="0013676F" w:rsidP="00864175">
      <w:pPr>
        <w:rPr>
          <w:rFonts w:cs="Arial"/>
        </w:rPr>
      </w:pPr>
    </w:p>
    <w:p w14:paraId="31A43D99" w14:textId="7F1B9D2F" w:rsidR="0013676F" w:rsidRPr="00A660D3" w:rsidRDefault="0013676F" w:rsidP="00864175">
      <w:pPr>
        <w:rPr>
          <w:rFonts w:cs="Arial"/>
        </w:rPr>
      </w:pPr>
      <w:r w:rsidRPr="00A660D3">
        <w:rPr>
          <w:rFonts w:cs="Arial"/>
        </w:rPr>
        <w:t xml:space="preserve">Pay Cycle(s) Date(s): __________________   Gross amount of Overpayment: $__________________ </w:t>
      </w:r>
    </w:p>
    <w:p w14:paraId="62C6C90B" w14:textId="77777777" w:rsidR="0013676F" w:rsidRPr="00A660D3" w:rsidRDefault="0013676F" w:rsidP="00864175">
      <w:pPr>
        <w:rPr>
          <w:rFonts w:cs="Arial"/>
        </w:rPr>
      </w:pPr>
    </w:p>
    <w:p w14:paraId="4BF6D9F6" w14:textId="5E4045E8" w:rsidR="0013676F" w:rsidRPr="00A660D3" w:rsidRDefault="0013676F" w:rsidP="00864175">
      <w:pPr>
        <w:rPr>
          <w:rFonts w:cs="Arial"/>
        </w:rPr>
      </w:pPr>
      <w:r w:rsidRPr="00A660D3">
        <w:rPr>
          <w:rFonts w:cs="Arial"/>
        </w:rPr>
        <w:t xml:space="preserve">Cause of Overpayment: </w:t>
      </w:r>
    </w:p>
    <w:p w14:paraId="40836F46" w14:textId="77777777" w:rsidR="0013676F" w:rsidRPr="00A660D3" w:rsidRDefault="0013676F" w:rsidP="00C33CB3">
      <w:pPr>
        <w:rPr>
          <w:rFonts w:cs="Arial"/>
        </w:rPr>
      </w:pPr>
    </w:p>
    <w:p w14:paraId="0721AD2D" w14:textId="77777777" w:rsidR="00C33CB3" w:rsidRPr="00A660D3" w:rsidRDefault="00C33CB3" w:rsidP="00C33CB3">
      <w:pPr>
        <w:rPr>
          <w:rFonts w:cs="Arial"/>
        </w:rPr>
        <w:sectPr w:rsidR="00C33CB3" w:rsidRPr="00A660D3"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pPr>
    </w:p>
    <w:p w14:paraId="17B82CB3" w14:textId="77777777"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Retro Leave Without Pay </w:t>
      </w:r>
    </w:p>
    <w:p w14:paraId="46DD2DD7" w14:textId="77777777"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Paid Holiday (should be Unpaid) </w:t>
      </w:r>
    </w:p>
    <w:p w14:paraId="2B455F9B" w14:textId="77777777"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Time Entry Error </w:t>
      </w:r>
    </w:p>
    <w:p w14:paraId="61BAF5C1" w14:textId="5C27C9D9"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FTE </w:t>
      </w:r>
      <w:r w:rsidR="00A660D3" w:rsidRPr="00A660D3">
        <w:rPr>
          <w:rFonts w:ascii="Arial" w:hAnsi="Arial" w:cs="Arial"/>
          <w:sz w:val="22"/>
          <w:szCs w:val="22"/>
        </w:rPr>
        <w:t>C</w:t>
      </w:r>
      <w:r w:rsidRPr="00A660D3">
        <w:rPr>
          <w:rFonts w:ascii="Arial" w:hAnsi="Arial" w:cs="Arial"/>
          <w:sz w:val="22"/>
          <w:szCs w:val="22"/>
        </w:rPr>
        <w:t xml:space="preserve">hange </w:t>
      </w:r>
    </w:p>
    <w:p w14:paraId="5E71C006" w14:textId="77777777"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Compensation Error </w:t>
      </w:r>
    </w:p>
    <w:p w14:paraId="5DE0B75D" w14:textId="77777777"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Position/Job Error </w:t>
      </w:r>
    </w:p>
    <w:p w14:paraId="14E9ECA9" w14:textId="6CB13BB6"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Accrual Error</w:t>
      </w:r>
    </w:p>
    <w:p w14:paraId="3BBA660C" w14:textId="4CE08F27"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 xml:space="preserve">Late Termination </w:t>
      </w:r>
    </w:p>
    <w:p w14:paraId="276D6132" w14:textId="01B89A9A" w:rsidR="0013676F" w:rsidRPr="00A660D3" w:rsidRDefault="0013676F" w:rsidP="0013676F">
      <w:pPr>
        <w:pStyle w:val="ListParagraph"/>
        <w:numPr>
          <w:ilvl w:val="0"/>
          <w:numId w:val="21"/>
        </w:numPr>
        <w:rPr>
          <w:rFonts w:ascii="Arial" w:hAnsi="Arial" w:cs="Arial"/>
          <w:sz w:val="22"/>
          <w:szCs w:val="22"/>
        </w:rPr>
      </w:pPr>
      <w:r w:rsidRPr="00A660D3">
        <w:rPr>
          <w:rFonts w:ascii="Arial" w:hAnsi="Arial" w:cs="Arial"/>
          <w:sz w:val="22"/>
          <w:szCs w:val="22"/>
        </w:rPr>
        <w:t>Other</w:t>
      </w:r>
    </w:p>
    <w:p w14:paraId="31FD5205" w14:textId="459AB7AD" w:rsidR="0013676F" w:rsidRPr="00A660D3" w:rsidRDefault="0013676F" w:rsidP="00864175">
      <w:pPr>
        <w:rPr>
          <w:rFonts w:cs="Arial"/>
        </w:rPr>
        <w:sectPr w:rsidR="0013676F" w:rsidRPr="00A660D3" w:rsidSect="0013676F">
          <w:type w:val="continuous"/>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num="2" w:space="720"/>
          <w:docGrid w:linePitch="360"/>
        </w:sectPr>
      </w:pPr>
    </w:p>
    <w:p w14:paraId="38C9D92A" w14:textId="77777777" w:rsidR="0013676F" w:rsidRPr="00A660D3" w:rsidRDefault="0013676F" w:rsidP="00864175">
      <w:pPr>
        <w:rPr>
          <w:rFonts w:cs="Arial"/>
        </w:rPr>
      </w:pPr>
    </w:p>
    <w:p w14:paraId="71AAC008" w14:textId="77777777" w:rsidR="00C33CB3" w:rsidRPr="00A660D3" w:rsidRDefault="00C33CB3" w:rsidP="00C33CB3">
      <w:pPr>
        <w:rPr>
          <w:rFonts w:cs="Arial"/>
        </w:rPr>
      </w:pPr>
    </w:p>
    <w:p w14:paraId="3E95D4EA" w14:textId="5CF057FA" w:rsidR="00C33CB3" w:rsidRPr="00A660D3" w:rsidRDefault="00C33CB3" w:rsidP="00C33CB3">
      <w:pPr>
        <w:rPr>
          <w:rFonts w:cs="Arial"/>
        </w:rPr>
      </w:pPr>
      <w:r w:rsidRPr="00A660D3">
        <w:rPr>
          <w:rFonts w:cs="Arial"/>
          <w:b/>
        </w:rPr>
        <w:t xml:space="preserve">AUTHORIZATION FOR PAYROLL DEDUCTION: </w:t>
      </w:r>
      <w:r w:rsidRPr="00A660D3">
        <w:rPr>
          <w:rFonts w:cs="Arial"/>
        </w:rPr>
        <w:t xml:space="preserve">I agree with the </w:t>
      </w:r>
      <w:r w:rsidRPr="00A660D3">
        <w:rPr>
          <w:rFonts w:cs="Arial"/>
          <w:b/>
        </w:rPr>
        <w:t xml:space="preserve">Statement of Facts </w:t>
      </w:r>
      <w:r w:rsidRPr="00A660D3">
        <w:rPr>
          <w:rFonts w:cs="Arial"/>
        </w:rPr>
        <w:t xml:space="preserve">section above and agree to repay the </w:t>
      </w:r>
      <w:r w:rsidR="00A660D3" w:rsidRPr="00A660D3">
        <w:rPr>
          <w:rFonts w:cs="Arial"/>
        </w:rPr>
        <w:t>company</w:t>
      </w:r>
      <w:r w:rsidRPr="00A660D3">
        <w:rPr>
          <w:rFonts w:cs="Arial"/>
        </w:rPr>
        <w:t xml:space="preserve"> with cash or personal check or authorize deduction of the amount as shown below from my payroll payment(s) in order to satisfy my overpayment.</w:t>
      </w:r>
    </w:p>
    <w:p w14:paraId="1515DEF7" w14:textId="77777777" w:rsidR="00C33CB3" w:rsidRPr="00A660D3" w:rsidRDefault="00C33CB3" w:rsidP="00C33CB3">
      <w:pPr>
        <w:rPr>
          <w:rFonts w:cs="Arial"/>
        </w:rPr>
      </w:pPr>
    </w:p>
    <w:p w14:paraId="031767ED" w14:textId="6ED64A7A" w:rsidR="00C33CB3" w:rsidRPr="00A660D3" w:rsidRDefault="00C33CB3" w:rsidP="00A660D3">
      <w:pPr>
        <w:pStyle w:val="ListParagraph"/>
        <w:numPr>
          <w:ilvl w:val="0"/>
          <w:numId w:val="23"/>
        </w:numPr>
        <w:ind w:left="720" w:hanging="360"/>
        <w:rPr>
          <w:rFonts w:ascii="Arial" w:hAnsi="Arial" w:cs="Arial"/>
          <w:sz w:val="22"/>
          <w:szCs w:val="22"/>
        </w:rPr>
      </w:pPr>
      <w:r w:rsidRPr="00A660D3">
        <w:rPr>
          <w:rFonts w:ascii="Arial" w:hAnsi="Arial" w:cs="Arial"/>
          <w:sz w:val="22"/>
          <w:szCs w:val="22"/>
        </w:rPr>
        <w:t>Please accept cash/personal check for the overpayment.  I agree to make my first payment of  $_________or pay in full on or before ___________.  If I fail to make this payment by the date specified, I authorize payment via payroll deduction in the amount of $__________  (as prearranged with the payroll supervisor) per pay period until the overpayment is fully repaid.</w:t>
      </w:r>
    </w:p>
    <w:p w14:paraId="33FA996F" w14:textId="77777777" w:rsidR="00C33CB3" w:rsidRPr="00A660D3" w:rsidRDefault="00C33CB3" w:rsidP="00A660D3">
      <w:pPr>
        <w:ind w:left="720" w:hanging="360"/>
        <w:rPr>
          <w:rFonts w:cs="Arial"/>
        </w:rPr>
      </w:pPr>
    </w:p>
    <w:p w14:paraId="2FDD02DB" w14:textId="07ABF832" w:rsidR="00C33CB3" w:rsidRPr="00A660D3" w:rsidRDefault="00C33CB3" w:rsidP="00A660D3">
      <w:pPr>
        <w:pStyle w:val="ListParagraph"/>
        <w:numPr>
          <w:ilvl w:val="0"/>
          <w:numId w:val="23"/>
        </w:numPr>
        <w:ind w:left="720" w:hanging="360"/>
        <w:rPr>
          <w:rFonts w:ascii="Arial" w:hAnsi="Arial" w:cs="Arial"/>
          <w:sz w:val="22"/>
          <w:szCs w:val="22"/>
        </w:rPr>
      </w:pPr>
      <w:r w:rsidRPr="00A660D3">
        <w:rPr>
          <w:rFonts w:ascii="Arial" w:hAnsi="Arial" w:cs="Arial"/>
          <w:sz w:val="22"/>
          <w:szCs w:val="22"/>
        </w:rPr>
        <w:t xml:space="preserve">Please deduct the </w:t>
      </w:r>
      <w:r w:rsidRPr="00A660D3">
        <w:rPr>
          <w:rFonts w:ascii="Arial" w:hAnsi="Arial" w:cs="Arial"/>
          <w:b/>
          <w:sz w:val="22"/>
          <w:szCs w:val="22"/>
        </w:rPr>
        <w:t>full amount</w:t>
      </w:r>
      <w:r w:rsidRPr="00A660D3">
        <w:rPr>
          <w:rFonts w:ascii="Arial" w:hAnsi="Arial" w:cs="Arial"/>
          <w:sz w:val="22"/>
          <w:szCs w:val="22"/>
        </w:rPr>
        <w:t xml:space="preserve"> of the overpayment from my next payroll payment.</w:t>
      </w:r>
    </w:p>
    <w:p w14:paraId="4CC359A2" w14:textId="77777777" w:rsidR="00C33CB3" w:rsidRPr="00A660D3" w:rsidRDefault="00C33CB3" w:rsidP="00A660D3">
      <w:pPr>
        <w:ind w:left="720" w:hanging="360"/>
        <w:rPr>
          <w:rFonts w:cs="Arial"/>
        </w:rPr>
      </w:pPr>
    </w:p>
    <w:p w14:paraId="7D528007" w14:textId="5955852D" w:rsidR="00C33CB3" w:rsidRPr="00A660D3" w:rsidRDefault="00C33CB3" w:rsidP="00A660D3">
      <w:pPr>
        <w:pStyle w:val="ListParagraph"/>
        <w:numPr>
          <w:ilvl w:val="0"/>
          <w:numId w:val="23"/>
        </w:numPr>
        <w:ind w:left="720" w:hanging="360"/>
        <w:rPr>
          <w:rFonts w:ascii="Arial" w:hAnsi="Arial" w:cs="Arial"/>
          <w:sz w:val="22"/>
          <w:szCs w:val="22"/>
        </w:rPr>
      </w:pPr>
      <w:r w:rsidRPr="00A660D3">
        <w:rPr>
          <w:rFonts w:ascii="Arial" w:hAnsi="Arial" w:cs="Arial"/>
          <w:sz w:val="22"/>
          <w:szCs w:val="22"/>
        </w:rPr>
        <w:t>Please deduct $__________ from my payroll for the next and subsequent pay periods until the overpayment is fully repaid</w:t>
      </w:r>
    </w:p>
    <w:p w14:paraId="122EBEDD" w14:textId="77777777" w:rsidR="00C33CB3" w:rsidRPr="00A660D3" w:rsidRDefault="00C33CB3" w:rsidP="00C33CB3">
      <w:pPr>
        <w:rPr>
          <w:rFonts w:cs="Arial"/>
        </w:rPr>
      </w:pPr>
    </w:p>
    <w:p w14:paraId="563DBDF0" w14:textId="77777777" w:rsidR="00C33CB3" w:rsidRPr="00A660D3" w:rsidRDefault="00C33CB3" w:rsidP="00C33CB3">
      <w:pPr>
        <w:rPr>
          <w:rFonts w:cs="Arial"/>
        </w:rPr>
      </w:pPr>
    </w:p>
    <w:p w14:paraId="5F31AF68" w14:textId="77777777" w:rsidR="00C33CB3" w:rsidRPr="00A660D3" w:rsidRDefault="00C33CB3" w:rsidP="00C33CB3">
      <w:pPr>
        <w:rPr>
          <w:rFonts w:cs="Arial"/>
        </w:rPr>
      </w:pPr>
      <w:r w:rsidRPr="00A660D3">
        <w:rPr>
          <w:rFonts w:cs="Arial"/>
        </w:rPr>
        <w:t>________________________________________________</w:t>
      </w:r>
      <w:r w:rsidRPr="00A660D3">
        <w:rPr>
          <w:rFonts w:cs="Arial"/>
        </w:rPr>
        <w:tab/>
        <w:t>_____________________</w:t>
      </w:r>
    </w:p>
    <w:p w14:paraId="102301CD" w14:textId="77777777" w:rsidR="00C33CB3" w:rsidRPr="00A660D3" w:rsidRDefault="00C33CB3" w:rsidP="00C33CB3">
      <w:pPr>
        <w:rPr>
          <w:rFonts w:cs="Arial"/>
        </w:rPr>
      </w:pPr>
      <w:r w:rsidRPr="00A660D3">
        <w:rPr>
          <w:rFonts w:cs="Arial"/>
        </w:rPr>
        <w:t>Employee Signature</w:t>
      </w:r>
      <w:r w:rsidRPr="00A660D3">
        <w:rPr>
          <w:rFonts w:cs="Arial"/>
        </w:rPr>
        <w:tab/>
      </w:r>
      <w:r w:rsidRPr="00A660D3">
        <w:rPr>
          <w:rFonts w:cs="Arial"/>
        </w:rPr>
        <w:tab/>
      </w:r>
      <w:r w:rsidRPr="00A660D3">
        <w:rPr>
          <w:rFonts w:cs="Arial"/>
        </w:rPr>
        <w:tab/>
      </w:r>
      <w:r w:rsidRPr="00A660D3">
        <w:rPr>
          <w:rFonts w:cs="Arial"/>
        </w:rPr>
        <w:tab/>
      </w:r>
      <w:r w:rsidRPr="00A660D3">
        <w:rPr>
          <w:rFonts w:cs="Arial"/>
        </w:rPr>
        <w:tab/>
      </w:r>
      <w:r w:rsidRPr="00A660D3">
        <w:rPr>
          <w:rFonts w:cs="Arial"/>
        </w:rPr>
        <w:tab/>
      </w:r>
      <w:r w:rsidRPr="00A660D3">
        <w:rPr>
          <w:rFonts w:cs="Arial"/>
        </w:rPr>
        <w:tab/>
        <w:t>Date</w:t>
      </w:r>
    </w:p>
    <w:p w14:paraId="2A08C0DC" w14:textId="77777777" w:rsidR="00C33CB3" w:rsidRPr="00A660D3" w:rsidRDefault="00C33CB3" w:rsidP="00C33CB3">
      <w:pPr>
        <w:rPr>
          <w:rFonts w:cs="Arial"/>
        </w:rPr>
      </w:pPr>
    </w:p>
    <w:p w14:paraId="2CDB71EB" w14:textId="77777777" w:rsidR="00C33CB3" w:rsidRPr="00A660D3" w:rsidRDefault="00C33CB3" w:rsidP="00C33CB3">
      <w:pPr>
        <w:rPr>
          <w:rFonts w:cs="Arial"/>
        </w:rPr>
      </w:pPr>
    </w:p>
    <w:p w14:paraId="79AE0E79" w14:textId="77777777" w:rsidR="00C33CB3" w:rsidRPr="00A660D3" w:rsidRDefault="00C33CB3" w:rsidP="00C33CB3">
      <w:pPr>
        <w:rPr>
          <w:rFonts w:cs="Arial"/>
        </w:rPr>
      </w:pPr>
      <w:r w:rsidRPr="00A660D3">
        <w:rPr>
          <w:rFonts w:cs="Arial"/>
        </w:rPr>
        <w:t>________________________________________________</w:t>
      </w:r>
      <w:r w:rsidRPr="00A660D3">
        <w:rPr>
          <w:rFonts w:cs="Arial"/>
        </w:rPr>
        <w:tab/>
        <w:t>_____________________</w:t>
      </w:r>
    </w:p>
    <w:p w14:paraId="7603DBDC" w14:textId="6FE7230B" w:rsidR="006762FC" w:rsidRPr="00A660D3" w:rsidRDefault="00C33CB3">
      <w:pPr>
        <w:rPr>
          <w:rFonts w:cs="Arial"/>
        </w:rPr>
      </w:pPr>
      <w:r w:rsidRPr="00A660D3">
        <w:rPr>
          <w:rFonts w:cs="Arial"/>
        </w:rPr>
        <w:t>Employer Signature</w:t>
      </w:r>
      <w:r w:rsidRPr="00A660D3">
        <w:rPr>
          <w:rFonts w:cs="Arial"/>
        </w:rPr>
        <w:tab/>
      </w:r>
      <w:r w:rsidRPr="00A660D3">
        <w:rPr>
          <w:rFonts w:cs="Arial"/>
        </w:rPr>
        <w:tab/>
      </w:r>
      <w:r w:rsidRPr="00A660D3">
        <w:rPr>
          <w:rFonts w:cs="Arial"/>
        </w:rPr>
        <w:tab/>
      </w:r>
      <w:r w:rsidRPr="00A660D3">
        <w:rPr>
          <w:rFonts w:cs="Arial"/>
        </w:rPr>
        <w:tab/>
      </w:r>
      <w:r w:rsidRPr="00A660D3">
        <w:rPr>
          <w:rFonts w:cs="Arial"/>
        </w:rPr>
        <w:tab/>
      </w:r>
      <w:r w:rsidRPr="00A660D3">
        <w:rPr>
          <w:rFonts w:cs="Arial"/>
        </w:rPr>
        <w:tab/>
      </w:r>
      <w:r w:rsidRPr="00A660D3">
        <w:rPr>
          <w:rFonts w:cs="Arial"/>
        </w:rPr>
        <w:tab/>
        <w:t>Date</w:t>
      </w:r>
    </w:p>
    <w:sectPr w:rsidR="006762FC" w:rsidRPr="00A660D3" w:rsidSect="0013676F">
      <w:type w:val="continuous"/>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41A23" w14:textId="77777777" w:rsidR="00792608" w:rsidRDefault="00792608" w:rsidP="00E31BE3">
      <w:pPr>
        <w:spacing w:line="240" w:lineRule="auto"/>
      </w:pPr>
      <w:r>
        <w:separator/>
      </w:r>
    </w:p>
  </w:endnote>
  <w:endnote w:type="continuationSeparator" w:id="0">
    <w:p w14:paraId="2A89AD2E" w14:textId="77777777" w:rsidR="00792608" w:rsidRDefault="00792608"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F085" w14:textId="77777777" w:rsidR="00792608" w:rsidRDefault="00792608" w:rsidP="00E31BE3">
      <w:pPr>
        <w:spacing w:line="240" w:lineRule="auto"/>
      </w:pPr>
      <w:r>
        <w:separator/>
      </w:r>
    </w:p>
  </w:footnote>
  <w:footnote w:type="continuationSeparator" w:id="0">
    <w:p w14:paraId="6E4F6494" w14:textId="77777777" w:rsidR="00792608" w:rsidRDefault="00792608" w:rsidP="00E31BE3">
      <w:pPr>
        <w:spacing w:line="240" w:lineRule="auto"/>
      </w:pPr>
      <w:r>
        <w:continuationSeparator/>
      </w:r>
    </w:p>
  </w:footnote>
  <w:footnote w:id="1">
    <w:p w14:paraId="272CC599" w14:textId="77777777" w:rsidR="006762FC" w:rsidRPr="006762FC" w:rsidRDefault="00AE1820" w:rsidP="006762FC">
      <w:pPr>
        <w:pStyle w:val="FootnoteText"/>
        <w:rPr>
          <w:rFonts w:ascii="Arial" w:hAnsi="Arial" w:cs="Arial"/>
          <w:b/>
          <w:bCs/>
        </w:rPr>
      </w:pPr>
      <w:r w:rsidRPr="00AE1820">
        <w:rPr>
          <w:rStyle w:val="FootnoteReference"/>
          <w:rFonts w:ascii="Arial" w:hAnsi="Arial" w:cs="Arial"/>
        </w:rPr>
        <w:footnoteRef/>
      </w:r>
      <w:r w:rsidRPr="00AE1820">
        <w:rPr>
          <w:rFonts w:ascii="Arial" w:hAnsi="Arial" w:cs="Arial"/>
        </w:rPr>
        <w:t xml:space="preserve"> </w:t>
      </w:r>
      <w:r w:rsidRPr="00D56000">
        <w:rPr>
          <w:rFonts w:ascii="Arial" w:hAnsi="Arial" w:cs="Arial"/>
          <w:bCs/>
        </w:rPr>
        <w:t xml:space="preserve"> </w:t>
      </w:r>
      <w:r w:rsidR="006762FC" w:rsidRPr="00D56000">
        <w:rPr>
          <w:rFonts w:ascii="Arial" w:hAnsi="Arial" w:cs="Arial"/>
          <w:bCs/>
        </w:rPr>
        <w:t>RCW </w:t>
      </w:r>
      <w:hyperlink r:id="rId1" w:history="1">
        <w:r w:rsidR="006762FC" w:rsidRPr="00D56000">
          <w:rPr>
            <w:rStyle w:val="Hyperlink"/>
            <w:rFonts w:ascii="Arial" w:hAnsi="Arial" w:cs="Arial"/>
            <w:bCs/>
          </w:rPr>
          <w:t>49.52.060</w:t>
        </w:r>
      </w:hyperlink>
    </w:p>
    <w:p w14:paraId="20642CCF" w14:textId="4C29C065" w:rsidR="00AE1820" w:rsidRDefault="00AE1820" w:rsidP="00AE1820">
      <w:pPr>
        <w:pStyle w:val="FootnoteText"/>
      </w:pPr>
    </w:p>
  </w:footnote>
  <w:footnote w:id="2">
    <w:p w14:paraId="3494850E" w14:textId="5CAC9AF1" w:rsidR="00972483" w:rsidRDefault="00972483">
      <w:pPr>
        <w:pStyle w:val="FootnoteText"/>
      </w:pPr>
      <w:r>
        <w:rPr>
          <w:rStyle w:val="FootnoteReference"/>
        </w:rPr>
        <w:footnoteRef/>
      </w:r>
      <w:r>
        <w:t xml:space="preserve"> </w:t>
      </w:r>
      <w:hyperlink r:id="rId2" w:history="1">
        <w:r w:rsidRPr="00D56000">
          <w:rPr>
            <w:rStyle w:val="Hyperlink"/>
            <w:rFonts w:ascii="Arial" w:hAnsi="Arial" w:cs="Arial"/>
          </w:rPr>
          <w:t>WAC 296-126-030</w:t>
        </w:r>
      </w:hyperlink>
    </w:p>
  </w:footnote>
  <w:footnote w:id="3">
    <w:p w14:paraId="32347529" w14:textId="518DBE09" w:rsidR="0044501B" w:rsidRPr="00D56000" w:rsidRDefault="0044501B" w:rsidP="0013676F">
      <w:pPr>
        <w:pStyle w:val="FootnoteText"/>
        <w:rPr>
          <w:rFonts w:ascii="Arial" w:hAnsi="Arial" w:cs="Arial"/>
        </w:rPr>
      </w:pPr>
      <w:r w:rsidRPr="00D56000">
        <w:rPr>
          <w:rStyle w:val="FootnoteReference"/>
          <w:rFonts w:ascii="Arial" w:hAnsi="Arial" w:cs="Arial"/>
        </w:rPr>
        <w:footnoteRef/>
      </w:r>
      <w:r w:rsidRPr="00D56000">
        <w:rPr>
          <w:rFonts w:ascii="Arial" w:hAnsi="Arial" w:cs="Arial"/>
        </w:rPr>
        <w:t xml:space="preserve"> </w:t>
      </w:r>
      <w:r w:rsidR="007D5B94" w:rsidRPr="00D56000">
        <w:rPr>
          <w:rFonts w:ascii="Arial" w:hAnsi="Arial" w:cs="Arial"/>
        </w:rPr>
        <w:t>RCW </w:t>
      </w:r>
      <w:hyperlink r:id="rId3" w:history="1">
        <w:r w:rsidR="007D5B94" w:rsidRPr="00D56000">
          <w:rPr>
            <w:rStyle w:val="Hyperlink"/>
            <w:rFonts w:ascii="Arial" w:hAnsi="Arial" w:cs="Arial"/>
          </w:rPr>
          <w:t>6.27.095</w:t>
        </w:r>
      </w:hyperlink>
    </w:p>
  </w:footnote>
  <w:footnote w:id="4">
    <w:p w14:paraId="5309DAE8" w14:textId="77777777" w:rsidR="007D5B94" w:rsidRPr="00D56000" w:rsidRDefault="007D5B94" w:rsidP="0013676F">
      <w:pPr>
        <w:pStyle w:val="Heading3"/>
        <w:shd w:val="clear" w:color="auto" w:fill="FFFFFF"/>
        <w:spacing w:before="75" w:after="150" w:line="240" w:lineRule="auto"/>
        <w:rPr>
          <w:rFonts w:ascii="Arial" w:eastAsia="Times New Roman" w:hAnsi="Arial" w:cs="Arial"/>
          <w:color w:val="000000"/>
          <w:sz w:val="20"/>
          <w:szCs w:val="20"/>
        </w:rPr>
      </w:pPr>
      <w:r w:rsidRPr="00D56000">
        <w:rPr>
          <w:rStyle w:val="FootnoteReference"/>
          <w:rFonts w:ascii="Arial" w:hAnsi="Arial" w:cs="Arial"/>
          <w:sz w:val="20"/>
          <w:szCs w:val="20"/>
        </w:rPr>
        <w:footnoteRef/>
      </w:r>
      <w:r w:rsidRPr="00D56000">
        <w:rPr>
          <w:rFonts w:ascii="Arial" w:hAnsi="Arial" w:cs="Arial"/>
          <w:sz w:val="20"/>
          <w:szCs w:val="20"/>
        </w:rPr>
        <w:t xml:space="preserve"> </w:t>
      </w:r>
      <w:r w:rsidRPr="00D56000">
        <w:rPr>
          <w:rFonts w:ascii="Arial" w:eastAsia="Times New Roman" w:hAnsi="Arial" w:cs="Arial"/>
          <w:color w:val="000000"/>
          <w:sz w:val="20"/>
          <w:szCs w:val="20"/>
        </w:rPr>
        <w:t>RCW </w:t>
      </w:r>
      <w:hyperlink r:id="rId4" w:history="1">
        <w:r w:rsidRPr="00D56000">
          <w:rPr>
            <w:rFonts w:ascii="Arial" w:eastAsia="Times New Roman" w:hAnsi="Arial" w:cs="Arial"/>
            <w:color w:val="0416FC"/>
            <w:sz w:val="20"/>
            <w:szCs w:val="20"/>
            <w:u w:val="single"/>
          </w:rPr>
          <w:t>26.18.110</w:t>
        </w:r>
      </w:hyperlink>
    </w:p>
    <w:p w14:paraId="2FE60C8A" w14:textId="77777777" w:rsidR="007D5B94" w:rsidRPr="0044501B" w:rsidRDefault="007D5B94" w:rsidP="007D5B94">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EC2"/>
    <w:multiLevelType w:val="hybridMultilevel"/>
    <w:tmpl w:val="FA7AC06A"/>
    <w:lvl w:ilvl="0" w:tplc="5CA48C04">
      <w:start w:val="1"/>
      <w:numFmt w:val="decimal"/>
      <w:lvlText w:val="%1."/>
      <w:lvlJc w:val="left"/>
      <w:pPr>
        <w:ind w:left="720" w:hanging="360"/>
      </w:pPr>
      <w:rPr>
        <w:rFonts w:hint="default"/>
        <w:i w:val="0"/>
        <w:iCs w:val="0"/>
        <w:color w:val="1D2C4C"/>
      </w:rPr>
    </w:lvl>
    <w:lvl w:ilvl="1" w:tplc="42AC4B22">
      <w:start w:val="1"/>
      <w:numFmt w:val="lowerLetter"/>
      <w:lvlText w:val="%2."/>
      <w:lvlJc w:val="left"/>
      <w:pPr>
        <w:ind w:left="1440" w:hanging="360"/>
      </w:pPr>
      <w:rPr>
        <w:rFonts w:hint="default"/>
        <w:color w:val="1D2C4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E3803"/>
    <w:multiLevelType w:val="hybridMultilevel"/>
    <w:tmpl w:val="FD04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B069C"/>
    <w:multiLevelType w:val="multilevel"/>
    <w:tmpl w:val="6B46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A50C5"/>
    <w:multiLevelType w:val="hybridMultilevel"/>
    <w:tmpl w:val="4F224A26"/>
    <w:lvl w:ilvl="0" w:tplc="04090001">
      <w:start w:val="1"/>
      <w:numFmt w:val="bullet"/>
      <w:lvlText w:val=""/>
      <w:lvlJc w:val="left"/>
      <w:pPr>
        <w:ind w:left="1080" w:hanging="360"/>
      </w:pPr>
      <w:rPr>
        <w:rFonts w:ascii="Symbol" w:hAnsi="Symbol" w:hint="default"/>
        <w:color w:val="000000" w:themeColor="text1"/>
        <w:spacing w:val="-4"/>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BC5F6E"/>
    <w:multiLevelType w:val="hybridMultilevel"/>
    <w:tmpl w:val="B742DD2E"/>
    <w:lvl w:ilvl="0" w:tplc="0C8E1FC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7B2"/>
    <w:multiLevelType w:val="hybridMultilevel"/>
    <w:tmpl w:val="6D08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3DF"/>
    <w:multiLevelType w:val="multilevel"/>
    <w:tmpl w:val="DC3CA6A2"/>
    <w:lvl w:ilvl="0">
      <w:start w:val="1"/>
      <w:numFmt w:val="bullet"/>
      <w:lvlText w:val="o"/>
      <w:lvlJc w:val="left"/>
      <w:pPr>
        <w:tabs>
          <w:tab w:val="num" w:pos="1800"/>
        </w:tabs>
        <w:ind w:left="1800" w:hanging="360"/>
      </w:pPr>
      <w:rPr>
        <w:rFonts w:ascii="Courier New" w:hAnsi="Courier New" w:hint="default"/>
        <w:color w:val="1D2C4C"/>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ind w:left="3240" w:hanging="360"/>
      </w:pPr>
      <w:rPr>
        <w:rFonts w:ascii="Courier New" w:hAnsi="Courier New" w:cs="Courier New"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2C930B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2CEE702D"/>
    <w:multiLevelType w:val="multilevel"/>
    <w:tmpl w:val="A67A282E"/>
    <w:lvl w:ilvl="0">
      <w:numFmt w:val="bullet"/>
      <w:lvlText w:val=""/>
      <w:lvlJc w:val="left"/>
      <w:pPr>
        <w:tabs>
          <w:tab w:val="num" w:pos="720"/>
        </w:tabs>
        <w:ind w:left="720" w:hanging="360"/>
      </w:pPr>
      <w:rPr>
        <w:rFonts w:ascii="Wingdings" w:hAnsi="Wingdings" w:cs="Wingdings" w:hint="default"/>
        <w:color w:val="1D2C4C"/>
        <w:w w:val="99"/>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E5FAF"/>
    <w:multiLevelType w:val="hybridMultilevel"/>
    <w:tmpl w:val="7910CCB2"/>
    <w:lvl w:ilvl="0" w:tplc="04090001">
      <w:start w:val="1"/>
      <w:numFmt w:val="bullet"/>
      <w:lvlText w:val=""/>
      <w:lvlJc w:val="left"/>
      <w:pPr>
        <w:ind w:left="1080" w:hanging="360"/>
      </w:pPr>
      <w:rPr>
        <w:rFonts w:ascii="Symbol" w:hAnsi="Symbol" w:hint="default"/>
        <w:color w:val="000000" w:themeColor="text1"/>
        <w:spacing w:val="-4"/>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67138DA"/>
    <w:multiLevelType w:val="multilevel"/>
    <w:tmpl w:val="E0C8E3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3461E"/>
    <w:multiLevelType w:val="multilevel"/>
    <w:tmpl w:val="DBEC6BD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ind w:left="3240" w:hanging="360"/>
      </w:pPr>
      <w:rPr>
        <w:rFonts w:ascii="Courier New" w:hAnsi="Courier New" w:cs="Courier New"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3AD65611"/>
    <w:multiLevelType w:val="multilevel"/>
    <w:tmpl w:val="16A4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C4EED"/>
    <w:multiLevelType w:val="hybridMultilevel"/>
    <w:tmpl w:val="E4E6D730"/>
    <w:lvl w:ilvl="0" w:tplc="D40C7FE2">
      <w:start w:val="1"/>
      <w:numFmt w:val="decimal"/>
      <w:lvlText w:val="%1."/>
      <w:lvlJc w:val="left"/>
      <w:pPr>
        <w:ind w:left="720" w:hanging="360"/>
      </w:pPr>
      <w:rPr>
        <w:rFonts w:hint="default"/>
        <w:b/>
        <w:bCs w:val="0"/>
        <w:i w:val="0"/>
        <w:iCs w:val="0"/>
        <w:color w:val="1D2C4C"/>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E1B12"/>
    <w:multiLevelType w:val="hybridMultilevel"/>
    <w:tmpl w:val="89D66FA4"/>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9604B"/>
    <w:multiLevelType w:val="multilevel"/>
    <w:tmpl w:val="42CA8AF8"/>
    <w:lvl w:ilvl="0">
      <w:start w:val="1"/>
      <w:numFmt w:val="decimal"/>
      <w:lvlText w:val="%1."/>
      <w:lvlJc w:val="left"/>
      <w:pPr>
        <w:tabs>
          <w:tab w:val="num" w:pos="720"/>
        </w:tabs>
        <w:ind w:left="720" w:hanging="360"/>
      </w:pPr>
      <w:rPr>
        <w:rFonts w:hint="default"/>
        <w:b/>
        <w:bCs w:val="0"/>
        <w:i w:val="0"/>
        <w:iCs w:val="0"/>
        <w:color w:val="1D2C4C"/>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86AE8"/>
    <w:multiLevelType w:val="hybridMultilevel"/>
    <w:tmpl w:val="9EEA228E"/>
    <w:lvl w:ilvl="0" w:tplc="EC38DBD2">
      <w:numFmt w:val="bullet"/>
      <w:lvlText w:val=""/>
      <w:lvlJc w:val="left"/>
      <w:pPr>
        <w:ind w:left="720" w:hanging="360"/>
      </w:pPr>
      <w:rPr>
        <w:rFonts w:ascii="Wingdings" w:hAnsi="Wingdings" w:cs="Wingdings" w:hint="default"/>
        <w:color w:val="1D2C4C"/>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DB2D03"/>
    <w:multiLevelType w:val="hybridMultilevel"/>
    <w:tmpl w:val="B5A85ED8"/>
    <w:lvl w:ilvl="0" w:tplc="0C8E1FC8">
      <w:start w:val="1"/>
      <w:numFmt w:val="bullet"/>
      <w:lvlText w:val="o"/>
      <w:lvlJc w:val="left"/>
      <w:pPr>
        <w:ind w:left="720" w:hanging="360"/>
      </w:pPr>
      <w:rPr>
        <w:rFonts w:ascii="Courier New" w:hAnsi="Courier New" w:cs="Courier New" w:hint="default"/>
        <w:sz w:val="40"/>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7D0D73"/>
    <w:multiLevelType w:val="multilevel"/>
    <w:tmpl w:val="4A1C7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B5430"/>
    <w:multiLevelType w:val="multilevel"/>
    <w:tmpl w:val="0B14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95E1E"/>
    <w:multiLevelType w:val="hybridMultilevel"/>
    <w:tmpl w:val="C37AD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46F0D"/>
    <w:multiLevelType w:val="hybridMultilevel"/>
    <w:tmpl w:val="18FE33D8"/>
    <w:lvl w:ilvl="0" w:tplc="D786DF24">
      <w:start w:val="1"/>
      <w:numFmt w:val="bullet"/>
      <w:lvlText w:val=""/>
      <w:lvlJc w:val="left"/>
      <w:pPr>
        <w:ind w:left="108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112EFF"/>
    <w:multiLevelType w:val="hybridMultilevel"/>
    <w:tmpl w:val="BBA06C24"/>
    <w:lvl w:ilvl="0" w:tplc="0C8E1FC8">
      <w:start w:val="1"/>
      <w:numFmt w:val="bullet"/>
      <w:lvlText w:val="o"/>
      <w:lvlJc w:val="left"/>
      <w:pPr>
        <w:ind w:left="1080" w:hanging="72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729402">
    <w:abstractNumId w:val="13"/>
  </w:num>
  <w:num w:numId="2" w16cid:durableId="326396620">
    <w:abstractNumId w:val="20"/>
  </w:num>
  <w:num w:numId="3" w16cid:durableId="1813524678">
    <w:abstractNumId w:val="7"/>
  </w:num>
  <w:num w:numId="4" w16cid:durableId="1500273993">
    <w:abstractNumId w:val="14"/>
  </w:num>
  <w:num w:numId="5" w16cid:durableId="1306280690">
    <w:abstractNumId w:val="1"/>
  </w:num>
  <w:num w:numId="6" w16cid:durableId="524099633">
    <w:abstractNumId w:val="16"/>
  </w:num>
  <w:num w:numId="7" w16cid:durableId="1502817997">
    <w:abstractNumId w:val="19"/>
  </w:num>
  <w:num w:numId="8" w16cid:durableId="161431765">
    <w:abstractNumId w:val="18"/>
  </w:num>
  <w:num w:numId="9" w16cid:durableId="757097168">
    <w:abstractNumId w:val="12"/>
  </w:num>
  <w:num w:numId="10" w16cid:durableId="1641109050">
    <w:abstractNumId w:val="0"/>
  </w:num>
  <w:num w:numId="11" w16cid:durableId="1713310850">
    <w:abstractNumId w:val="21"/>
  </w:num>
  <w:num w:numId="12" w16cid:durableId="14816962">
    <w:abstractNumId w:val="9"/>
  </w:num>
  <w:num w:numId="13" w16cid:durableId="1270701359">
    <w:abstractNumId w:val="3"/>
  </w:num>
  <w:num w:numId="14" w16cid:durableId="844171056">
    <w:abstractNumId w:val="11"/>
  </w:num>
  <w:num w:numId="15" w16cid:durableId="357901624">
    <w:abstractNumId w:val="6"/>
  </w:num>
  <w:num w:numId="16" w16cid:durableId="136655473">
    <w:abstractNumId w:val="10"/>
  </w:num>
  <w:num w:numId="17" w16cid:durableId="1794984118">
    <w:abstractNumId w:val="15"/>
  </w:num>
  <w:num w:numId="18" w16cid:durableId="354887841">
    <w:abstractNumId w:val="2"/>
  </w:num>
  <w:num w:numId="19" w16cid:durableId="761729927">
    <w:abstractNumId w:val="8"/>
  </w:num>
  <w:num w:numId="20" w16cid:durableId="1802110642">
    <w:abstractNumId w:val="5"/>
  </w:num>
  <w:num w:numId="21" w16cid:durableId="2070953682">
    <w:abstractNumId w:val="17"/>
  </w:num>
  <w:num w:numId="22" w16cid:durableId="1300575655">
    <w:abstractNumId w:val="4"/>
  </w:num>
  <w:num w:numId="23" w16cid:durableId="116327863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799F"/>
    <w:rsid w:val="00023002"/>
    <w:rsid w:val="00036483"/>
    <w:rsid w:val="00040AE3"/>
    <w:rsid w:val="000554AB"/>
    <w:rsid w:val="000C382C"/>
    <w:rsid w:val="000F09E9"/>
    <w:rsid w:val="00107D1B"/>
    <w:rsid w:val="00121C7E"/>
    <w:rsid w:val="00124167"/>
    <w:rsid w:val="0013676F"/>
    <w:rsid w:val="00136AB3"/>
    <w:rsid w:val="0017436C"/>
    <w:rsid w:val="00183917"/>
    <w:rsid w:val="00191125"/>
    <w:rsid w:val="001922C5"/>
    <w:rsid w:val="00196687"/>
    <w:rsid w:val="001B584B"/>
    <w:rsid w:val="001D5CDE"/>
    <w:rsid w:val="001F5B34"/>
    <w:rsid w:val="00201BE7"/>
    <w:rsid w:val="002178CB"/>
    <w:rsid w:val="00230DD2"/>
    <w:rsid w:val="002A0D70"/>
    <w:rsid w:val="002A6B0E"/>
    <w:rsid w:val="002E0908"/>
    <w:rsid w:val="002F6AA5"/>
    <w:rsid w:val="0034776F"/>
    <w:rsid w:val="003957CA"/>
    <w:rsid w:val="004205FD"/>
    <w:rsid w:val="00422E08"/>
    <w:rsid w:val="0044501B"/>
    <w:rsid w:val="00453BDD"/>
    <w:rsid w:val="004541A0"/>
    <w:rsid w:val="004741F3"/>
    <w:rsid w:val="0047678B"/>
    <w:rsid w:val="004807A9"/>
    <w:rsid w:val="004E18F8"/>
    <w:rsid w:val="004F42AE"/>
    <w:rsid w:val="005312EA"/>
    <w:rsid w:val="00536547"/>
    <w:rsid w:val="005510A7"/>
    <w:rsid w:val="00570DEA"/>
    <w:rsid w:val="0057332C"/>
    <w:rsid w:val="005B6F84"/>
    <w:rsid w:val="005D62CF"/>
    <w:rsid w:val="00607628"/>
    <w:rsid w:val="006542B8"/>
    <w:rsid w:val="00673B91"/>
    <w:rsid w:val="00675F51"/>
    <w:rsid w:val="006762FC"/>
    <w:rsid w:val="00685674"/>
    <w:rsid w:val="00685DFA"/>
    <w:rsid w:val="00693A1A"/>
    <w:rsid w:val="006B382E"/>
    <w:rsid w:val="006E5603"/>
    <w:rsid w:val="006E6094"/>
    <w:rsid w:val="006F3343"/>
    <w:rsid w:val="007223EB"/>
    <w:rsid w:val="00743BC9"/>
    <w:rsid w:val="0075371F"/>
    <w:rsid w:val="00754D30"/>
    <w:rsid w:val="00754E93"/>
    <w:rsid w:val="007614AC"/>
    <w:rsid w:val="00792608"/>
    <w:rsid w:val="007D5B94"/>
    <w:rsid w:val="007F23EF"/>
    <w:rsid w:val="007F43B9"/>
    <w:rsid w:val="008112BF"/>
    <w:rsid w:val="008166B0"/>
    <w:rsid w:val="00821028"/>
    <w:rsid w:val="00827907"/>
    <w:rsid w:val="00840B80"/>
    <w:rsid w:val="008528B6"/>
    <w:rsid w:val="00864175"/>
    <w:rsid w:val="00864D73"/>
    <w:rsid w:val="00881A1E"/>
    <w:rsid w:val="0089092D"/>
    <w:rsid w:val="008B1D66"/>
    <w:rsid w:val="008B721D"/>
    <w:rsid w:val="008C3023"/>
    <w:rsid w:val="008C5FB2"/>
    <w:rsid w:val="008F0313"/>
    <w:rsid w:val="00915AB8"/>
    <w:rsid w:val="009204EE"/>
    <w:rsid w:val="0092093D"/>
    <w:rsid w:val="00940A1A"/>
    <w:rsid w:val="009633D8"/>
    <w:rsid w:val="0096581B"/>
    <w:rsid w:val="00972483"/>
    <w:rsid w:val="009741EE"/>
    <w:rsid w:val="009A6F2D"/>
    <w:rsid w:val="009A798F"/>
    <w:rsid w:val="00A20B40"/>
    <w:rsid w:val="00A314FB"/>
    <w:rsid w:val="00A330A3"/>
    <w:rsid w:val="00A43630"/>
    <w:rsid w:val="00A50D36"/>
    <w:rsid w:val="00A53547"/>
    <w:rsid w:val="00A660D3"/>
    <w:rsid w:val="00A66744"/>
    <w:rsid w:val="00A71BE5"/>
    <w:rsid w:val="00A76D1D"/>
    <w:rsid w:val="00A84F2D"/>
    <w:rsid w:val="00AA7B73"/>
    <w:rsid w:val="00AD2A92"/>
    <w:rsid w:val="00AE1820"/>
    <w:rsid w:val="00AF266E"/>
    <w:rsid w:val="00B0438F"/>
    <w:rsid w:val="00B4402E"/>
    <w:rsid w:val="00B95F8F"/>
    <w:rsid w:val="00BA7228"/>
    <w:rsid w:val="00BB26BE"/>
    <w:rsid w:val="00BB6A6B"/>
    <w:rsid w:val="00BC29D1"/>
    <w:rsid w:val="00BE3CDF"/>
    <w:rsid w:val="00BF1D5F"/>
    <w:rsid w:val="00BF5C07"/>
    <w:rsid w:val="00C33CB3"/>
    <w:rsid w:val="00C354EF"/>
    <w:rsid w:val="00C356E2"/>
    <w:rsid w:val="00C40B4B"/>
    <w:rsid w:val="00C51F79"/>
    <w:rsid w:val="00C702FD"/>
    <w:rsid w:val="00C83B09"/>
    <w:rsid w:val="00C924BD"/>
    <w:rsid w:val="00C952C5"/>
    <w:rsid w:val="00CA12E6"/>
    <w:rsid w:val="00CF416B"/>
    <w:rsid w:val="00D101C3"/>
    <w:rsid w:val="00D541E6"/>
    <w:rsid w:val="00D56000"/>
    <w:rsid w:val="00D5796D"/>
    <w:rsid w:val="00D66F29"/>
    <w:rsid w:val="00D75FC8"/>
    <w:rsid w:val="00DA28BF"/>
    <w:rsid w:val="00DC4324"/>
    <w:rsid w:val="00DF77CB"/>
    <w:rsid w:val="00E20260"/>
    <w:rsid w:val="00E31BE3"/>
    <w:rsid w:val="00E402A8"/>
    <w:rsid w:val="00E42DD1"/>
    <w:rsid w:val="00E817E6"/>
    <w:rsid w:val="00E82FF8"/>
    <w:rsid w:val="00E949DD"/>
    <w:rsid w:val="00EA4058"/>
    <w:rsid w:val="00EB63B6"/>
    <w:rsid w:val="00EC5AD1"/>
    <w:rsid w:val="00EC60AC"/>
    <w:rsid w:val="00ED2392"/>
    <w:rsid w:val="00EE28FA"/>
    <w:rsid w:val="00F03AFE"/>
    <w:rsid w:val="00F34BEF"/>
    <w:rsid w:val="00F45BA8"/>
    <w:rsid w:val="00F60175"/>
    <w:rsid w:val="00F6569D"/>
    <w:rsid w:val="00F84C2B"/>
    <w:rsid w:val="00FC18DE"/>
    <w:rsid w:val="00FE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6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417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6417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6542B8"/>
    <w:pPr>
      <w:numPr>
        <w:ilvl w:val="12"/>
      </w:numPr>
    </w:pPr>
    <w:rPr>
      <w:rFonts w:eastAsia="Times New Roman" w:cs="Arial"/>
      <w:b/>
      <w:color w:val="1D2C4C"/>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text">
    <w:name w:val="text"/>
    <w:basedOn w:val="DefaultParagraphFont"/>
    <w:rsid w:val="00CA12E6"/>
  </w:style>
  <w:style w:type="table" w:styleId="TableGrid">
    <w:name w:val="Table Grid"/>
    <w:basedOn w:val="TableNormal"/>
    <w:uiPriority w:val="39"/>
    <w:rsid w:val="004541A0"/>
    <w:pPr>
      <w:spacing w:line="240" w:lineRule="auto"/>
    </w:pPr>
    <w:rPr>
      <w:rFonts w:asciiTheme="minorHAnsi" w:eastAsia="Times New Roman" w:hAnsiTheme="minorHAns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392"/>
    <w:rPr>
      <w:color w:val="605E5C"/>
      <w:shd w:val="clear" w:color="auto" w:fill="E1DFDD"/>
    </w:rPr>
  </w:style>
  <w:style w:type="character" w:customStyle="1" w:styleId="Heading5Char">
    <w:name w:val="Heading 5 Char"/>
    <w:basedOn w:val="DefaultParagraphFont"/>
    <w:link w:val="Heading5"/>
    <w:uiPriority w:val="9"/>
    <w:semiHidden/>
    <w:rsid w:val="00864175"/>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8641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6417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07628"/>
    <w:rPr>
      <w:sz w:val="16"/>
      <w:szCs w:val="16"/>
    </w:rPr>
  </w:style>
  <w:style w:type="paragraph" w:styleId="CommentText">
    <w:name w:val="annotation text"/>
    <w:basedOn w:val="Normal"/>
    <w:link w:val="CommentTextChar"/>
    <w:uiPriority w:val="99"/>
    <w:unhideWhenUsed/>
    <w:rsid w:val="00607628"/>
    <w:pPr>
      <w:spacing w:line="240" w:lineRule="auto"/>
    </w:pPr>
    <w:rPr>
      <w:sz w:val="20"/>
      <w:szCs w:val="20"/>
    </w:rPr>
  </w:style>
  <w:style w:type="character" w:customStyle="1" w:styleId="CommentTextChar">
    <w:name w:val="Comment Text Char"/>
    <w:basedOn w:val="DefaultParagraphFont"/>
    <w:link w:val="CommentText"/>
    <w:uiPriority w:val="99"/>
    <w:rsid w:val="00607628"/>
    <w:rPr>
      <w:sz w:val="20"/>
      <w:szCs w:val="20"/>
    </w:rPr>
  </w:style>
  <w:style w:type="paragraph" w:styleId="CommentSubject">
    <w:name w:val="annotation subject"/>
    <w:basedOn w:val="CommentText"/>
    <w:next w:val="CommentText"/>
    <w:link w:val="CommentSubjectChar"/>
    <w:uiPriority w:val="99"/>
    <w:semiHidden/>
    <w:unhideWhenUsed/>
    <w:rsid w:val="00607628"/>
    <w:rPr>
      <w:b/>
      <w:bCs/>
    </w:rPr>
  </w:style>
  <w:style w:type="character" w:customStyle="1" w:styleId="CommentSubjectChar">
    <w:name w:val="Comment Subject Char"/>
    <w:basedOn w:val="CommentTextChar"/>
    <w:link w:val="CommentSubject"/>
    <w:uiPriority w:val="99"/>
    <w:semiHidden/>
    <w:rsid w:val="00607628"/>
    <w:rPr>
      <w:b/>
      <w:bCs/>
      <w:sz w:val="20"/>
      <w:szCs w:val="20"/>
    </w:rPr>
  </w:style>
  <w:style w:type="paragraph" w:styleId="Revision">
    <w:name w:val="Revision"/>
    <w:hidden/>
    <w:uiPriority w:val="99"/>
    <w:semiHidden/>
    <w:rsid w:val="00607628"/>
    <w:pPr>
      <w:spacing w:line="240" w:lineRule="auto"/>
    </w:pPr>
  </w:style>
  <w:style w:type="character" w:styleId="FollowedHyperlink">
    <w:name w:val="FollowedHyperlink"/>
    <w:basedOn w:val="DefaultParagraphFont"/>
    <w:uiPriority w:val="99"/>
    <w:semiHidden/>
    <w:unhideWhenUsed/>
    <w:rsid w:val="000C3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8296">
      <w:bodyDiv w:val="1"/>
      <w:marLeft w:val="0"/>
      <w:marRight w:val="0"/>
      <w:marTop w:val="0"/>
      <w:marBottom w:val="0"/>
      <w:divBdr>
        <w:top w:val="none" w:sz="0" w:space="0" w:color="auto"/>
        <w:left w:val="none" w:sz="0" w:space="0" w:color="auto"/>
        <w:bottom w:val="none" w:sz="0" w:space="0" w:color="auto"/>
        <w:right w:val="none" w:sz="0" w:space="0" w:color="auto"/>
      </w:divBdr>
    </w:div>
    <w:div w:id="172687976">
      <w:bodyDiv w:val="1"/>
      <w:marLeft w:val="0"/>
      <w:marRight w:val="0"/>
      <w:marTop w:val="0"/>
      <w:marBottom w:val="0"/>
      <w:divBdr>
        <w:top w:val="none" w:sz="0" w:space="0" w:color="auto"/>
        <w:left w:val="none" w:sz="0" w:space="0" w:color="auto"/>
        <w:bottom w:val="none" w:sz="0" w:space="0" w:color="auto"/>
        <w:right w:val="none" w:sz="0" w:space="0" w:color="auto"/>
      </w:divBdr>
    </w:div>
    <w:div w:id="320156680">
      <w:bodyDiv w:val="1"/>
      <w:marLeft w:val="0"/>
      <w:marRight w:val="0"/>
      <w:marTop w:val="0"/>
      <w:marBottom w:val="0"/>
      <w:divBdr>
        <w:top w:val="none" w:sz="0" w:space="0" w:color="auto"/>
        <w:left w:val="none" w:sz="0" w:space="0" w:color="auto"/>
        <w:bottom w:val="none" w:sz="0" w:space="0" w:color="auto"/>
        <w:right w:val="none" w:sz="0" w:space="0" w:color="auto"/>
      </w:divBdr>
    </w:div>
    <w:div w:id="440153385">
      <w:bodyDiv w:val="1"/>
      <w:marLeft w:val="0"/>
      <w:marRight w:val="0"/>
      <w:marTop w:val="0"/>
      <w:marBottom w:val="0"/>
      <w:divBdr>
        <w:top w:val="none" w:sz="0" w:space="0" w:color="auto"/>
        <w:left w:val="none" w:sz="0" w:space="0" w:color="auto"/>
        <w:bottom w:val="none" w:sz="0" w:space="0" w:color="auto"/>
        <w:right w:val="none" w:sz="0" w:space="0" w:color="auto"/>
      </w:divBdr>
    </w:div>
    <w:div w:id="515849823">
      <w:bodyDiv w:val="1"/>
      <w:marLeft w:val="0"/>
      <w:marRight w:val="0"/>
      <w:marTop w:val="0"/>
      <w:marBottom w:val="0"/>
      <w:divBdr>
        <w:top w:val="none" w:sz="0" w:space="0" w:color="auto"/>
        <w:left w:val="none" w:sz="0" w:space="0" w:color="auto"/>
        <w:bottom w:val="none" w:sz="0" w:space="0" w:color="auto"/>
        <w:right w:val="none" w:sz="0" w:space="0" w:color="auto"/>
      </w:divBdr>
    </w:div>
    <w:div w:id="515925285">
      <w:bodyDiv w:val="1"/>
      <w:marLeft w:val="0"/>
      <w:marRight w:val="0"/>
      <w:marTop w:val="0"/>
      <w:marBottom w:val="0"/>
      <w:divBdr>
        <w:top w:val="none" w:sz="0" w:space="0" w:color="auto"/>
        <w:left w:val="none" w:sz="0" w:space="0" w:color="auto"/>
        <w:bottom w:val="none" w:sz="0" w:space="0" w:color="auto"/>
        <w:right w:val="none" w:sz="0" w:space="0" w:color="auto"/>
      </w:divBdr>
    </w:div>
    <w:div w:id="943347788">
      <w:bodyDiv w:val="1"/>
      <w:marLeft w:val="0"/>
      <w:marRight w:val="0"/>
      <w:marTop w:val="0"/>
      <w:marBottom w:val="0"/>
      <w:divBdr>
        <w:top w:val="none" w:sz="0" w:space="0" w:color="auto"/>
        <w:left w:val="none" w:sz="0" w:space="0" w:color="auto"/>
        <w:bottom w:val="none" w:sz="0" w:space="0" w:color="auto"/>
        <w:right w:val="none" w:sz="0" w:space="0" w:color="auto"/>
      </w:divBdr>
    </w:div>
    <w:div w:id="1379817403">
      <w:bodyDiv w:val="1"/>
      <w:marLeft w:val="0"/>
      <w:marRight w:val="0"/>
      <w:marTop w:val="0"/>
      <w:marBottom w:val="0"/>
      <w:divBdr>
        <w:top w:val="none" w:sz="0" w:space="0" w:color="auto"/>
        <w:left w:val="none" w:sz="0" w:space="0" w:color="auto"/>
        <w:bottom w:val="none" w:sz="0" w:space="0" w:color="auto"/>
        <w:right w:val="none" w:sz="0" w:space="0" w:color="auto"/>
      </w:divBdr>
    </w:div>
    <w:div w:id="1603414847">
      <w:bodyDiv w:val="1"/>
      <w:marLeft w:val="0"/>
      <w:marRight w:val="0"/>
      <w:marTop w:val="0"/>
      <w:marBottom w:val="0"/>
      <w:divBdr>
        <w:top w:val="none" w:sz="0" w:space="0" w:color="auto"/>
        <w:left w:val="none" w:sz="0" w:space="0" w:color="auto"/>
        <w:bottom w:val="none" w:sz="0" w:space="0" w:color="auto"/>
        <w:right w:val="none" w:sz="0" w:space="0" w:color="auto"/>
      </w:divBdr>
    </w:div>
    <w:div w:id="1646466106">
      <w:bodyDiv w:val="1"/>
      <w:marLeft w:val="0"/>
      <w:marRight w:val="0"/>
      <w:marTop w:val="0"/>
      <w:marBottom w:val="0"/>
      <w:divBdr>
        <w:top w:val="none" w:sz="0" w:space="0" w:color="auto"/>
        <w:left w:val="none" w:sz="0" w:space="0" w:color="auto"/>
        <w:bottom w:val="none" w:sz="0" w:space="0" w:color="auto"/>
        <w:right w:val="none" w:sz="0" w:space="0" w:color="auto"/>
      </w:divBdr>
    </w:div>
    <w:div w:id="1650788412">
      <w:bodyDiv w:val="1"/>
      <w:marLeft w:val="0"/>
      <w:marRight w:val="0"/>
      <w:marTop w:val="0"/>
      <w:marBottom w:val="0"/>
      <w:divBdr>
        <w:top w:val="none" w:sz="0" w:space="0" w:color="auto"/>
        <w:left w:val="none" w:sz="0" w:space="0" w:color="auto"/>
        <w:bottom w:val="none" w:sz="0" w:space="0" w:color="auto"/>
        <w:right w:val="none" w:sz="0" w:space="0" w:color="auto"/>
      </w:divBdr>
    </w:div>
    <w:div w:id="1750997301">
      <w:bodyDiv w:val="1"/>
      <w:marLeft w:val="0"/>
      <w:marRight w:val="0"/>
      <w:marTop w:val="0"/>
      <w:marBottom w:val="0"/>
      <w:divBdr>
        <w:top w:val="none" w:sz="0" w:space="0" w:color="auto"/>
        <w:left w:val="none" w:sz="0" w:space="0" w:color="auto"/>
        <w:bottom w:val="none" w:sz="0" w:space="0" w:color="auto"/>
        <w:right w:val="none" w:sz="0" w:space="0" w:color="auto"/>
      </w:divBdr>
    </w:div>
    <w:div w:id="1900437461">
      <w:bodyDiv w:val="1"/>
      <w:marLeft w:val="0"/>
      <w:marRight w:val="0"/>
      <w:marTop w:val="0"/>
      <w:marBottom w:val="0"/>
      <w:divBdr>
        <w:top w:val="none" w:sz="0" w:space="0" w:color="auto"/>
        <w:left w:val="none" w:sz="0" w:space="0" w:color="auto"/>
        <w:bottom w:val="none" w:sz="0" w:space="0" w:color="auto"/>
        <w:right w:val="none" w:sz="0" w:space="0" w:color="auto"/>
      </w:divBdr>
    </w:div>
    <w:div w:id="1911841771">
      <w:bodyDiv w:val="1"/>
      <w:marLeft w:val="0"/>
      <w:marRight w:val="0"/>
      <w:marTop w:val="0"/>
      <w:marBottom w:val="0"/>
      <w:divBdr>
        <w:top w:val="none" w:sz="0" w:space="0" w:color="auto"/>
        <w:left w:val="none" w:sz="0" w:space="0" w:color="auto"/>
        <w:bottom w:val="none" w:sz="0" w:space="0" w:color="auto"/>
        <w:right w:val="none" w:sz="0" w:space="0" w:color="auto"/>
      </w:divBdr>
    </w:div>
    <w:div w:id="1946032555">
      <w:bodyDiv w:val="1"/>
      <w:marLeft w:val="0"/>
      <w:marRight w:val="0"/>
      <w:marTop w:val="0"/>
      <w:marBottom w:val="0"/>
      <w:divBdr>
        <w:top w:val="none" w:sz="0" w:space="0" w:color="auto"/>
        <w:left w:val="none" w:sz="0" w:space="0" w:color="auto"/>
        <w:bottom w:val="none" w:sz="0" w:space="0" w:color="auto"/>
        <w:right w:val="none" w:sz="0" w:space="0" w:color="auto"/>
      </w:divBdr>
    </w:div>
    <w:div w:id="2025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app.leg.wa.gov/RCW/default.aspx?cite=6.27.095" TargetMode="External"/><Relationship Id="rId2" Type="http://schemas.openxmlformats.org/officeDocument/2006/relationships/hyperlink" Target="https://app.leg.wa.gov/wac/default.aspx?cite=296-126-030" TargetMode="External"/><Relationship Id="rId1" Type="http://schemas.openxmlformats.org/officeDocument/2006/relationships/hyperlink" Target="http://app.leg.wa.gov/RCW/default.aspx?cite=49.52.060" TargetMode="External"/><Relationship Id="rId4" Type="http://schemas.openxmlformats.org/officeDocument/2006/relationships/hyperlink" Target="http://app.leg.wa.gov/RCW/default.aspx?cite=26.18.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5</cp:revision>
  <cp:lastPrinted>2022-03-11T21:00:00Z</cp:lastPrinted>
  <dcterms:created xsi:type="dcterms:W3CDTF">2024-09-09T18:52:00Z</dcterms:created>
  <dcterms:modified xsi:type="dcterms:W3CDTF">2024-09-10T15:32:00Z</dcterms:modified>
</cp:coreProperties>
</file>