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777EB06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31F3D754" w:rsidR="00EF5C85" w:rsidRDefault="00EF5C85" w:rsidP="002D49D2">
      <w:pPr>
        <w:pStyle w:val="BodyText"/>
        <w:ind w:right="-720"/>
        <w:jc w:val="left"/>
        <w:rPr>
          <w:rFonts w:ascii="Arial" w:hAnsi="Arial" w:cs="Arial"/>
          <w:sz w:val="40"/>
        </w:rPr>
      </w:pPr>
      <w:r w:rsidRPr="005E1291">
        <w:rPr>
          <w:rFonts w:ascii="Arial" w:hAnsi="Arial" w:cs="Arial"/>
          <w:sz w:val="40"/>
        </w:rPr>
        <w:t xml:space="preserve">Sample </w:t>
      </w:r>
      <w:r w:rsidR="008F2F04">
        <w:rPr>
          <w:rFonts w:ascii="Arial" w:hAnsi="Arial" w:cs="Arial"/>
          <w:sz w:val="40"/>
        </w:rPr>
        <w:t>Harassment Policy</w:t>
      </w:r>
    </w:p>
    <w:p w14:paraId="72988E59" w14:textId="2A8C02B3" w:rsidR="006F263F" w:rsidRPr="006F263F" w:rsidRDefault="006F263F" w:rsidP="002D49D2">
      <w:pPr>
        <w:pStyle w:val="BodyText"/>
        <w:ind w:right="-720"/>
        <w:jc w:val="left"/>
        <w:rPr>
          <w:rFonts w:ascii="Arial" w:hAnsi="Arial" w:cs="Arial"/>
          <w:i/>
          <w:iCs/>
          <w:sz w:val="40"/>
        </w:rPr>
      </w:pPr>
      <w:r w:rsidRPr="006F263F">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71FFB142" w14:textId="77777777" w:rsidR="00E074B1" w:rsidRPr="00916C3B" w:rsidRDefault="00E074B1" w:rsidP="00E074B1">
      <w:pPr>
        <w:spacing w:line="300" w:lineRule="exact"/>
        <w:rPr>
          <w:rFonts w:ascii="Arial" w:hAnsi="Arial" w:cs="Arial"/>
          <w:sz w:val="22"/>
          <w:szCs w:val="22"/>
        </w:rPr>
      </w:pPr>
      <w:r w:rsidRPr="00916C3B">
        <w:rPr>
          <w:rFonts w:ascii="Arial" w:hAnsi="Arial" w:cs="Arial"/>
          <w:sz w:val="22"/>
          <w:szCs w:val="22"/>
        </w:rPr>
        <w:t xml:space="preserve">All employees are expected and required to treat one another, as well as our customers, in a courteous and respectful manner at all times. </w:t>
      </w:r>
      <w:bookmarkStart w:id="0" w:name="_Hlk182865454"/>
      <w:r w:rsidRPr="00916C3B">
        <w:rPr>
          <w:rFonts w:ascii="Arial" w:hAnsi="Arial" w:cs="Arial"/>
          <w:sz w:val="22"/>
          <w:szCs w:val="22"/>
        </w:rPr>
        <w:t xml:space="preserve">The Company prohibits discrimination, harassment, and retaliation. This specifically includes harassment based on protected classes, sexual harassment and sexual assault. </w:t>
      </w:r>
    </w:p>
    <w:p w14:paraId="794033B9" w14:textId="77777777" w:rsidR="00E074B1" w:rsidRPr="00916C3B" w:rsidRDefault="00E074B1" w:rsidP="00E074B1">
      <w:pPr>
        <w:spacing w:line="300" w:lineRule="exact"/>
        <w:rPr>
          <w:rFonts w:ascii="Arial" w:hAnsi="Arial" w:cs="Arial"/>
          <w:sz w:val="22"/>
          <w:szCs w:val="22"/>
        </w:rPr>
      </w:pPr>
    </w:p>
    <w:p w14:paraId="2F0D3F10" w14:textId="77777777" w:rsidR="00E074B1" w:rsidRPr="00916C3B" w:rsidRDefault="00E074B1" w:rsidP="00E074B1">
      <w:pPr>
        <w:spacing w:line="300" w:lineRule="exact"/>
        <w:rPr>
          <w:rFonts w:ascii="Arial" w:hAnsi="Arial" w:cs="Arial"/>
          <w:sz w:val="22"/>
          <w:szCs w:val="22"/>
        </w:rPr>
      </w:pPr>
      <w:r w:rsidRPr="00916C3B">
        <w:rPr>
          <w:rFonts w:ascii="Arial" w:hAnsi="Arial" w:cs="Arial"/>
          <w:sz w:val="22"/>
          <w:szCs w:val="22"/>
        </w:rPr>
        <w:t xml:space="preserve"> Harassment, discrimination, and retaliation are prohibited as follows:</w:t>
      </w:r>
    </w:p>
    <w:p w14:paraId="2A391039" w14:textId="77777777" w:rsidR="00E074B1" w:rsidRPr="00916C3B" w:rsidRDefault="00E074B1" w:rsidP="00E074B1">
      <w:pPr>
        <w:spacing w:line="300" w:lineRule="exact"/>
        <w:rPr>
          <w:rFonts w:ascii="Arial" w:hAnsi="Arial" w:cs="Arial"/>
          <w:sz w:val="22"/>
          <w:szCs w:val="22"/>
        </w:rPr>
      </w:pPr>
    </w:p>
    <w:p w14:paraId="6A301227" w14:textId="77777777" w:rsidR="00E074B1" w:rsidRPr="00916C3B" w:rsidRDefault="00E074B1" w:rsidP="00E074B1">
      <w:pPr>
        <w:numPr>
          <w:ilvl w:val="0"/>
          <w:numId w:val="4"/>
        </w:numPr>
        <w:spacing w:line="300" w:lineRule="exact"/>
        <w:rPr>
          <w:rFonts w:ascii="Arial" w:hAnsi="Arial" w:cs="Arial"/>
          <w:sz w:val="22"/>
          <w:szCs w:val="22"/>
        </w:rPr>
      </w:pPr>
      <w:r w:rsidRPr="00916C3B">
        <w:rPr>
          <w:rFonts w:ascii="Arial" w:hAnsi="Arial" w:cs="Arial"/>
          <w:sz w:val="22"/>
          <w:szCs w:val="22"/>
        </w:rPr>
        <w:t>In the workplace;</w:t>
      </w:r>
    </w:p>
    <w:p w14:paraId="51354BE4" w14:textId="77777777" w:rsidR="00E074B1" w:rsidRPr="00916C3B" w:rsidRDefault="00E074B1" w:rsidP="00E074B1">
      <w:pPr>
        <w:numPr>
          <w:ilvl w:val="0"/>
          <w:numId w:val="4"/>
        </w:numPr>
        <w:spacing w:line="300" w:lineRule="exact"/>
        <w:rPr>
          <w:rFonts w:ascii="Arial" w:hAnsi="Arial" w:cs="Arial"/>
          <w:sz w:val="22"/>
          <w:szCs w:val="22"/>
        </w:rPr>
      </w:pPr>
      <w:r w:rsidRPr="00916C3B">
        <w:rPr>
          <w:rFonts w:ascii="Arial" w:hAnsi="Arial" w:cs="Arial"/>
          <w:sz w:val="22"/>
          <w:szCs w:val="22"/>
        </w:rPr>
        <w:t>In any work-related setting outside the workplace; or</w:t>
      </w:r>
    </w:p>
    <w:p w14:paraId="04AD4EFC" w14:textId="77777777" w:rsidR="00E074B1" w:rsidRPr="00916C3B" w:rsidRDefault="00E074B1" w:rsidP="00E074B1">
      <w:pPr>
        <w:numPr>
          <w:ilvl w:val="0"/>
          <w:numId w:val="4"/>
        </w:numPr>
        <w:spacing w:line="300" w:lineRule="exact"/>
        <w:rPr>
          <w:rFonts w:ascii="Arial" w:hAnsi="Arial" w:cs="Arial"/>
          <w:sz w:val="22"/>
          <w:szCs w:val="22"/>
        </w:rPr>
      </w:pPr>
      <w:r w:rsidRPr="00916C3B">
        <w:rPr>
          <w:rFonts w:ascii="Arial" w:hAnsi="Arial" w:cs="Arial"/>
          <w:sz w:val="22"/>
          <w:szCs w:val="22"/>
        </w:rPr>
        <w:t>When off-duty conduct creates a sufficiently negative work environment based on protected status or unwelcome conduct of a sexual nature.</w:t>
      </w:r>
    </w:p>
    <w:bookmarkEnd w:id="0"/>
    <w:p w14:paraId="07BBD545" w14:textId="77777777" w:rsidR="00E074B1" w:rsidRPr="00916C3B" w:rsidRDefault="00E074B1" w:rsidP="00E074B1">
      <w:pPr>
        <w:spacing w:line="300" w:lineRule="exact"/>
        <w:rPr>
          <w:rFonts w:ascii="Arial" w:hAnsi="Arial" w:cs="Arial"/>
          <w:sz w:val="22"/>
          <w:szCs w:val="22"/>
        </w:rPr>
      </w:pPr>
    </w:p>
    <w:p w14:paraId="4BF162A0" w14:textId="77777777" w:rsidR="00E074B1" w:rsidRPr="00916C3B" w:rsidRDefault="00E074B1" w:rsidP="00E074B1">
      <w:pPr>
        <w:spacing w:line="300" w:lineRule="exact"/>
        <w:rPr>
          <w:rFonts w:ascii="Arial" w:hAnsi="Arial" w:cs="Arial"/>
          <w:sz w:val="22"/>
          <w:szCs w:val="22"/>
        </w:rPr>
      </w:pPr>
      <w:r w:rsidRPr="00916C3B">
        <w:rPr>
          <w:rFonts w:ascii="Arial" w:hAnsi="Arial" w:cs="Arial"/>
          <w:sz w:val="22"/>
          <w:szCs w:val="22"/>
        </w:rPr>
        <w:t xml:space="preserve">The policy prohibits any work-related conduct that a reasonable person in the individual’s circumstances would consider unwelcome, intimidating, hostile, threatening, violent, abusive, or offensive. It also prohibits employment actions, including hiring, promotion, termination, and compensation decisions, to be taken based on a protected characteristic. This policy also prohibits any form of retaliatory action toward an employee for filing a complaint of discrimination or harassment, or for participation in an investigation of a complaint.  </w:t>
      </w:r>
    </w:p>
    <w:p w14:paraId="06617490" w14:textId="77777777" w:rsidR="00E074B1" w:rsidRPr="00916C3B" w:rsidRDefault="00E074B1" w:rsidP="00E074B1">
      <w:pPr>
        <w:spacing w:line="300" w:lineRule="exact"/>
        <w:rPr>
          <w:rFonts w:ascii="Arial" w:hAnsi="Arial" w:cs="Arial"/>
          <w:sz w:val="22"/>
          <w:szCs w:val="22"/>
        </w:rPr>
      </w:pPr>
    </w:p>
    <w:p w14:paraId="63C16305" w14:textId="77777777" w:rsidR="00E074B1" w:rsidRPr="00916C3B" w:rsidRDefault="00E074B1" w:rsidP="00E074B1">
      <w:pPr>
        <w:spacing w:line="300" w:lineRule="exact"/>
        <w:rPr>
          <w:rFonts w:ascii="Arial" w:hAnsi="Arial" w:cs="Arial"/>
          <w:sz w:val="22"/>
          <w:szCs w:val="22"/>
        </w:rPr>
      </w:pPr>
      <w:bookmarkStart w:id="1" w:name="_Hlk182865504"/>
      <w:r w:rsidRPr="00916C3B">
        <w:rPr>
          <w:rFonts w:ascii="Arial" w:hAnsi="Arial" w:cs="Arial"/>
          <w:b/>
          <w:bCs/>
          <w:sz w:val="22"/>
          <w:szCs w:val="22"/>
        </w:rPr>
        <w:t xml:space="preserve">Harassment </w:t>
      </w:r>
      <w:r w:rsidRPr="00916C3B">
        <w:rPr>
          <w:rFonts w:ascii="Arial" w:hAnsi="Arial" w:cs="Arial"/>
          <w:sz w:val="22"/>
          <w:szCs w:val="22"/>
        </w:rPr>
        <w:t xml:space="preserve">includes unwelcome conduct that is based </w:t>
      </w:r>
      <w:r w:rsidRPr="00694E07">
        <w:rPr>
          <w:rFonts w:ascii="Arial" w:eastAsia="Calibri" w:hAnsi="Arial" w:cs="Arial"/>
          <w:sz w:val="22"/>
          <w:szCs w:val="22"/>
        </w:rPr>
        <w:t>race (including physical characteristics that are historically associated with race, including but not limited to natural hair, hair texture, hair type and protective hairstyle color), color, religion, creed, sex, sexual orientation, gender identity, age (40 and over), national origin, genetic information, marital status, veteran status, disability, obesity, use of a trained dog guide or service animal, HIV/AIDS and Hepatitis C Status, or other characteristics protected under local, state or federal law</w:t>
      </w:r>
      <w:r w:rsidRPr="00916C3B">
        <w:rPr>
          <w:rFonts w:ascii="Arial" w:hAnsi="Arial" w:cs="Arial"/>
          <w:sz w:val="22"/>
          <w:szCs w:val="22"/>
        </w:rPr>
        <w:t xml:space="preserve">.  This form of misconduct undermines morale and the integrity of the employment relationship, and interferes with productivity. </w:t>
      </w:r>
    </w:p>
    <w:p w14:paraId="0D00A530" w14:textId="77777777" w:rsidR="00E074B1" w:rsidRPr="00916C3B" w:rsidRDefault="00E074B1" w:rsidP="00E074B1">
      <w:pPr>
        <w:spacing w:line="300" w:lineRule="exact"/>
        <w:rPr>
          <w:rFonts w:ascii="Arial" w:hAnsi="Arial" w:cs="Arial"/>
          <w:sz w:val="22"/>
          <w:szCs w:val="22"/>
        </w:rPr>
      </w:pPr>
    </w:p>
    <w:p w14:paraId="6CCDEB44" w14:textId="77777777" w:rsidR="00E074B1" w:rsidRPr="00916C3B" w:rsidRDefault="00E074B1" w:rsidP="00E074B1">
      <w:pPr>
        <w:spacing w:line="300" w:lineRule="exact"/>
        <w:rPr>
          <w:rFonts w:ascii="Arial" w:hAnsi="Arial" w:cs="Arial"/>
          <w:sz w:val="22"/>
          <w:szCs w:val="22"/>
        </w:rPr>
      </w:pPr>
      <w:r w:rsidRPr="00916C3B">
        <w:rPr>
          <w:rFonts w:ascii="Arial" w:hAnsi="Arial" w:cs="Arial"/>
          <w:sz w:val="22"/>
          <w:szCs w:val="22"/>
        </w:rPr>
        <w:t>Harassment does not have to violate the law in order to violate this policy.</w:t>
      </w:r>
    </w:p>
    <w:bookmarkEnd w:id="1"/>
    <w:p w14:paraId="32C77ED3" w14:textId="77777777" w:rsidR="00E074B1" w:rsidRPr="00916C3B" w:rsidRDefault="00E074B1" w:rsidP="00E074B1">
      <w:pPr>
        <w:spacing w:line="300" w:lineRule="exact"/>
        <w:rPr>
          <w:rFonts w:ascii="Arial" w:hAnsi="Arial" w:cs="Arial"/>
          <w:sz w:val="22"/>
          <w:szCs w:val="22"/>
        </w:rPr>
      </w:pPr>
    </w:p>
    <w:p w14:paraId="2A592684" w14:textId="77777777" w:rsidR="00E074B1" w:rsidRPr="00916C3B" w:rsidRDefault="00E074B1" w:rsidP="00E074B1">
      <w:pPr>
        <w:spacing w:line="300" w:lineRule="exact"/>
        <w:rPr>
          <w:rFonts w:ascii="Arial" w:hAnsi="Arial" w:cs="Arial"/>
          <w:sz w:val="22"/>
          <w:szCs w:val="22"/>
        </w:rPr>
      </w:pPr>
      <w:bookmarkStart w:id="2" w:name="_Hlk182865538"/>
      <w:r w:rsidRPr="00916C3B">
        <w:rPr>
          <w:rFonts w:ascii="Arial" w:hAnsi="Arial" w:cs="Arial"/>
          <w:b/>
          <w:sz w:val="22"/>
          <w:szCs w:val="22"/>
        </w:rPr>
        <w:t xml:space="preserve">Sexual Harassment:  </w:t>
      </w:r>
      <w:r w:rsidRPr="00916C3B">
        <w:rPr>
          <w:rFonts w:ascii="Arial" w:hAnsi="Arial" w:cs="Arial"/>
          <w:sz w:val="22"/>
          <w:szCs w:val="22"/>
        </w:rPr>
        <w:t>is a form of workplace harassment and includes, but is not limited to the following types of conduct:</w:t>
      </w:r>
    </w:p>
    <w:p w14:paraId="392762D5" w14:textId="77777777" w:rsidR="00E074B1" w:rsidRPr="00916C3B" w:rsidRDefault="00E074B1" w:rsidP="00E074B1">
      <w:pPr>
        <w:spacing w:line="300" w:lineRule="exact"/>
        <w:rPr>
          <w:rFonts w:ascii="Arial" w:hAnsi="Arial" w:cs="Arial"/>
          <w:sz w:val="22"/>
          <w:szCs w:val="22"/>
        </w:rPr>
      </w:pPr>
    </w:p>
    <w:p w14:paraId="370746CB" w14:textId="77777777" w:rsidR="00E074B1" w:rsidRPr="00916C3B" w:rsidRDefault="00E074B1" w:rsidP="00E074B1">
      <w:pPr>
        <w:numPr>
          <w:ilvl w:val="0"/>
          <w:numId w:val="7"/>
        </w:numPr>
        <w:spacing w:line="300" w:lineRule="exact"/>
        <w:rPr>
          <w:rFonts w:ascii="Arial" w:hAnsi="Arial" w:cs="Arial"/>
          <w:sz w:val="22"/>
          <w:szCs w:val="22"/>
        </w:rPr>
      </w:pPr>
      <w:r w:rsidRPr="00916C3B">
        <w:rPr>
          <w:rFonts w:ascii="Arial" w:hAnsi="Arial" w:cs="Arial"/>
          <w:sz w:val="22"/>
          <w:szCs w:val="22"/>
        </w:rPr>
        <w:t>Unwelcome sexual advances, requests for sexual favors, or other conduct of a sexual nature when such conduct is directed toward an individual because of that individual</w:t>
      </w:r>
      <w:r>
        <w:rPr>
          <w:rFonts w:ascii="Arial" w:hAnsi="Arial" w:cs="Arial"/>
          <w:sz w:val="22"/>
          <w:szCs w:val="22"/>
        </w:rPr>
        <w:t>’</w:t>
      </w:r>
      <w:r w:rsidRPr="00916C3B">
        <w:rPr>
          <w:rFonts w:ascii="Arial" w:hAnsi="Arial" w:cs="Arial"/>
          <w:sz w:val="22"/>
          <w:szCs w:val="22"/>
        </w:rPr>
        <w:t>s sex and submission to such conduct is made either explicitly or implicitly a term or condition of employment; or submission to or rejection of such conduct is used as the basis for employment decisions affecting that individual.</w:t>
      </w:r>
    </w:p>
    <w:p w14:paraId="2D33A32D" w14:textId="77777777" w:rsidR="00E074B1" w:rsidRPr="00916C3B" w:rsidRDefault="00E074B1" w:rsidP="00E074B1">
      <w:pPr>
        <w:numPr>
          <w:ilvl w:val="0"/>
          <w:numId w:val="7"/>
        </w:numPr>
        <w:spacing w:line="300" w:lineRule="exact"/>
        <w:rPr>
          <w:rFonts w:ascii="Arial" w:hAnsi="Arial" w:cs="Arial"/>
          <w:sz w:val="22"/>
          <w:szCs w:val="22"/>
        </w:rPr>
      </w:pPr>
      <w:r w:rsidRPr="00916C3B">
        <w:rPr>
          <w:rFonts w:ascii="Arial" w:hAnsi="Arial" w:cs="Arial"/>
          <w:sz w:val="22"/>
          <w:szCs w:val="22"/>
        </w:rPr>
        <w:t>Unwelcome verbal or physical conduct that is sufficiently severe or pervasive to have the purpose or effect of unreasonably interfering with work performance or creating a hostile, intimidating or offensive working environment.</w:t>
      </w:r>
    </w:p>
    <w:bookmarkEnd w:id="2"/>
    <w:p w14:paraId="3107CF7D" w14:textId="77777777" w:rsidR="00E074B1" w:rsidRPr="00916C3B" w:rsidRDefault="00E074B1" w:rsidP="00E074B1">
      <w:pPr>
        <w:spacing w:line="300" w:lineRule="exact"/>
        <w:rPr>
          <w:rFonts w:ascii="Arial" w:hAnsi="Arial" w:cs="Arial"/>
          <w:sz w:val="22"/>
          <w:szCs w:val="22"/>
        </w:rPr>
      </w:pPr>
    </w:p>
    <w:p w14:paraId="13AFB598" w14:textId="77777777" w:rsidR="00E074B1" w:rsidRPr="00916C3B" w:rsidRDefault="00E074B1" w:rsidP="00E074B1">
      <w:pPr>
        <w:spacing w:line="300" w:lineRule="exact"/>
        <w:rPr>
          <w:rFonts w:ascii="Arial" w:hAnsi="Arial" w:cs="Arial"/>
          <w:sz w:val="22"/>
          <w:szCs w:val="22"/>
        </w:rPr>
      </w:pPr>
      <w:r w:rsidRPr="00916C3B">
        <w:rPr>
          <w:rFonts w:ascii="Arial" w:hAnsi="Arial" w:cs="Arial"/>
          <w:b/>
          <w:sz w:val="22"/>
          <w:szCs w:val="22"/>
        </w:rPr>
        <w:t>Sexual Assault</w:t>
      </w:r>
      <w:r w:rsidRPr="00916C3B">
        <w:rPr>
          <w:rFonts w:ascii="Arial" w:hAnsi="Arial" w:cs="Arial"/>
          <w:sz w:val="22"/>
          <w:szCs w:val="22"/>
        </w:rPr>
        <w:t>: Sexual assault is a form of sex discrimination under state and federal law.  Sexual Assault means unwanted conduct of a sexual nature that is inflicted upon a person or compelled through the use of physical force, manipulation, threat or intimidation.</w:t>
      </w:r>
    </w:p>
    <w:p w14:paraId="56D6511F" w14:textId="77777777" w:rsidR="00E074B1" w:rsidRPr="00916C3B" w:rsidRDefault="00E074B1" w:rsidP="00E074B1">
      <w:pPr>
        <w:spacing w:line="300" w:lineRule="exact"/>
        <w:rPr>
          <w:rFonts w:ascii="Arial" w:hAnsi="Arial" w:cs="Arial"/>
          <w:sz w:val="22"/>
          <w:szCs w:val="22"/>
        </w:rPr>
      </w:pPr>
    </w:p>
    <w:p w14:paraId="76F30858" w14:textId="77777777" w:rsidR="00E074B1" w:rsidRPr="00916C3B" w:rsidRDefault="00E074B1" w:rsidP="00E074B1">
      <w:pPr>
        <w:spacing w:line="300" w:lineRule="exact"/>
        <w:rPr>
          <w:rFonts w:ascii="Arial" w:hAnsi="Arial" w:cs="Arial"/>
          <w:b/>
          <w:bCs/>
          <w:sz w:val="22"/>
          <w:szCs w:val="22"/>
        </w:rPr>
      </w:pPr>
      <w:bookmarkStart w:id="3" w:name="_Hlk182865624"/>
      <w:r w:rsidRPr="00916C3B">
        <w:rPr>
          <w:rFonts w:ascii="Arial" w:hAnsi="Arial" w:cs="Arial"/>
          <w:b/>
          <w:bCs/>
          <w:sz w:val="22"/>
          <w:szCs w:val="22"/>
        </w:rPr>
        <w:t>Prohibited Conduct</w:t>
      </w:r>
    </w:p>
    <w:p w14:paraId="6494225C" w14:textId="77777777" w:rsidR="00E074B1" w:rsidRPr="00916C3B" w:rsidRDefault="00E074B1" w:rsidP="00E074B1">
      <w:pPr>
        <w:spacing w:line="300" w:lineRule="exact"/>
        <w:rPr>
          <w:rFonts w:ascii="Arial" w:hAnsi="Arial" w:cs="Arial"/>
          <w:sz w:val="22"/>
          <w:szCs w:val="22"/>
        </w:rPr>
      </w:pPr>
    </w:p>
    <w:p w14:paraId="21F71025" w14:textId="77777777" w:rsidR="00E074B1" w:rsidRPr="00916C3B" w:rsidRDefault="00E074B1" w:rsidP="00E074B1">
      <w:pPr>
        <w:spacing w:line="300" w:lineRule="exact"/>
        <w:rPr>
          <w:rFonts w:ascii="Arial" w:hAnsi="Arial" w:cs="Arial"/>
          <w:sz w:val="22"/>
          <w:szCs w:val="22"/>
        </w:rPr>
      </w:pPr>
      <w:r w:rsidRPr="00916C3B">
        <w:rPr>
          <w:rFonts w:ascii="Arial" w:hAnsi="Arial" w:cs="Arial"/>
          <w:sz w:val="22"/>
          <w:szCs w:val="22"/>
        </w:rPr>
        <w:t>Although by no means all-inclusive, the following examples represent prohibited behavior:</w:t>
      </w:r>
    </w:p>
    <w:p w14:paraId="1E33246D" w14:textId="77777777" w:rsidR="00E074B1" w:rsidRPr="00916C3B" w:rsidRDefault="00E074B1" w:rsidP="00E074B1">
      <w:pPr>
        <w:spacing w:line="300" w:lineRule="exact"/>
        <w:ind w:left="720"/>
        <w:rPr>
          <w:rFonts w:ascii="Arial" w:hAnsi="Arial" w:cs="Arial"/>
          <w:sz w:val="22"/>
          <w:szCs w:val="22"/>
        </w:rPr>
      </w:pPr>
    </w:p>
    <w:p w14:paraId="2B0919EE" w14:textId="77777777" w:rsidR="00E074B1" w:rsidRPr="00916C3B" w:rsidRDefault="00E074B1" w:rsidP="00E074B1">
      <w:pPr>
        <w:numPr>
          <w:ilvl w:val="0"/>
          <w:numId w:val="8"/>
        </w:numPr>
        <w:spacing w:line="300" w:lineRule="exact"/>
        <w:rPr>
          <w:rFonts w:ascii="Arial" w:hAnsi="Arial" w:cs="Arial"/>
          <w:sz w:val="22"/>
          <w:szCs w:val="22"/>
        </w:rPr>
      </w:pPr>
      <w:r w:rsidRPr="00916C3B">
        <w:rPr>
          <w:rFonts w:ascii="Arial" w:hAnsi="Arial" w:cs="Arial"/>
          <w:i/>
          <w:iCs/>
          <w:sz w:val="22"/>
          <w:szCs w:val="22"/>
        </w:rPr>
        <w:t>Verbal harassment</w:t>
      </w:r>
      <w:r w:rsidRPr="00916C3B">
        <w:rPr>
          <w:rFonts w:ascii="Arial" w:hAnsi="Arial" w:cs="Arial"/>
          <w:sz w:val="22"/>
          <w:szCs w:val="22"/>
        </w:rPr>
        <w:t xml:space="preserve"> such as epithets, derogatory comments or slurs, demeaning or sexually explicit jokes;</w:t>
      </w:r>
    </w:p>
    <w:p w14:paraId="17347902" w14:textId="77777777" w:rsidR="00E074B1" w:rsidRPr="00916C3B" w:rsidRDefault="00E074B1" w:rsidP="00E074B1">
      <w:pPr>
        <w:numPr>
          <w:ilvl w:val="0"/>
          <w:numId w:val="8"/>
        </w:numPr>
        <w:spacing w:line="300" w:lineRule="exact"/>
        <w:rPr>
          <w:rFonts w:ascii="Arial" w:hAnsi="Arial" w:cs="Arial"/>
          <w:sz w:val="22"/>
          <w:szCs w:val="22"/>
        </w:rPr>
      </w:pPr>
      <w:r w:rsidRPr="00916C3B">
        <w:rPr>
          <w:rFonts w:ascii="Arial" w:hAnsi="Arial" w:cs="Arial"/>
          <w:i/>
          <w:iCs/>
          <w:sz w:val="22"/>
          <w:szCs w:val="22"/>
        </w:rPr>
        <w:t>Physical harassment</w:t>
      </w:r>
      <w:r w:rsidRPr="00916C3B">
        <w:rPr>
          <w:rFonts w:ascii="Arial" w:hAnsi="Arial" w:cs="Arial"/>
          <w:sz w:val="22"/>
          <w:szCs w:val="22"/>
        </w:rPr>
        <w:t xml:space="preserve"> such as assault, impeding or blocking movement, unauthorized touching or any physical interference with normal work or movement when directed at any individual;</w:t>
      </w:r>
    </w:p>
    <w:p w14:paraId="53130862" w14:textId="77777777" w:rsidR="00E074B1" w:rsidRPr="00916C3B" w:rsidRDefault="00E074B1" w:rsidP="00E074B1">
      <w:pPr>
        <w:numPr>
          <w:ilvl w:val="0"/>
          <w:numId w:val="8"/>
        </w:numPr>
        <w:spacing w:line="300" w:lineRule="exact"/>
        <w:rPr>
          <w:rFonts w:ascii="Arial" w:hAnsi="Arial" w:cs="Arial"/>
          <w:sz w:val="22"/>
          <w:szCs w:val="22"/>
        </w:rPr>
      </w:pPr>
      <w:r w:rsidRPr="00916C3B">
        <w:rPr>
          <w:rFonts w:ascii="Arial" w:hAnsi="Arial" w:cs="Arial"/>
          <w:i/>
          <w:iCs/>
          <w:sz w:val="22"/>
          <w:szCs w:val="22"/>
        </w:rPr>
        <w:t>Visual forms of harassment</w:t>
      </w:r>
      <w:r w:rsidRPr="00916C3B">
        <w:rPr>
          <w:rFonts w:ascii="Arial" w:hAnsi="Arial" w:cs="Arial"/>
          <w:sz w:val="22"/>
          <w:szCs w:val="22"/>
        </w:rPr>
        <w:t xml:space="preserve"> such as derogatory, offensive or sexually suggestive emails, texts, memes or pictures displayed or viewed in the workplace; and,</w:t>
      </w:r>
    </w:p>
    <w:p w14:paraId="1C357C75" w14:textId="77777777" w:rsidR="00E074B1" w:rsidRPr="00916C3B" w:rsidRDefault="00E074B1" w:rsidP="00E074B1">
      <w:pPr>
        <w:numPr>
          <w:ilvl w:val="0"/>
          <w:numId w:val="8"/>
        </w:numPr>
        <w:spacing w:line="300" w:lineRule="exact"/>
        <w:rPr>
          <w:rFonts w:ascii="Arial" w:hAnsi="Arial" w:cs="Arial"/>
          <w:sz w:val="22"/>
          <w:szCs w:val="22"/>
        </w:rPr>
      </w:pPr>
      <w:r w:rsidRPr="00916C3B">
        <w:rPr>
          <w:rFonts w:ascii="Arial" w:hAnsi="Arial" w:cs="Arial"/>
          <w:i/>
          <w:iCs/>
          <w:sz w:val="22"/>
          <w:szCs w:val="22"/>
        </w:rPr>
        <w:t>Behavioral forms of harassment</w:t>
      </w:r>
      <w:r w:rsidRPr="00916C3B">
        <w:rPr>
          <w:rFonts w:ascii="Arial" w:hAnsi="Arial" w:cs="Arial"/>
          <w:sz w:val="22"/>
          <w:szCs w:val="22"/>
        </w:rPr>
        <w:t xml:space="preserve"> such as suggestive facial expressions or noises, leering or obscene gestures.</w:t>
      </w:r>
    </w:p>
    <w:p w14:paraId="4AF45AB6" w14:textId="77777777" w:rsidR="00E074B1" w:rsidRPr="00916C3B" w:rsidRDefault="00E074B1" w:rsidP="00E074B1">
      <w:pPr>
        <w:numPr>
          <w:ilvl w:val="0"/>
          <w:numId w:val="8"/>
        </w:numPr>
        <w:spacing w:line="300" w:lineRule="exact"/>
        <w:rPr>
          <w:rFonts w:ascii="Arial" w:hAnsi="Arial" w:cs="Arial"/>
          <w:sz w:val="22"/>
          <w:szCs w:val="22"/>
        </w:rPr>
      </w:pPr>
      <w:r w:rsidRPr="00916C3B">
        <w:rPr>
          <w:rFonts w:ascii="Arial" w:hAnsi="Arial" w:cs="Arial"/>
          <w:i/>
          <w:iCs/>
          <w:sz w:val="22"/>
          <w:szCs w:val="22"/>
        </w:rPr>
        <w:t>Sexual harassment</w:t>
      </w:r>
      <w:r w:rsidRPr="00916C3B">
        <w:rPr>
          <w:rFonts w:ascii="Arial" w:hAnsi="Arial" w:cs="Arial"/>
          <w:sz w:val="22"/>
          <w:szCs w:val="22"/>
        </w:rPr>
        <w:t>, as described above, including but not limited to unwelcome sexual advances, requests for favors in exchange for conduct of a sexual nature, submission to unwelcome conduct of a sexual nature in exchange for a term of employment, or other conduct of a sexual nature.</w:t>
      </w:r>
    </w:p>
    <w:bookmarkEnd w:id="3"/>
    <w:p w14:paraId="1B48D987" w14:textId="77777777" w:rsidR="00E074B1" w:rsidRPr="00916C3B" w:rsidRDefault="00E074B1" w:rsidP="00E074B1">
      <w:pPr>
        <w:spacing w:line="300" w:lineRule="exact"/>
        <w:ind w:left="720"/>
        <w:rPr>
          <w:rFonts w:ascii="Arial" w:hAnsi="Arial" w:cs="Arial"/>
          <w:sz w:val="22"/>
          <w:szCs w:val="22"/>
        </w:rPr>
      </w:pPr>
    </w:p>
    <w:p w14:paraId="54CDC89D" w14:textId="77777777" w:rsidR="00E074B1" w:rsidRPr="00916C3B" w:rsidRDefault="00E074B1" w:rsidP="00E074B1">
      <w:pPr>
        <w:autoSpaceDE w:val="0"/>
        <w:autoSpaceDN w:val="0"/>
        <w:adjustRightInd w:val="0"/>
        <w:spacing w:line="300" w:lineRule="exact"/>
        <w:rPr>
          <w:rFonts w:ascii="Arial" w:hAnsi="Arial" w:cs="Arial"/>
          <w:color w:val="000000"/>
          <w:kern w:val="24"/>
          <w:sz w:val="22"/>
          <w:szCs w:val="22"/>
        </w:rPr>
      </w:pPr>
      <w:r w:rsidRPr="00916C3B">
        <w:rPr>
          <w:rFonts w:ascii="Arial" w:hAnsi="Arial" w:cs="Arial"/>
          <w:color w:val="000000"/>
          <w:kern w:val="24"/>
          <w:sz w:val="22"/>
          <w:szCs w:val="22"/>
        </w:rPr>
        <w:t>Although harassment is sometimes difficult to define, in general, all employees should be aware that such conduct and conversations are inappropriate in the workplace.</w:t>
      </w:r>
    </w:p>
    <w:p w14:paraId="75960E31" w14:textId="77777777" w:rsidR="00E074B1" w:rsidRPr="00916C3B" w:rsidRDefault="00E074B1" w:rsidP="00E074B1">
      <w:pPr>
        <w:autoSpaceDE w:val="0"/>
        <w:autoSpaceDN w:val="0"/>
        <w:adjustRightInd w:val="0"/>
        <w:spacing w:line="300" w:lineRule="exact"/>
        <w:rPr>
          <w:rFonts w:ascii="Arial" w:hAnsi="Arial" w:cs="Arial"/>
          <w:color w:val="000000"/>
          <w:kern w:val="24"/>
          <w:sz w:val="22"/>
          <w:szCs w:val="22"/>
        </w:rPr>
      </w:pPr>
    </w:p>
    <w:p w14:paraId="18AB61DE" w14:textId="77777777" w:rsidR="00E074B1" w:rsidRPr="00916C3B" w:rsidRDefault="00E074B1" w:rsidP="00E074B1">
      <w:pPr>
        <w:spacing w:line="300" w:lineRule="exact"/>
        <w:rPr>
          <w:rFonts w:ascii="Arial" w:hAnsi="Arial" w:cs="Arial"/>
          <w:sz w:val="22"/>
          <w:szCs w:val="22"/>
        </w:rPr>
      </w:pPr>
      <w:r w:rsidRPr="00916C3B">
        <w:rPr>
          <w:rFonts w:ascii="Arial" w:hAnsi="Arial" w:cs="Arial"/>
          <w:sz w:val="22"/>
          <w:szCs w:val="22"/>
        </w:rPr>
        <w:t>The Company will not tolerate harassment.</w:t>
      </w:r>
    </w:p>
    <w:p w14:paraId="01D64311" w14:textId="77777777" w:rsidR="00E074B1" w:rsidRPr="00916C3B" w:rsidRDefault="00E074B1" w:rsidP="00E074B1">
      <w:pPr>
        <w:spacing w:line="300" w:lineRule="exact"/>
        <w:rPr>
          <w:rFonts w:ascii="Arial" w:hAnsi="Arial" w:cs="Arial"/>
          <w:sz w:val="22"/>
          <w:szCs w:val="22"/>
        </w:rPr>
      </w:pPr>
    </w:p>
    <w:p w14:paraId="13D7863F" w14:textId="77777777" w:rsidR="00E074B1" w:rsidRPr="00916C3B" w:rsidRDefault="00E074B1" w:rsidP="00E074B1">
      <w:pPr>
        <w:spacing w:line="300" w:lineRule="exact"/>
        <w:rPr>
          <w:rFonts w:ascii="Arial" w:hAnsi="Arial" w:cs="Arial"/>
          <w:b/>
          <w:sz w:val="22"/>
          <w:szCs w:val="22"/>
        </w:rPr>
      </w:pPr>
      <w:r w:rsidRPr="00916C3B">
        <w:rPr>
          <w:rFonts w:ascii="Arial" w:hAnsi="Arial" w:cs="Arial"/>
          <w:b/>
          <w:sz w:val="22"/>
          <w:szCs w:val="22"/>
        </w:rPr>
        <w:t>Reporting Procedures for Discrimination, Including Harassment and Sexual Assault</w:t>
      </w:r>
    </w:p>
    <w:p w14:paraId="4E45D2AA" w14:textId="77777777" w:rsidR="00E074B1" w:rsidRPr="00916C3B" w:rsidRDefault="00E074B1" w:rsidP="00E074B1">
      <w:pPr>
        <w:spacing w:line="300" w:lineRule="exact"/>
        <w:rPr>
          <w:rFonts w:ascii="Arial" w:hAnsi="Arial" w:cs="Arial"/>
          <w:sz w:val="22"/>
          <w:szCs w:val="22"/>
        </w:rPr>
      </w:pPr>
    </w:p>
    <w:p w14:paraId="67AFA1F1"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All employees are responsible for creating and maintaining a safe and positive work environment.  If you believe you have experienced harassment, sexual harassment, discrimination, retaliation, sexual assault or if you have been made aware of or if you have witnessed harassment, sexual harassment, sexual assault or discrimination by a co-worker, supervisor, vendor, visitor, customer or others that violates our policy, it is important that you take steps to address it immediately.</w:t>
      </w:r>
    </w:p>
    <w:p w14:paraId="57E480C0" w14:textId="77777777" w:rsidR="00E074B1" w:rsidRPr="00694E07" w:rsidRDefault="00E074B1" w:rsidP="00E074B1">
      <w:pPr>
        <w:spacing w:line="276" w:lineRule="auto"/>
        <w:ind w:right="72"/>
        <w:rPr>
          <w:rFonts w:ascii="Arial" w:eastAsia="Calibri" w:hAnsi="Arial" w:cs="Arial"/>
          <w:sz w:val="22"/>
          <w:szCs w:val="22"/>
        </w:rPr>
      </w:pPr>
    </w:p>
    <w:p w14:paraId="742C3CA9" w14:textId="77777777" w:rsidR="00E074B1" w:rsidRPr="00694E07" w:rsidRDefault="00E074B1" w:rsidP="00E074B1">
      <w:pPr>
        <w:numPr>
          <w:ilvl w:val="0"/>
          <w:numId w:val="2"/>
        </w:numPr>
        <w:spacing w:after="160" w:line="276" w:lineRule="auto"/>
        <w:ind w:right="72"/>
        <w:rPr>
          <w:rFonts w:ascii="Arial" w:eastAsia="Calibri" w:hAnsi="Arial" w:cs="Arial"/>
          <w:sz w:val="22"/>
          <w:szCs w:val="22"/>
        </w:rPr>
      </w:pPr>
      <w:r w:rsidRPr="00694E07">
        <w:rPr>
          <w:rFonts w:ascii="Arial" w:eastAsia="Calibri" w:hAnsi="Arial" w:cs="Arial"/>
          <w:sz w:val="22"/>
          <w:szCs w:val="22"/>
        </w:rPr>
        <w:t>First, if you are comfortable doing so, talk to the person whose behavior is bothering you and ask the person to stop.</w:t>
      </w:r>
    </w:p>
    <w:p w14:paraId="60200359" w14:textId="77777777" w:rsidR="00E074B1" w:rsidRPr="00694E07" w:rsidRDefault="00E074B1" w:rsidP="00E074B1">
      <w:pPr>
        <w:numPr>
          <w:ilvl w:val="0"/>
          <w:numId w:val="2"/>
        </w:numPr>
        <w:spacing w:after="160" w:line="276" w:lineRule="auto"/>
        <w:ind w:right="72"/>
        <w:rPr>
          <w:rFonts w:ascii="Arial" w:eastAsia="Calibri" w:hAnsi="Arial" w:cs="Arial"/>
          <w:sz w:val="22"/>
          <w:szCs w:val="22"/>
        </w:rPr>
      </w:pPr>
      <w:r w:rsidRPr="00694E07">
        <w:rPr>
          <w:rFonts w:ascii="Arial" w:eastAsia="Calibri" w:hAnsi="Arial" w:cs="Arial"/>
          <w:sz w:val="22"/>
          <w:szCs w:val="22"/>
        </w:rPr>
        <w:t xml:space="preserve">Next, if you are not comfortable speaking with that person, or if you asked them to stop and they have not, contact your supervisor or any member of management or Human Resources. </w:t>
      </w:r>
      <w:r w:rsidRPr="00694E07">
        <w:rPr>
          <w:rFonts w:ascii="Arial" w:eastAsia="Calibri" w:hAnsi="Arial" w:cs="Arial"/>
          <w:b/>
          <w:sz w:val="22"/>
          <w:szCs w:val="22"/>
        </w:rPr>
        <w:t>If you are uncomfortable speaking to your supervisor, please bring your concerns to any manager.</w:t>
      </w:r>
      <w:r w:rsidRPr="00694E07">
        <w:rPr>
          <w:rFonts w:ascii="Arial" w:eastAsia="Calibri" w:hAnsi="Arial" w:cs="Arial"/>
          <w:sz w:val="22"/>
          <w:szCs w:val="22"/>
        </w:rPr>
        <w:t xml:space="preserve">  </w:t>
      </w:r>
    </w:p>
    <w:p w14:paraId="472D5329" w14:textId="77777777" w:rsidR="00E074B1" w:rsidRPr="00694E07" w:rsidRDefault="00E074B1" w:rsidP="00E074B1">
      <w:pPr>
        <w:numPr>
          <w:ilvl w:val="0"/>
          <w:numId w:val="2"/>
        </w:numPr>
        <w:spacing w:after="160" w:line="276" w:lineRule="auto"/>
        <w:ind w:right="72"/>
        <w:rPr>
          <w:rFonts w:ascii="Arial" w:eastAsia="Calibri" w:hAnsi="Arial" w:cs="Arial"/>
          <w:sz w:val="22"/>
          <w:szCs w:val="22"/>
        </w:rPr>
      </w:pPr>
      <w:r w:rsidRPr="00694E07">
        <w:rPr>
          <w:rFonts w:ascii="Arial" w:eastAsia="Calibri" w:hAnsi="Arial" w:cs="Arial"/>
          <w:sz w:val="22"/>
          <w:szCs w:val="22"/>
        </w:rPr>
        <w:t>Be sure to document any incidents that you believe are in violation of this policy, including a description of the conduct, names of individuals involved, names of potential witnesses and dates.</w:t>
      </w:r>
    </w:p>
    <w:p w14:paraId="30DC1FF7" w14:textId="77777777" w:rsidR="00E074B1" w:rsidRPr="00694E07" w:rsidRDefault="00E074B1" w:rsidP="00E074B1">
      <w:pPr>
        <w:spacing w:line="276" w:lineRule="auto"/>
        <w:ind w:right="72"/>
        <w:rPr>
          <w:rFonts w:ascii="Arial" w:eastAsia="Calibri" w:hAnsi="Arial" w:cs="Arial"/>
          <w:sz w:val="22"/>
          <w:szCs w:val="22"/>
        </w:rPr>
      </w:pPr>
    </w:p>
    <w:p w14:paraId="07C318EE"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A prompt, thorough and objective investigation of the complaint will be conducted by a qualified person. Documentation will be maintained to ensure reasonable progress.  The investigation may include individual interviews with the parties involved and, where necessary, with individuals who may have observed the alleged conduct or may have other relevant knowledge.  Confidentiality will be maintained throughout the investigatory process to the extent consistent with adequate investigation.  Employees who have had a complaint should immediately make a further complaint should the harassment reoccur.</w:t>
      </w:r>
    </w:p>
    <w:p w14:paraId="62A01FE6" w14:textId="77777777" w:rsidR="00E074B1" w:rsidRPr="00694E07" w:rsidRDefault="00E074B1" w:rsidP="00E074B1">
      <w:pPr>
        <w:spacing w:line="276" w:lineRule="auto"/>
        <w:ind w:right="72"/>
        <w:rPr>
          <w:rFonts w:ascii="Arial" w:eastAsia="Calibri" w:hAnsi="Arial" w:cs="Arial"/>
          <w:sz w:val="22"/>
          <w:szCs w:val="22"/>
        </w:rPr>
      </w:pPr>
    </w:p>
    <w:p w14:paraId="33F4B8A9"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Appropriate corrective actions will be taken upon completion of our investigation.  Employees found to have harassed in violation of this policy will be immediately and appropriately disciplined, up to and including immediate termination. Any manager or supervisor at the Company who knew or should have known of harassment happening in violation of this policy is legally obligated to report it to Human Resources immediately; failure to do so could result in corrective action, up to and including termination. Such reporting is imperative for the Company to promptly investigate and take necessary corrective action.</w:t>
      </w:r>
    </w:p>
    <w:p w14:paraId="4E5CF9C5" w14:textId="77777777" w:rsidR="00E074B1" w:rsidRPr="00694E07" w:rsidRDefault="00E074B1" w:rsidP="00E074B1">
      <w:pPr>
        <w:spacing w:line="276" w:lineRule="auto"/>
        <w:ind w:right="72"/>
        <w:rPr>
          <w:rFonts w:ascii="Arial" w:eastAsia="Calibri" w:hAnsi="Arial" w:cs="Arial"/>
          <w:sz w:val="22"/>
          <w:szCs w:val="22"/>
        </w:rPr>
      </w:pPr>
    </w:p>
    <w:p w14:paraId="5FE6D441" w14:textId="77777777" w:rsidR="00E074B1" w:rsidRPr="00694E07" w:rsidRDefault="00E074B1" w:rsidP="00E074B1">
      <w:pPr>
        <w:spacing w:line="276" w:lineRule="auto"/>
        <w:ind w:right="72"/>
        <w:rPr>
          <w:rFonts w:ascii="Arial" w:eastAsia="Calibri" w:hAnsi="Arial" w:cs="Arial"/>
          <w:b/>
          <w:bCs/>
          <w:sz w:val="22"/>
          <w:szCs w:val="22"/>
        </w:rPr>
      </w:pPr>
      <w:r w:rsidRPr="00694E07">
        <w:rPr>
          <w:rFonts w:ascii="Arial" w:eastAsia="Calibri" w:hAnsi="Arial" w:cs="Arial"/>
          <w:b/>
          <w:bCs/>
          <w:sz w:val="22"/>
          <w:szCs w:val="22"/>
        </w:rPr>
        <w:t>Nondisclosure Agreements &amp; Waivers</w:t>
      </w:r>
    </w:p>
    <w:p w14:paraId="3569ABB6" w14:textId="77777777" w:rsidR="00E074B1" w:rsidRPr="00694E07" w:rsidRDefault="00E074B1" w:rsidP="00E074B1">
      <w:pPr>
        <w:spacing w:line="276" w:lineRule="auto"/>
        <w:ind w:right="72"/>
        <w:rPr>
          <w:rFonts w:ascii="Arial" w:eastAsia="Calibri" w:hAnsi="Arial" w:cs="Arial"/>
          <w:b/>
          <w:bCs/>
          <w:sz w:val="22"/>
          <w:szCs w:val="22"/>
        </w:rPr>
      </w:pPr>
    </w:p>
    <w:p w14:paraId="31ED46C0" w14:textId="77777777" w:rsidR="00E074B1" w:rsidRPr="00694E07" w:rsidRDefault="00E074B1" w:rsidP="00E074B1">
      <w:pPr>
        <w:spacing w:line="276" w:lineRule="auto"/>
        <w:ind w:right="-90"/>
        <w:rPr>
          <w:rFonts w:ascii="Arial" w:eastAsia="Calibri" w:hAnsi="Arial" w:cs="Arial"/>
          <w:sz w:val="22"/>
          <w:szCs w:val="22"/>
        </w:rPr>
      </w:pPr>
      <w:r w:rsidRPr="00694E07">
        <w:rPr>
          <w:rFonts w:ascii="Arial" w:eastAsia="Calibri" w:hAnsi="Arial" w:cs="Arial"/>
          <w:sz w:val="22"/>
          <w:szCs w:val="22"/>
        </w:rPr>
        <w:t>As a condition of employment, the Company will not require an employee to sign a nondisclosure agreement, waiver, or other document that prevents the employee from disclosing sexual assault or sexual harassment occurring in the workplace; at work-related events coordinated by or through the Company; or between employees, or between the Company off employment premises. Any nondisclosure agreement, waiver, or other document signed by an employee as a condition of employment that has the purpose or effect of preventing the disclosure of such occurrences is void and unenforceable.</w:t>
      </w:r>
    </w:p>
    <w:p w14:paraId="76C00139" w14:textId="77777777" w:rsidR="00E074B1" w:rsidRDefault="00E074B1" w:rsidP="00E074B1">
      <w:pPr>
        <w:spacing w:line="276" w:lineRule="auto"/>
        <w:ind w:right="72"/>
        <w:rPr>
          <w:rFonts w:ascii="Arial" w:eastAsia="Calibri" w:hAnsi="Arial" w:cs="Arial"/>
          <w:b/>
          <w:bCs/>
          <w:sz w:val="22"/>
          <w:szCs w:val="22"/>
        </w:rPr>
      </w:pPr>
    </w:p>
    <w:p w14:paraId="3EFBE0DE" w14:textId="77777777" w:rsidR="00E074B1" w:rsidRPr="00694E07" w:rsidRDefault="00E074B1" w:rsidP="00E074B1">
      <w:pPr>
        <w:spacing w:line="276" w:lineRule="auto"/>
        <w:ind w:right="72"/>
        <w:rPr>
          <w:rFonts w:ascii="Arial" w:eastAsia="Calibri" w:hAnsi="Arial" w:cs="Arial"/>
          <w:b/>
          <w:bCs/>
          <w:sz w:val="22"/>
          <w:szCs w:val="22"/>
        </w:rPr>
      </w:pPr>
      <w:r w:rsidRPr="00694E07">
        <w:rPr>
          <w:rFonts w:ascii="Arial" w:eastAsia="Calibri" w:hAnsi="Arial" w:cs="Arial"/>
          <w:b/>
          <w:bCs/>
          <w:sz w:val="22"/>
          <w:szCs w:val="22"/>
        </w:rPr>
        <w:t>Retaliation</w:t>
      </w:r>
    </w:p>
    <w:p w14:paraId="5FEE738C" w14:textId="77777777" w:rsidR="00E074B1" w:rsidRPr="00694E07" w:rsidRDefault="00E074B1" w:rsidP="00E074B1">
      <w:pPr>
        <w:spacing w:line="276" w:lineRule="auto"/>
        <w:ind w:right="72"/>
        <w:rPr>
          <w:rFonts w:ascii="Arial" w:eastAsia="Calibri" w:hAnsi="Arial" w:cs="Arial"/>
          <w:b/>
          <w:bCs/>
          <w:sz w:val="22"/>
          <w:szCs w:val="22"/>
        </w:rPr>
      </w:pPr>
    </w:p>
    <w:p w14:paraId="59D3A5F6"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Retaliation against employees who experience, witness or report a complaint regarding behaviors described above or other conduct addressed by this policy will not be tolerated.</w:t>
      </w:r>
    </w:p>
    <w:p w14:paraId="2792C1FC" w14:textId="77777777" w:rsidR="00E074B1" w:rsidRPr="00694E07" w:rsidRDefault="00E074B1" w:rsidP="00E074B1">
      <w:pPr>
        <w:spacing w:line="276" w:lineRule="auto"/>
        <w:ind w:right="72"/>
        <w:rPr>
          <w:rFonts w:ascii="Arial" w:eastAsia="Calibri" w:hAnsi="Arial" w:cs="Arial"/>
          <w:sz w:val="22"/>
          <w:szCs w:val="22"/>
        </w:rPr>
      </w:pPr>
    </w:p>
    <w:p w14:paraId="44289E70"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Specifically, it is unlawful for the Company, including supervisors, to retaliate against applicants or employees for activity including but not limited to:</w:t>
      </w:r>
    </w:p>
    <w:p w14:paraId="655309E0" w14:textId="77777777" w:rsidR="00E074B1" w:rsidRPr="00694E07" w:rsidRDefault="00E074B1" w:rsidP="00E074B1">
      <w:pPr>
        <w:spacing w:line="276" w:lineRule="auto"/>
        <w:ind w:right="72"/>
        <w:rPr>
          <w:rFonts w:ascii="Arial" w:eastAsia="Calibri" w:hAnsi="Arial" w:cs="Arial"/>
          <w:sz w:val="22"/>
          <w:szCs w:val="22"/>
        </w:rPr>
      </w:pPr>
    </w:p>
    <w:p w14:paraId="3DAEB263" w14:textId="77777777" w:rsidR="00E074B1" w:rsidRPr="00694E07" w:rsidRDefault="00E074B1" w:rsidP="00E074B1">
      <w:pPr>
        <w:numPr>
          <w:ilvl w:val="0"/>
          <w:numId w:val="2"/>
        </w:numPr>
        <w:ind w:right="72"/>
        <w:rPr>
          <w:rFonts w:ascii="Arial" w:eastAsia="Calibri" w:hAnsi="Arial" w:cs="Arial"/>
          <w:sz w:val="22"/>
          <w:szCs w:val="22"/>
        </w:rPr>
      </w:pPr>
      <w:r w:rsidRPr="00694E07">
        <w:rPr>
          <w:rFonts w:ascii="Arial" w:eastAsia="Calibri" w:hAnsi="Arial" w:cs="Arial"/>
          <w:sz w:val="22"/>
          <w:szCs w:val="22"/>
        </w:rPr>
        <w:t>filing or being a witness in a L&amp;I and/or EEO charge, complaint, investigation, or lawsuit</w:t>
      </w:r>
    </w:p>
    <w:p w14:paraId="71FE5BE6" w14:textId="77777777" w:rsidR="00E074B1" w:rsidRPr="00694E07" w:rsidRDefault="00E074B1" w:rsidP="00E074B1">
      <w:pPr>
        <w:numPr>
          <w:ilvl w:val="0"/>
          <w:numId w:val="2"/>
        </w:numPr>
        <w:ind w:right="72"/>
        <w:rPr>
          <w:rFonts w:ascii="Arial" w:eastAsia="Calibri" w:hAnsi="Arial" w:cs="Arial"/>
          <w:sz w:val="22"/>
          <w:szCs w:val="22"/>
        </w:rPr>
      </w:pPr>
      <w:r w:rsidRPr="00694E07">
        <w:rPr>
          <w:rFonts w:ascii="Arial" w:eastAsia="Calibri" w:hAnsi="Arial" w:cs="Arial"/>
          <w:sz w:val="22"/>
          <w:szCs w:val="22"/>
        </w:rPr>
        <w:t>communicating with a supervisor or manager about employment discrimination, including harassment</w:t>
      </w:r>
    </w:p>
    <w:p w14:paraId="461881E3" w14:textId="77777777" w:rsidR="00E074B1" w:rsidRPr="00694E07" w:rsidRDefault="00E074B1" w:rsidP="00E074B1">
      <w:pPr>
        <w:numPr>
          <w:ilvl w:val="0"/>
          <w:numId w:val="2"/>
        </w:numPr>
        <w:ind w:right="72"/>
        <w:rPr>
          <w:rFonts w:ascii="Arial" w:eastAsia="Calibri" w:hAnsi="Arial" w:cs="Arial"/>
          <w:sz w:val="22"/>
          <w:szCs w:val="22"/>
        </w:rPr>
      </w:pPr>
      <w:r w:rsidRPr="00694E07">
        <w:rPr>
          <w:rFonts w:ascii="Arial" w:eastAsia="Calibri" w:hAnsi="Arial" w:cs="Arial"/>
          <w:sz w:val="22"/>
          <w:szCs w:val="22"/>
        </w:rPr>
        <w:t>answering questions during an employer investigation of alleged harassment</w:t>
      </w:r>
    </w:p>
    <w:p w14:paraId="353BBAB5" w14:textId="77777777" w:rsidR="00E074B1" w:rsidRPr="00694E07" w:rsidRDefault="00E074B1" w:rsidP="00E074B1">
      <w:pPr>
        <w:numPr>
          <w:ilvl w:val="0"/>
          <w:numId w:val="2"/>
        </w:numPr>
        <w:ind w:right="72"/>
        <w:rPr>
          <w:rFonts w:ascii="Arial" w:eastAsia="Calibri" w:hAnsi="Arial" w:cs="Arial"/>
          <w:sz w:val="22"/>
          <w:szCs w:val="22"/>
        </w:rPr>
      </w:pPr>
      <w:r w:rsidRPr="00694E07">
        <w:rPr>
          <w:rFonts w:ascii="Arial" w:eastAsia="Calibri" w:hAnsi="Arial" w:cs="Arial"/>
          <w:sz w:val="22"/>
          <w:szCs w:val="22"/>
        </w:rPr>
        <w:t>refusing to follow orders that would result in discrimination</w:t>
      </w:r>
    </w:p>
    <w:p w14:paraId="4F76720B" w14:textId="77777777" w:rsidR="00E074B1" w:rsidRPr="00694E07" w:rsidRDefault="00E074B1" w:rsidP="00E074B1">
      <w:pPr>
        <w:numPr>
          <w:ilvl w:val="0"/>
          <w:numId w:val="2"/>
        </w:numPr>
        <w:ind w:right="72"/>
        <w:rPr>
          <w:rFonts w:ascii="Arial" w:eastAsia="Calibri" w:hAnsi="Arial" w:cs="Arial"/>
          <w:sz w:val="22"/>
          <w:szCs w:val="22"/>
        </w:rPr>
      </w:pPr>
      <w:r w:rsidRPr="00694E07">
        <w:rPr>
          <w:rFonts w:ascii="Arial" w:eastAsia="Calibri" w:hAnsi="Arial" w:cs="Arial"/>
          <w:sz w:val="22"/>
          <w:szCs w:val="22"/>
        </w:rPr>
        <w:t>resisting sexual advances, or intervening to protect others</w:t>
      </w:r>
    </w:p>
    <w:p w14:paraId="0E01E3FE" w14:textId="77777777" w:rsidR="00E074B1" w:rsidRPr="00694E07" w:rsidRDefault="00E074B1" w:rsidP="00E074B1">
      <w:pPr>
        <w:spacing w:line="276" w:lineRule="auto"/>
        <w:ind w:right="72"/>
        <w:rPr>
          <w:rFonts w:ascii="Arial" w:eastAsia="Calibri" w:hAnsi="Arial" w:cs="Arial"/>
          <w:b/>
          <w:sz w:val="22"/>
          <w:szCs w:val="22"/>
        </w:rPr>
      </w:pPr>
    </w:p>
    <w:p w14:paraId="79945280" w14:textId="77777777" w:rsidR="00E074B1" w:rsidRPr="00694E07" w:rsidRDefault="00E074B1" w:rsidP="00E074B1">
      <w:pPr>
        <w:spacing w:line="276" w:lineRule="auto"/>
        <w:ind w:right="72"/>
        <w:rPr>
          <w:rFonts w:ascii="Arial" w:eastAsia="Calibri" w:hAnsi="Arial" w:cs="Arial"/>
          <w:bCs/>
          <w:sz w:val="22"/>
          <w:szCs w:val="22"/>
        </w:rPr>
      </w:pPr>
      <w:r w:rsidRPr="00694E07">
        <w:rPr>
          <w:rFonts w:ascii="Arial" w:eastAsia="Calibri" w:hAnsi="Arial" w:cs="Arial"/>
          <w:bCs/>
          <w:sz w:val="22"/>
          <w:szCs w:val="22"/>
        </w:rPr>
        <w:t xml:space="preserve">Additionally, any employee who retaliates against anyone involved in an investigation will be subject to corrective action, up to and including termination. </w:t>
      </w:r>
    </w:p>
    <w:p w14:paraId="4A2DE06D" w14:textId="77777777" w:rsidR="00E074B1" w:rsidRPr="00694E07" w:rsidRDefault="00E074B1" w:rsidP="00E074B1">
      <w:pPr>
        <w:spacing w:line="276" w:lineRule="auto"/>
        <w:ind w:right="72"/>
        <w:rPr>
          <w:rFonts w:ascii="Arial" w:eastAsia="Calibri" w:hAnsi="Arial" w:cs="Arial"/>
          <w:sz w:val="22"/>
          <w:szCs w:val="22"/>
        </w:rPr>
      </w:pPr>
    </w:p>
    <w:p w14:paraId="5D078D0A" w14:textId="77777777" w:rsidR="00E074B1" w:rsidRPr="00694E07" w:rsidRDefault="00E074B1" w:rsidP="00E074B1">
      <w:pPr>
        <w:spacing w:line="276" w:lineRule="auto"/>
        <w:ind w:right="72"/>
        <w:rPr>
          <w:rFonts w:ascii="Arial" w:eastAsia="Calibri" w:hAnsi="Arial" w:cs="Arial"/>
          <w:b/>
          <w:bCs/>
          <w:sz w:val="22"/>
          <w:szCs w:val="22"/>
        </w:rPr>
      </w:pPr>
      <w:r w:rsidRPr="00694E07">
        <w:rPr>
          <w:rFonts w:ascii="Arial" w:eastAsia="Calibri" w:hAnsi="Arial" w:cs="Arial"/>
          <w:b/>
          <w:bCs/>
          <w:sz w:val="22"/>
          <w:szCs w:val="22"/>
        </w:rPr>
        <w:t>External Process</w:t>
      </w:r>
    </w:p>
    <w:p w14:paraId="05BA9180" w14:textId="77777777" w:rsidR="00E074B1" w:rsidRPr="00694E07" w:rsidRDefault="00E074B1" w:rsidP="00E074B1">
      <w:pPr>
        <w:spacing w:line="276" w:lineRule="auto"/>
        <w:ind w:right="72"/>
        <w:rPr>
          <w:rFonts w:ascii="Arial" w:eastAsia="Calibri" w:hAnsi="Arial" w:cs="Arial"/>
          <w:b/>
          <w:bCs/>
          <w:sz w:val="22"/>
          <w:szCs w:val="22"/>
        </w:rPr>
      </w:pPr>
    </w:p>
    <w:p w14:paraId="616C9F4F"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Reporting harassment to the Company does not prevent a covered person from also making a complaint in a different forum. All covered individuals have the right to file a discrimination, harassment, and/or retaliation complaint with outside agencies, such as the Washington State Human Rights Commission (WSHRC) and the United States Equal Employment Opportunity Commission (EEOC). There may also be applicable local laws preventing harassment and county or city agencies that can investigate claims of harassment.</w:t>
      </w:r>
    </w:p>
    <w:p w14:paraId="1F28824D" w14:textId="77777777" w:rsidR="00E074B1" w:rsidRPr="00694E07" w:rsidRDefault="00E074B1" w:rsidP="00E074B1">
      <w:pPr>
        <w:spacing w:line="276" w:lineRule="auto"/>
        <w:ind w:right="72"/>
        <w:rPr>
          <w:rFonts w:ascii="Arial" w:eastAsia="Calibri" w:hAnsi="Arial" w:cs="Arial"/>
          <w:b/>
          <w:bCs/>
          <w:sz w:val="22"/>
          <w:szCs w:val="22"/>
        </w:rPr>
      </w:pPr>
    </w:p>
    <w:p w14:paraId="701B8D53"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 xml:space="preserve">WSHRC </w:t>
      </w:r>
      <w:hyperlink r:id="rId8" w:history="1">
        <w:r w:rsidRPr="00694E07">
          <w:rPr>
            <w:rFonts w:ascii="Arial" w:eastAsia="Calibri" w:hAnsi="Arial" w:cs="Arial"/>
            <w:color w:val="0563C1"/>
            <w:sz w:val="22"/>
            <w:szCs w:val="22"/>
            <w:u w:val="single"/>
          </w:rPr>
          <w:t>www.hum.wa.gov</w:t>
        </w:r>
      </w:hyperlink>
      <w:r w:rsidRPr="00694E07">
        <w:rPr>
          <w:rFonts w:ascii="Arial" w:eastAsia="Calibri" w:hAnsi="Arial" w:cs="Arial"/>
          <w:sz w:val="22"/>
          <w:szCs w:val="22"/>
        </w:rPr>
        <w:t xml:space="preserve"> 1-800-233-3247</w:t>
      </w:r>
    </w:p>
    <w:p w14:paraId="6C09A2AF" w14:textId="77777777" w:rsidR="00E074B1" w:rsidRPr="00694E07" w:rsidRDefault="00E074B1" w:rsidP="00E074B1">
      <w:pPr>
        <w:spacing w:line="276" w:lineRule="auto"/>
        <w:ind w:right="72"/>
        <w:rPr>
          <w:rFonts w:ascii="Arial" w:eastAsia="Calibri" w:hAnsi="Arial" w:cs="Arial"/>
          <w:sz w:val="22"/>
          <w:szCs w:val="22"/>
        </w:rPr>
      </w:pPr>
      <w:r w:rsidRPr="00694E07">
        <w:rPr>
          <w:rFonts w:ascii="Arial" w:eastAsia="Calibri" w:hAnsi="Arial" w:cs="Arial"/>
          <w:sz w:val="22"/>
          <w:szCs w:val="22"/>
        </w:rPr>
        <w:t xml:space="preserve">EEOC </w:t>
      </w:r>
      <w:hyperlink r:id="rId9" w:history="1">
        <w:r w:rsidRPr="00694E07">
          <w:rPr>
            <w:rFonts w:ascii="Arial" w:eastAsia="Calibri" w:hAnsi="Arial" w:cs="Arial"/>
            <w:color w:val="0563C1"/>
            <w:sz w:val="22"/>
            <w:szCs w:val="22"/>
            <w:u w:val="single"/>
          </w:rPr>
          <w:t>www.eeoc.gov</w:t>
        </w:r>
      </w:hyperlink>
      <w:r w:rsidRPr="00694E07">
        <w:rPr>
          <w:rFonts w:ascii="Arial" w:eastAsia="Calibri" w:hAnsi="Arial" w:cs="Arial"/>
          <w:sz w:val="22"/>
          <w:szCs w:val="22"/>
        </w:rPr>
        <w:tab/>
        <w:t>1-800-669-4000, 1-844-234-5122 (ASL Video Phone)</w:t>
      </w:r>
    </w:p>
    <w:p w14:paraId="1910EF0C" w14:textId="1C3AA5B3" w:rsidR="004F4FEA" w:rsidRPr="005E1291" w:rsidRDefault="004F4FEA" w:rsidP="007E6A34">
      <w:pPr>
        <w:spacing w:line="300" w:lineRule="exact"/>
        <w:ind w:right="72"/>
        <w:rPr>
          <w:rFonts w:ascii="Arial" w:hAnsi="Arial" w:cs="Arial"/>
          <w:sz w:val="20"/>
        </w:rPr>
      </w:pPr>
    </w:p>
    <w:sectPr w:rsidR="004F4FEA" w:rsidRPr="005E1291" w:rsidSect="00C97681">
      <w:footerReference w:type="default" r:id="rId10"/>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1E1C9" w14:textId="77777777" w:rsidR="0019477D" w:rsidRDefault="0019477D">
      <w:r>
        <w:separator/>
      </w:r>
    </w:p>
  </w:endnote>
  <w:endnote w:type="continuationSeparator" w:id="0">
    <w:p w14:paraId="207F55C6" w14:textId="77777777" w:rsidR="0019477D" w:rsidRDefault="0019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2A6088E1"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6F263F">
      <w:rPr>
        <w:rFonts w:ascii="Arial" w:hAnsi="Arial" w:cs="Arial"/>
        <w:sz w:val="20"/>
      </w:rPr>
      <w:tab/>
    </w:r>
    <w:r w:rsidR="006F263F">
      <w:rPr>
        <w:rFonts w:ascii="Arial" w:hAnsi="Arial" w:cs="Arial"/>
        <w:sz w:val="20"/>
      </w:rPr>
      <w:tab/>
    </w:r>
    <w:r w:rsidR="00D90AFF">
      <w:rPr>
        <w:rFonts w:ascii="Arial" w:hAnsi="Arial" w:cs="Arial"/>
        <w:sz w:val="20"/>
      </w:rPr>
      <w:t>12</w:t>
    </w:r>
    <w:r w:rsidR="006F263F">
      <w:rPr>
        <w:rFonts w:ascii="Arial" w:hAnsi="Arial" w:cs="Arial"/>
        <w:sz w:val="20"/>
      </w:rPr>
      <w:t>/202</w:t>
    </w:r>
    <w:r w:rsidR="00D90AFF">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5B14" w14:textId="77777777" w:rsidR="0019477D" w:rsidRDefault="0019477D">
      <w:r>
        <w:separator/>
      </w:r>
    </w:p>
  </w:footnote>
  <w:footnote w:type="continuationSeparator" w:id="0">
    <w:p w14:paraId="2BC08C14" w14:textId="77777777" w:rsidR="0019477D" w:rsidRDefault="00194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B6220"/>
    <w:multiLevelType w:val="multilevel"/>
    <w:tmpl w:val="4FEEE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F16FE3"/>
    <w:multiLevelType w:val="hybridMultilevel"/>
    <w:tmpl w:val="4846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780748"/>
    <w:multiLevelType w:val="multilevel"/>
    <w:tmpl w:val="2198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0C0D12"/>
    <w:multiLevelType w:val="multilevel"/>
    <w:tmpl w:val="4C861CD6"/>
    <w:lvl w:ilvl="0">
      <w:start w:val="1"/>
      <w:numFmt w:val="bullet"/>
      <w:lvlText w:val=""/>
      <w:lvlJc w:val="left"/>
      <w:pPr>
        <w:ind w:left="720" w:hanging="360"/>
      </w:pPr>
      <w:rPr>
        <w:rFonts w:ascii="Wingdings 2" w:hAnsi="Wingdings 2" w:hint="default"/>
        <w:b w:val="0"/>
        <w:i w:val="0"/>
        <w:color w:val="auto"/>
        <w:spacing w:val="-4"/>
        <w:w w:val="100"/>
        <w:sz w:val="24"/>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9A23709"/>
    <w:multiLevelType w:val="hybridMultilevel"/>
    <w:tmpl w:val="C070312E"/>
    <w:lvl w:ilvl="0" w:tplc="263085B8">
      <w:start w:val="1"/>
      <w:numFmt w:val="bullet"/>
      <w:lvlText w:val=""/>
      <w:lvlJc w:val="left"/>
      <w:pPr>
        <w:tabs>
          <w:tab w:val="num" w:pos="720"/>
        </w:tabs>
        <w:ind w:left="720" w:hanging="360"/>
      </w:pPr>
      <w:rPr>
        <w:rFonts w:ascii="Wingdings 2" w:hAnsi="Wingdings 2" w:hint="default"/>
        <w:b w:val="0"/>
        <w:i w:val="0"/>
        <w:color w:val="auto"/>
        <w:spacing w:val="-4"/>
        <w:w w:val="100"/>
        <w:sz w:val="24"/>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D2FF2"/>
    <w:multiLevelType w:val="hybridMultilevel"/>
    <w:tmpl w:val="3EB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475674">
    <w:abstractNumId w:val="0"/>
  </w:num>
  <w:num w:numId="2" w16cid:durableId="1610576989">
    <w:abstractNumId w:val="1"/>
  </w:num>
  <w:num w:numId="3" w16cid:durableId="1658412398">
    <w:abstractNumId w:val="3"/>
  </w:num>
  <w:num w:numId="4" w16cid:durableId="1440445375">
    <w:abstractNumId w:val="4"/>
  </w:num>
  <w:num w:numId="5" w16cid:durableId="594748726">
    <w:abstractNumId w:val="2"/>
  </w:num>
  <w:num w:numId="6" w16cid:durableId="295918220">
    <w:abstractNumId w:val="7"/>
  </w:num>
  <w:num w:numId="7" w16cid:durableId="2001694372">
    <w:abstractNumId w:val="5"/>
  </w:num>
  <w:num w:numId="8" w16cid:durableId="1585186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024696"/>
    <w:rsid w:val="00071B84"/>
    <w:rsid w:val="00110B7B"/>
    <w:rsid w:val="00143594"/>
    <w:rsid w:val="00146126"/>
    <w:rsid w:val="0019477D"/>
    <w:rsid w:val="001C68B2"/>
    <w:rsid w:val="00231FA5"/>
    <w:rsid w:val="002D49D2"/>
    <w:rsid w:val="004F4FEA"/>
    <w:rsid w:val="005E1291"/>
    <w:rsid w:val="00621545"/>
    <w:rsid w:val="00695C12"/>
    <w:rsid w:val="006F263F"/>
    <w:rsid w:val="0071114F"/>
    <w:rsid w:val="00775EDE"/>
    <w:rsid w:val="007E6A34"/>
    <w:rsid w:val="008F2F04"/>
    <w:rsid w:val="0095710D"/>
    <w:rsid w:val="009E7F74"/>
    <w:rsid w:val="00B025BD"/>
    <w:rsid w:val="00B32212"/>
    <w:rsid w:val="00BA7B9C"/>
    <w:rsid w:val="00BC6AE9"/>
    <w:rsid w:val="00BF2CC4"/>
    <w:rsid w:val="00C27F87"/>
    <w:rsid w:val="00C97681"/>
    <w:rsid w:val="00CA5569"/>
    <w:rsid w:val="00D90AFF"/>
    <w:rsid w:val="00D9219A"/>
    <w:rsid w:val="00DB7B52"/>
    <w:rsid w:val="00DD670D"/>
    <w:rsid w:val="00E074B1"/>
    <w:rsid w:val="00E445FC"/>
    <w:rsid w:val="00E9446F"/>
    <w:rsid w:val="00EE1897"/>
    <w:rsid w:val="00EF5C85"/>
    <w:rsid w:val="00F06F3E"/>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F2F04"/>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 w:type="character" w:customStyle="1" w:styleId="Heading1Char">
    <w:name w:val="Heading 1 Char"/>
    <w:basedOn w:val="DefaultParagraphFont"/>
    <w:link w:val="Heading1"/>
    <w:uiPriority w:val="9"/>
    <w:rsid w:val="008F2F04"/>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rsid w:val="008F2F04"/>
    <w:rPr>
      <w:color w:val="0000FF"/>
      <w:u w:val="single"/>
    </w:rPr>
  </w:style>
  <w:style w:type="paragraph" w:styleId="ListParagraph">
    <w:name w:val="List Paragraph"/>
    <w:basedOn w:val="Normal"/>
    <w:uiPriority w:val="34"/>
    <w:qFormat/>
    <w:rsid w:val="008F2F04"/>
    <w:pPr>
      <w:spacing w:after="160" w:line="256" w:lineRule="auto"/>
      <w:ind w:left="720"/>
      <w:contextualSpacing/>
    </w:pPr>
    <w:rPr>
      <w:rFonts w:asciiTheme="minorHAnsi" w:eastAsiaTheme="minorHAnsi" w:hAnsiTheme="minorHAnsi" w:cstheme="minorBidi"/>
      <w:sz w:val="22"/>
      <w:szCs w:val="22"/>
    </w:rPr>
  </w:style>
  <w:style w:type="character" w:customStyle="1" w:styleId="DWTNormChar">
    <w:name w:val="DWTNorm Char"/>
    <w:link w:val="DWTNorm"/>
    <w:locked/>
    <w:rsid w:val="008F2F04"/>
    <w:rPr>
      <w:sz w:val="24"/>
    </w:rPr>
  </w:style>
  <w:style w:type="paragraph" w:customStyle="1" w:styleId="DWTNorm">
    <w:name w:val="DWTNorm"/>
    <w:basedOn w:val="Normal"/>
    <w:link w:val="DWTNormChar"/>
    <w:qFormat/>
    <w:rsid w:val="008F2F04"/>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m.w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e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1291</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Caitlin Egeck</cp:lastModifiedBy>
  <cp:revision>4</cp:revision>
  <cp:lastPrinted>2010-06-23T21:58:00Z</cp:lastPrinted>
  <dcterms:created xsi:type="dcterms:W3CDTF">2024-12-06T18:28:00Z</dcterms:created>
  <dcterms:modified xsi:type="dcterms:W3CDTF">2025-05-02T02:10:00Z</dcterms:modified>
</cp:coreProperties>
</file>