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BB" w:rsidRDefault="00A804BB" w:rsidP="00A804BB">
      <w:pPr>
        <w:rPr>
          <w:b/>
          <w:color w:val="000000"/>
          <w:sz w:val="40"/>
          <w:szCs w:val="40"/>
        </w:rPr>
      </w:pPr>
      <w:r>
        <w:rPr>
          <w:noProof/>
        </w:rPr>
        <w:drawing>
          <wp:anchor distT="0" distB="0" distL="114300" distR="114300" simplePos="0" relativeHeight="251661312" behindDoc="0" locked="0" layoutInCell="1" allowOverlap="1" wp14:anchorId="2A501311" wp14:editId="5CF84752">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A804BB" w:rsidRPr="00917939" w:rsidRDefault="00A804BB" w:rsidP="00A804BB">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A804BB" w:rsidRPr="00917939" w:rsidRDefault="00A804BB" w:rsidP="00A804BB">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A804BB" w:rsidRPr="00F72435" w:rsidRDefault="00A804BB" w:rsidP="00A804BB">
      <w:pPr>
        <w:rPr>
          <w:b/>
          <w:color w:val="000000"/>
          <w:sz w:val="40"/>
          <w:szCs w:val="40"/>
        </w:rPr>
      </w:pPr>
    </w:p>
    <w:p w:rsidR="004C22C0" w:rsidRDefault="004C22C0" w:rsidP="00DE78B2">
      <w:pPr>
        <w:pStyle w:val="Title"/>
        <w:jc w:val="left"/>
        <w:rPr>
          <w:rFonts w:ascii="Arial" w:hAnsi="Arial" w:cs="Arial"/>
          <w:b w:val="0"/>
          <w:sz w:val="40"/>
          <w:szCs w:val="40"/>
        </w:rPr>
      </w:pPr>
      <w:r>
        <w:rPr>
          <w:rFonts w:ascii="Arial" w:hAnsi="Arial" w:cs="Arial"/>
          <w:b w:val="0"/>
          <w:sz w:val="40"/>
          <w:szCs w:val="40"/>
        </w:rPr>
        <w:t>Corrective Action Policy</w:t>
      </w:r>
    </w:p>
    <w:p w:rsidR="004C22C0" w:rsidRPr="004C22C0" w:rsidRDefault="004C22C0" w:rsidP="00DE78B2">
      <w:pPr>
        <w:pStyle w:val="Title"/>
        <w:jc w:val="left"/>
        <w:rPr>
          <w:rFonts w:ascii="Arial" w:hAnsi="Arial" w:cs="Arial"/>
          <w:b w:val="0"/>
          <w:sz w:val="22"/>
          <w:szCs w:val="22"/>
        </w:rPr>
      </w:pPr>
    </w:p>
    <w:p w:rsidR="006D6FD4" w:rsidRPr="006D6FD4" w:rsidRDefault="006D6FD4" w:rsidP="00DE78B2">
      <w:pPr>
        <w:pStyle w:val="BodyText5"/>
        <w:shd w:val="clear" w:color="auto" w:fill="auto"/>
        <w:spacing w:before="0" w:line="300" w:lineRule="exact"/>
        <w:ind w:left="20" w:firstLine="0"/>
        <w:rPr>
          <w:rStyle w:val="BodyText3"/>
          <w:rFonts w:ascii="Arial" w:hAnsi="Arial" w:cs="Arial"/>
        </w:rPr>
      </w:pPr>
      <w:r>
        <w:rPr>
          <w:rStyle w:val="BodyText3"/>
          <w:rFonts w:ascii="Arial" w:hAnsi="Arial" w:cs="Arial"/>
        </w:rPr>
        <w:t xml:space="preserve">The </w:t>
      </w:r>
      <w:r w:rsidR="00625514">
        <w:rPr>
          <w:rStyle w:val="BodyText3"/>
          <w:rFonts w:ascii="Arial" w:hAnsi="Arial" w:cs="Arial"/>
        </w:rPr>
        <w:t xml:space="preserve">Company </w:t>
      </w:r>
      <w:r w:rsidR="00625514" w:rsidRPr="006D6FD4">
        <w:rPr>
          <w:rStyle w:val="BodyText3"/>
          <w:rFonts w:ascii="Arial" w:hAnsi="Arial" w:cs="Arial"/>
        </w:rPr>
        <w:t>has</w:t>
      </w:r>
      <w:r w:rsidRPr="006D6FD4">
        <w:rPr>
          <w:rStyle w:val="BodyText3"/>
          <w:rFonts w:ascii="Arial" w:hAnsi="Arial" w:cs="Arial"/>
        </w:rPr>
        <w:t xml:space="preserve"> high performance expectations and the Company will take corrective action measures when necessary to improve performance deficiencies or to deal with violations of policies and work rules. </w:t>
      </w:r>
      <w:r w:rsidR="00DE78B2">
        <w:rPr>
          <w:rStyle w:val="BodyText3"/>
          <w:rFonts w:ascii="Arial" w:hAnsi="Arial" w:cs="Arial"/>
        </w:rPr>
        <w:t xml:space="preserve"> </w:t>
      </w:r>
      <w:r w:rsidRPr="006D6FD4">
        <w:rPr>
          <w:rStyle w:val="BodyText3"/>
          <w:rFonts w:ascii="Arial" w:hAnsi="Arial" w:cs="Arial"/>
        </w:rPr>
        <w:t>The purpose of corrective action is to develop and maintain long-term, successful employees through coaching and ensuring that expectations are clearly communicated.  Corrective action should both correct the situation and avoid repetition.</w:t>
      </w:r>
    </w:p>
    <w:p w:rsidR="006D6FD4" w:rsidRPr="006D6FD4" w:rsidRDefault="006D6FD4" w:rsidP="00DE78B2">
      <w:pPr>
        <w:pStyle w:val="BodyText5"/>
        <w:shd w:val="clear" w:color="auto" w:fill="auto"/>
        <w:spacing w:before="0" w:line="300" w:lineRule="exact"/>
        <w:ind w:left="20" w:firstLine="0"/>
        <w:rPr>
          <w:rFonts w:ascii="Arial" w:hAnsi="Arial" w:cs="Arial"/>
        </w:rPr>
      </w:pPr>
    </w:p>
    <w:p w:rsidR="006D6FD4" w:rsidRPr="006D6FD4" w:rsidRDefault="006D6FD4" w:rsidP="00DE78B2">
      <w:pPr>
        <w:pStyle w:val="BodyText5"/>
        <w:shd w:val="clear" w:color="auto" w:fill="auto"/>
        <w:spacing w:before="0" w:line="300" w:lineRule="exact"/>
        <w:ind w:left="20" w:firstLine="0"/>
        <w:rPr>
          <w:rStyle w:val="BodyText3"/>
          <w:rFonts w:ascii="Arial" w:hAnsi="Arial" w:cs="Arial"/>
        </w:rPr>
      </w:pPr>
      <w:r w:rsidRPr="006D6FD4">
        <w:rPr>
          <w:rStyle w:val="BodyText3"/>
          <w:rFonts w:ascii="Arial" w:hAnsi="Arial" w:cs="Arial"/>
        </w:rPr>
        <w:t>Corrective action may include any of a variety of actions depending on the circumstances and severity of the particular situation.</w:t>
      </w:r>
      <w:r w:rsidR="00DE78B2">
        <w:rPr>
          <w:rStyle w:val="BodyText3"/>
          <w:rFonts w:ascii="Arial" w:hAnsi="Arial" w:cs="Arial"/>
        </w:rPr>
        <w:t xml:space="preserve"> </w:t>
      </w:r>
      <w:r w:rsidRPr="006D6FD4">
        <w:rPr>
          <w:rStyle w:val="BodyText3"/>
          <w:rFonts w:ascii="Arial" w:hAnsi="Arial" w:cs="Arial"/>
        </w:rPr>
        <w:t xml:space="preserve"> Management reserves the discretion to consider all options and whatever action it feels appropriate to the situation.</w:t>
      </w:r>
    </w:p>
    <w:p w:rsidR="006D6FD4" w:rsidRPr="006D6FD4" w:rsidRDefault="006D6FD4" w:rsidP="00DE78B2">
      <w:pPr>
        <w:pStyle w:val="BodyText5"/>
        <w:shd w:val="clear" w:color="auto" w:fill="auto"/>
        <w:spacing w:before="0" w:line="300" w:lineRule="exact"/>
        <w:ind w:left="20" w:firstLine="0"/>
        <w:rPr>
          <w:rFonts w:ascii="Arial" w:hAnsi="Arial" w:cs="Arial"/>
        </w:rPr>
      </w:pPr>
    </w:p>
    <w:p w:rsidR="006D6FD4" w:rsidRPr="006D6FD4" w:rsidRDefault="006D6FD4" w:rsidP="00DE78B2">
      <w:pPr>
        <w:pStyle w:val="BodyText5"/>
        <w:shd w:val="clear" w:color="auto" w:fill="auto"/>
        <w:spacing w:before="0" w:line="300" w:lineRule="exact"/>
        <w:ind w:left="20" w:firstLine="0"/>
        <w:rPr>
          <w:rStyle w:val="BodyText3"/>
          <w:rFonts w:ascii="Arial" w:hAnsi="Arial" w:cs="Arial"/>
        </w:rPr>
      </w:pPr>
      <w:r>
        <w:rPr>
          <w:rStyle w:val="BodyText3"/>
          <w:rFonts w:ascii="Arial" w:hAnsi="Arial" w:cs="Arial"/>
        </w:rPr>
        <w:t>Corrective action</w:t>
      </w:r>
      <w:r w:rsidRPr="006D6FD4">
        <w:rPr>
          <w:rStyle w:val="BodyText3"/>
          <w:rFonts w:ascii="Arial" w:hAnsi="Arial" w:cs="Arial"/>
        </w:rPr>
        <w:t xml:space="preserve"> may be taken at the discretion of management and, while we cannot compile an exhaustive list, may include any one or any combination of the following:</w:t>
      </w:r>
    </w:p>
    <w:p w:rsidR="006D6FD4" w:rsidRPr="006D6FD4" w:rsidRDefault="006D6FD4" w:rsidP="00DE78B2">
      <w:pPr>
        <w:pStyle w:val="BodyText5"/>
        <w:shd w:val="clear" w:color="auto" w:fill="auto"/>
        <w:spacing w:before="0" w:line="300" w:lineRule="exact"/>
        <w:ind w:left="20" w:firstLine="0"/>
        <w:rPr>
          <w:rFonts w:ascii="Arial" w:hAnsi="Arial" w:cs="Arial"/>
        </w:rPr>
      </w:pPr>
    </w:p>
    <w:p w:rsidR="006D6FD4" w:rsidRPr="006D6FD4" w:rsidRDefault="006D6FD4" w:rsidP="00D578C6">
      <w:pPr>
        <w:pStyle w:val="BodyText5"/>
        <w:numPr>
          <w:ilvl w:val="0"/>
          <w:numId w:val="3"/>
        </w:numPr>
        <w:shd w:val="clear" w:color="auto" w:fill="auto"/>
        <w:spacing w:before="0" w:line="300" w:lineRule="exact"/>
        <w:ind w:left="720" w:hanging="360"/>
        <w:rPr>
          <w:rStyle w:val="BodyText3"/>
          <w:rFonts w:ascii="Arial" w:hAnsi="Arial" w:cs="Arial"/>
        </w:rPr>
      </w:pPr>
      <w:r w:rsidRPr="006D6FD4">
        <w:rPr>
          <w:rStyle w:val="BodyText3"/>
          <w:rFonts w:ascii="Arial" w:hAnsi="Arial" w:cs="Arial"/>
        </w:rPr>
        <w:t>Verbal co</w:t>
      </w:r>
      <w:r>
        <w:rPr>
          <w:rStyle w:val="BodyText3"/>
          <w:rFonts w:ascii="Arial" w:hAnsi="Arial" w:cs="Arial"/>
        </w:rPr>
        <w:t>aching</w:t>
      </w:r>
      <w:r w:rsidRPr="006D6FD4">
        <w:rPr>
          <w:rStyle w:val="BodyText3"/>
          <w:rFonts w:ascii="Arial" w:hAnsi="Arial" w:cs="Arial"/>
        </w:rPr>
        <w:t xml:space="preserve"> which may be confirmed in writing by the supervisor and placed in the employee’s personnel file.</w:t>
      </w:r>
    </w:p>
    <w:p w:rsidR="006D6FD4" w:rsidRPr="006D6FD4" w:rsidRDefault="006D6FD4" w:rsidP="00D578C6">
      <w:pPr>
        <w:pStyle w:val="BodyText5"/>
        <w:numPr>
          <w:ilvl w:val="0"/>
          <w:numId w:val="3"/>
        </w:numPr>
        <w:shd w:val="clear" w:color="auto" w:fill="auto"/>
        <w:spacing w:before="0" w:line="300" w:lineRule="exact"/>
        <w:ind w:left="720" w:hanging="360"/>
        <w:rPr>
          <w:rStyle w:val="BodyText3"/>
          <w:rFonts w:ascii="Arial" w:hAnsi="Arial" w:cs="Arial"/>
        </w:rPr>
      </w:pPr>
      <w:r w:rsidRPr="006D6FD4">
        <w:rPr>
          <w:rStyle w:val="BodyText3"/>
          <w:rFonts w:ascii="Arial" w:hAnsi="Arial" w:cs="Arial"/>
        </w:rPr>
        <w:t>Written warning, placed in the employee’s file.</w:t>
      </w:r>
    </w:p>
    <w:p w:rsidR="006D6FD4" w:rsidRPr="006D6FD4" w:rsidRDefault="006D6FD4" w:rsidP="00D578C6">
      <w:pPr>
        <w:pStyle w:val="BodyText5"/>
        <w:numPr>
          <w:ilvl w:val="0"/>
          <w:numId w:val="3"/>
        </w:numPr>
        <w:shd w:val="clear" w:color="auto" w:fill="auto"/>
        <w:spacing w:before="0" w:line="300" w:lineRule="exact"/>
        <w:ind w:left="720" w:hanging="360"/>
        <w:rPr>
          <w:rStyle w:val="BodyText3"/>
          <w:rFonts w:ascii="Arial" w:hAnsi="Arial" w:cs="Arial"/>
        </w:rPr>
      </w:pPr>
      <w:r w:rsidRPr="006D6FD4">
        <w:rPr>
          <w:rStyle w:val="BodyText3"/>
          <w:rFonts w:ascii="Arial" w:hAnsi="Arial" w:cs="Arial"/>
        </w:rPr>
        <w:t>Final written warning, placed in the employee’s file.</w:t>
      </w:r>
    </w:p>
    <w:p w:rsidR="006D6FD4" w:rsidRPr="006D6FD4" w:rsidRDefault="006D6FD4" w:rsidP="00D578C6">
      <w:pPr>
        <w:pStyle w:val="BodyText5"/>
        <w:numPr>
          <w:ilvl w:val="0"/>
          <w:numId w:val="3"/>
        </w:numPr>
        <w:shd w:val="clear" w:color="auto" w:fill="auto"/>
        <w:spacing w:before="0" w:line="300" w:lineRule="exact"/>
        <w:ind w:left="720" w:hanging="360"/>
        <w:rPr>
          <w:rStyle w:val="BodyText3"/>
          <w:rFonts w:ascii="Arial" w:hAnsi="Arial" w:cs="Arial"/>
        </w:rPr>
      </w:pPr>
      <w:r w:rsidRPr="006D6FD4">
        <w:rPr>
          <w:rStyle w:val="BodyText3"/>
          <w:rFonts w:ascii="Arial" w:hAnsi="Arial" w:cs="Arial"/>
        </w:rPr>
        <w:t>Termination, documented in the employee’s file.</w:t>
      </w:r>
    </w:p>
    <w:p w:rsidR="006D6FD4" w:rsidRPr="006D6FD4" w:rsidRDefault="006D6FD4" w:rsidP="00D578C6">
      <w:pPr>
        <w:pStyle w:val="BodyText5"/>
        <w:numPr>
          <w:ilvl w:val="0"/>
          <w:numId w:val="3"/>
        </w:numPr>
        <w:shd w:val="clear" w:color="auto" w:fill="auto"/>
        <w:spacing w:before="0" w:line="300" w:lineRule="exact"/>
        <w:ind w:left="720" w:hanging="360"/>
        <w:rPr>
          <w:rStyle w:val="BodyText3"/>
          <w:rFonts w:ascii="Arial" w:hAnsi="Arial" w:cs="Arial"/>
        </w:rPr>
      </w:pPr>
      <w:r w:rsidRPr="006D6FD4">
        <w:rPr>
          <w:rStyle w:val="BodyText3"/>
          <w:rFonts w:ascii="Arial" w:hAnsi="Arial" w:cs="Arial"/>
        </w:rPr>
        <w:t>Suspension may be used to remove an employee from Company premises during an investigation, or as a corrective action. Suspensions may be paid or unpaid as deemed appropriate.</w:t>
      </w:r>
    </w:p>
    <w:p w:rsidR="006D6FD4" w:rsidRPr="006D6FD4" w:rsidRDefault="006D6FD4" w:rsidP="00DE78B2">
      <w:pPr>
        <w:pStyle w:val="BodyText5"/>
        <w:shd w:val="clear" w:color="auto" w:fill="auto"/>
        <w:tabs>
          <w:tab w:val="left" w:pos="360"/>
        </w:tabs>
        <w:spacing w:before="0" w:line="300" w:lineRule="exact"/>
        <w:ind w:firstLine="0"/>
        <w:rPr>
          <w:rStyle w:val="BodyText4"/>
          <w:rFonts w:ascii="Arial" w:hAnsi="Arial" w:cs="Arial"/>
        </w:rPr>
      </w:pPr>
    </w:p>
    <w:p w:rsidR="004C22C0" w:rsidRDefault="006D6FD4" w:rsidP="00DE78B2">
      <w:pPr>
        <w:pStyle w:val="BodyText5"/>
        <w:shd w:val="clear" w:color="auto" w:fill="auto"/>
        <w:tabs>
          <w:tab w:val="left" w:pos="360"/>
        </w:tabs>
        <w:spacing w:before="0" w:line="300" w:lineRule="exact"/>
        <w:ind w:firstLine="0"/>
        <w:rPr>
          <w:rStyle w:val="BodyText3"/>
          <w:rFonts w:ascii="Arial" w:hAnsi="Arial" w:cs="Arial"/>
        </w:rPr>
      </w:pPr>
      <w:r w:rsidRPr="006D6FD4">
        <w:rPr>
          <w:rStyle w:val="BodyText4"/>
          <w:rFonts w:ascii="Arial" w:hAnsi="Arial" w:cs="Arial"/>
        </w:rPr>
        <w:t>The above options do not represent a process in which one step always follows another</w:t>
      </w:r>
      <w:r w:rsidRPr="00DE78B2">
        <w:rPr>
          <w:rStyle w:val="BodyText4"/>
          <w:rFonts w:ascii="Arial" w:hAnsi="Arial" w:cs="Arial"/>
          <w:u w:val="none"/>
        </w:rPr>
        <w:t>.</w:t>
      </w:r>
      <w:r w:rsidR="00DE78B2">
        <w:rPr>
          <w:rStyle w:val="BodyText3"/>
          <w:rFonts w:ascii="Arial" w:hAnsi="Arial" w:cs="Arial"/>
        </w:rPr>
        <w:t xml:space="preserve">  </w:t>
      </w:r>
      <w:r w:rsidRPr="006D6FD4">
        <w:rPr>
          <w:rStyle w:val="BodyText3"/>
          <w:rFonts w:ascii="Arial" w:hAnsi="Arial" w:cs="Arial"/>
        </w:rPr>
        <w:t xml:space="preserve">Some acts, particularly those that are intentional or serious, may warrant more severe action on the first or subsequent offense, up to and including termination.  When determining appropriate corrective action, management may consider the seriousness of the offense, the employee’s intent and motivation to change the performance, the </w:t>
      </w:r>
      <w:r>
        <w:rPr>
          <w:rStyle w:val="BodyText3"/>
          <w:rFonts w:ascii="Arial" w:hAnsi="Arial" w:cs="Arial"/>
        </w:rPr>
        <w:t xml:space="preserve">context </w:t>
      </w:r>
      <w:r w:rsidRPr="006D6FD4">
        <w:rPr>
          <w:rStyle w:val="BodyText3"/>
          <w:rFonts w:ascii="Arial" w:hAnsi="Arial" w:cs="Arial"/>
        </w:rPr>
        <w:t xml:space="preserve">in which the offense took place and the overall employment history. It is within management’s sole discretion to determine the appropriate action. </w:t>
      </w:r>
    </w:p>
    <w:p w:rsidR="006F6764" w:rsidRDefault="006F6764" w:rsidP="00DE78B2">
      <w:pPr>
        <w:pStyle w:val="BodyText5"/>
        <w:shd w:val="clear" w:color="auto" w:fill="auto"/>
        <w:tabs>
          <w:tab w:val="left" w:pos="360"/>
        </w:tabs>
        <w:spacing w:before="0" w:line="300" w:lineRule="exact"/>
        <w:ind w:firstLine="0"/>
        <w:rPr>
          <w:rStyle w:val="BodyText3"/>
          <w:rFonts w:ascii="Arial" w:hAnsi="Arial" w:cs="Arial"/>
        </w:rPr>
      </w:pPr>
    </w:p>
    <w:p w:rsidR="006F6764" w:rsidRDefault="006F6764" w:rsidP="00DE78B2">
      <w:pPr>
        <w:pStyle w:val="BodyText5"/>
        <w:shd w:val="clear" w:color="auto" w:fill="auto"/>
        <w:tabs>
          <w:tab w:val="left" w:pos="360"/>
        </w:tabs>
        <w:spacing w:before="0" w:line="300" w:lineRule="exact"/>
        <w:ind w:firstLine="0"/>
        <w:rPr>
          <w:rStyle w:val="BodyText3"/>
          <w:rFonts w:ascii="Arial" w:hAnsi="Arial" w:cs="Arial"/>
        </w:rPr>
      </w:pPr>
      <w:r>
        <w:rPr>
          <w:rStyle w:val="BodyText3"/>
          <w:rFonts w:ascii="Arial" w:hAnsi="Arial" w:cs="Arial"/>
        </w:rPr>
        <w:t xml:space="preserve">Employees will be asked to sign all corrective action documentation acknowledging receipt of the documents. </w:t>
      </w:r>
      <w:bookmarkStart w:id="0" w:name="_GoBack"/>
      <w:bookmarkEnd w:id="0"/>
    </w:p>
    <w:p w:rsidR="004C22C0" w:rsidRDefault="004C22C0" w:rsidP="004C22C0">
      <w:pPr>
        <w:pStyle w:val="BodyText5"/>
        <w:shd w:val="clear" w:color="auto" w:fill="auto"/>
        <w:tabs>
          <w:tab w:val="left" w:pos="360"/>
        </w:tabs>
        <w:spacing w:before="0" w:line="300" w:lineRule="exact"/>
        <w:ind w:right="519" w:firstLine="0"/>
        <w:rPr>
          <w:rFonts w:ascii="Arial" w:hAnsi="Arial" w:cs="Arial"/>
          <w:sz w:val="20"/>
        </w:rPr>
      </w:pPr>
    </w:p>
    <w:p w:rsidR="005A3F3A" w:rsidRPr="006D6FD4" w:rsidRDefault="004C22C0" w:rsidP="004C22C0">
      <w:pPr>
        <w:pStyle w:val="BodyText5"/>
        <w:shd w:val="clear" w:color="auto" w:fill="auto"/>
        <w:tabs>
          <w:tab w:val="left" w:pos="360"/>
        </w:tabs>
        <w:spacing w:before="0" w:line="300" w:lineRule="exact"/>
        <w:ind w:right="-720" w:firstLine="0"/>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F6764">
        <w:rPr>
          <w:rFonts w:ascii="Arial" w:hAnsi="Arial" w:cs="Arial"/>
          <w:sz w:val="20"/>
        </w:rPr>
        <w:t>1</w:t>
      </w:r>
      <w:r w:rsidR="002D22A5" w:rsidRPr="006D6FD4">
        <w:rPr>
          <w:rFonts w:ascii="Arial" w:hAnsi="Arial" w:cs="Arial"/>
          <w:sz w:val="20"/>
        </w:rPr>
        <w:t>/20</w:t>
      </w:r>
      <w:r w:rsidR="00DE78B2">
        <w:rPr>
          <w:rFonts w:ascii="Arial" w:hAnsi="Arial" w:cs="Arial"/>
          <w:sz w:val="20"/>
        </w:rPr>
        <w:t>2</w:t>
      </w:r>
      <w:r w:rsidR="00D578C6">
        <w:rPr>
          <w:rFonts w:ascii="Arial" w:hAnsi="Arial" w:cs="Arial"/>
          <w:sz w:val="20"/>
        </w:rPr>
        <w:t>2</w:t>
      </w:r>
    </w:p>
    <w:sectPr w:rsidR="005A3F3A" w:rsidRPr="006D6FD4" w:rsidSect="00DE78B2">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A2" w:rsidRDefault="00DC29A2">
      <w:r>
        <w:separator/>
      </w:r>
    </w:p>
  </w:endnote>
  <w:endnote w:type="continuationSeparator" w:id="0">
    <w:p w:rsidR="00DC29A2" w:rsidRDefault="00DC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A5" w:rsidRPr="00DE78B2" w:rsidRDefault="002D22A5" w:rsidP="002D22A5">
    <w:pPr>
      <w:pStyle w:val="Footer"/>
      <w:rPr>
        <w:rFonts w:ascii="Arial" w:hAnsi="Arial" w:cs="Arial"/>
        <w:sz w:val="20"/>
      </w:rPr>
    </w:pPr>
    <w:r w:rsidRPr="00DE78B2">
      <w:rPr>
        <w:rFonts w:ascii="Arial" w:hAnsi="Arial" w:cs="Arial"/>
        <w:sz w:val="20"/>
      </w:rPr>
      <w:t>©</w:t>
    </w:r>
    <w:r w:rsidR="00DE78B2">
      <w:rPr>
        <w:rFonts w:ascii="Arial" w:hAnsi="Arial" w:cs="Arial"/>
        <w:sz w:val="20"/>
      </w:rPr>
      <w:t xml:space="preserve"> </w:t>
    </w:r>
    <w:r w:rsidRPr="00DE78B2">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A2" w:rsidRDefault="00DC29A2">
      <w:r>
        <w:separator/>
      </w:r>
    </w:p>
  </w:footnote>
  <w:footnote w:type="continuationSeparator" w:id="0">
    <w:p w:rsidR="00DC29A2" w:rsidRDefault="00DC2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27C78"/>
    <w:multiLevelType w:val="multilevel"/>
    <w:tmpl w:val="AD24D382"/>
    <w:lvl w:ilvl="0">
      <w:start w:val="1"/>
      <w:numFmt w:val="bullet"/>
      <w:lvlText w:val=""/>
      <w:lvlJc w:val="left"/>
      <w:rPr>
        <w:rFonts w:ascii="Wingdings 2" w:hAnsi="Wingdings 2" w:hint="default"/>
        <w:b w:val="0"/>
        <w:bCs w:val="0"/>
        <w:i w:val="0"/>
        <w:iCs w:val="0"/>
        <w:smallCaps w:val="0"/>
        <w:strike w:val="0"/>
        <w:color w:val="000000" w:themeColor="text1"/>
        <w:spacing w:val="-4"/>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BB3166"/>
    <w:multiLevelType w:val="hybridMultilevel"/>
    <w:tmpl w:val="871CB922"/>
    <w:lvl w:ilvl="0" w:tplc="C3A0543A">
      <w:start w:val="1"/>
      <w:numFmt w:val="lowerLetter"/>
      <w:lvlText w:val=" %1."/>
      <w:lvlJc w:val="left"/>
      <w:pPr>
        <w:tabs>
          <w:tab w:val="num" w:pos="2160"/>
        </w:tabs>
        <w:ind w:left="25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755B1F"/>
    <w:multiLevelType w:val="multilevel"/>
    <w:tmpl w:val="E8349E6C"/>
    <w:lvl w:ilvl="0">
      <w:start w:val="1"/>
      <w:numFmt w:val="bullet"/>
      <w:lvlText w:val=""/>
      <w:lvlJc w:val="left"/>
      <w:rPr>
        <w:rFonts w:ascii="Wingdings 2" w:hAnsi="Wingdings 2"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CA"/>
    <w:rsid w:val="00004851"/>
    <w:rsid w:val="000834D8"/>
    <w:rsid w:val="000F40CB"/>
    <w:rsid w:val="00261152"/>
    <w:rsid w:val="002962A5"/>
    <w:rsid w:val="002D22A5"/>
    <w:rsid w:val="003A6A1A"/>
    <w:rsid w:val="004C22C0"/>
    <w:rsid w:val="005A3F3A"/>
    <w:rsid w:val="00625514"/>
    <w:rsid w:val="006D0B33"/>
    <w:rsid w:val="006D6FD4"/>
    <w:rsid w:val="006F6764"/>
    <w:rsid w:val="00785629"/>
    <w:rsid w:val="007E0F84"/>
    <w:rsid w:val="00894D9B"/>
    <w:rsid w:val="009640B6"/>
    <w:rsid w:val="009C7D9D"/>
    <w:rsid w:val="00A05DB2"/>
    <w:rsid w:val="00A804BB"/>
    <w:rsid w:val="00AF117B"/>
    <w:rsid w:val="00BC18DF"/>
    <w:rsid w:val="00CC53F3"/>
    <w:rsid w:val="00D578C6"/>
    <w:rsid w:val="00DC29A2"/>
    <w:rsid w:val="00DE78B2"/>
    <w:rsid w:val="00EB0ECA"/>
    <w:rsid w:val="00F341F7"/>
    <w:rsid w:val="00F7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BFCE0C-0D77-4D11-A67E-92CA6480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300" w:lineRule="exact"/>
      <w:outlineLvl w:val="0"/>
    </w:pPr>
    <w:rPr>
      <w:rFonts w:ascii="Perpetua" w:hAnsi="Perpetua"/>
      <w:b/>
      <w:sz w:val="44"/>
    </w:rPr>
  </w:style>
  <w:style w:type="paragraph" w:styleId="Heading2">
    <w:name w:val="heading 2"/>
    <w:next w:val="Normal"/>
    <w:qFormat/>
    <w:pPr>
      <w:outlineLvl w:val="1"/>
    </w:pPr>
    <w:rPr>
      <w:rFonts w:ascii="Perpetua" w:hAnsi="Perpetua"/>
      <w:noProof/>
      <w:sz w:val="72"/>
    </w:rPr>
  </w:style>
  <w:style w:type="paragraph" w:styleId="Heading3">
    <w:name w:val="heading 3"/>
    <w:next w:val="Normal"/>
    <w:qFormat/>
    <w:pPr>
      <w:jc w:val="right"/>
      <w:outlineLvl w:val="2"/>
    </w:pPr>
    <w:rPr>
      <w:caps/>
      <w:color w:val="80808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300" w:lineRule="exact"/>
      <w:ind w:left="1080" w:right="720" w:hanging="360"/>
    </w:pPr>
    <w:rPr>
      <w:rFonts w:ascii="Garamond" w:hAnsi="Garamond"/>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rsid w:val="00894D9B"/>
    <w:pPr>
      <w:spacing w:line="480" w:lineRule="auto"/>
      <w:ind w:left="1440"/>
    </w:pPr>
  </w:style>
  <w:style w:type="character" w:customStyle="1" w:styleId="FooterChar">
    <w:name w:val="Footer Char"/>
    <w:link w:val="Footer"/>
    <w:rsid w:val="00F341F7"/>
    <w:rPr>
      <w:sz w:val="24"/>
    </w:rPr>
  </w:style>
  <w:style w:type="paragraph" w:styleId="ListParagraph">
    <w:name w:val="List Paragraph"/>
    <w:basedOn w:val="Normal"/>
    <w:uiPriority w:val="34"/>
    <w:qFormat/>
    <w:rsid w:val="009640B6"/>
    <w:pPr>
      <w:ind w:left="720"/>
    </w:pPr>
  </w:style>
  <w:style w:type="character" w:customStyle="1" w:styleId="HeaderChar">
    <w:name w:val="Header Char"/>
    <w:link w:val="Header"/>
    <w:rsid w:val="002D22A5"/>
    <w:rPr>
      <w:sz w:val="24"/>
    </w:rPr>
  </w:style>
  <w:style w:type="paragraph" w:styleId="Title">
    <w:name w:val="Title"/>
    <w:basedOn w:val="Normal"/>
    <w:link w:val="TitleChar"/>
    <w:qFormat/>
    <w:rsid w:val="002D22A5"/>
    <w:pPr>
      <w:jc w:val="center"/>
    </w:pPr>
    <w:rPr>
      <w:b/>
    </w:rPr>
  </w:style>
  <w:style w:type="character" w:customStyle="1" w:styleId="TitleChar">
    <w:name w:val="Title Char"/>
    <w:link w:val="Title"/>
    <w:rsid w:val="002D22A5"/>
    <w:rPr>
      <w:b/>
      <w:sz w:val="24"/>
    </w:rPr>
  </w:style>
  <w:style w:type="character" w:customStyle="1" w:styleId="Bodytext">
    <w:name w:val="Body text_"/>
    <w:basedOn w:val="DefaultParagraphFont"/>
    <w:link w:val="BodyText5"/>
    <w:rsid w:val="006D6FD4"/>
    <w:rPr>
      <w:sz w:val="22"/>
      <w:szCs w:val="22"/>
      <w:shd w:val="clear" w:color="auto" w:fill="FFFFFF"/>
    </w:rPr>
  </w:style>
  <w:style w:type="character" w:customStyle="1" w:styleId="BodyText3">
    <w:name w:val="Body Text3"/>
    <w:basedOn w:val="Bodytext"/>
    <w:rsid w:val="006D6FD4"/>
    <w:rPr>
      <w:rFonts w:ascii="Times New Roman" w:eastAsia="Times New Roman" w:hAnsi="Times New Roman" w:cs="Times New Roman"/>
      <w:color w:val="000000"/>
      <w:spacing w:val="0"/>
      <w:w w:val="100"/>
      <w:position w:val="0"/>
      <w:sz w:val="22"/>
      <w:szCs w:val="22"/>
      <w:shd w:val="clear" w:color="auto" w:fill="FFFFFF"/>
      <w:lang w:val="en-US"/>
    </w:rPr>
  </w:style>
  <w:style w:type="character" w:customStyle="1" w:styleId="BodyText4">
    <w:name w:val="Body Text4"/>
    <w:basedOn w:val="Bodytext"/>
    <w:rsid w:val="006D6FD4"/>
    <w:rPr>
      <w:rFonts w:ascii="Times New Roman" w:eastAsia="Times New Roman" w:hAnsi="Times New Roman" w:cs="Times New Roman"/>
      <w:color w:val="000000"/>
      <w:spacing w:val="0"/>
      <w:w w:val="100"/>
      <w:position w:val="0"/>
      <w:sz w:val="22"/>
      <w:szCs w:val="22"/>
      <w:u w:val="single"/>
      <w:shd w:val="clear" w:color="auto" w:fill="FFFFFF"/>
      <w:lang w:val="en-US"/>
    </w:rPr>
  </w:style>
  <w:style w:type="paragraph" w:customStyle="1" w:styleId="BodyText5">
    <w:name w:val="Body Text5"/>
    <w:basedOn w:val="Normal"/>
    <w:link w:val="Bodytext"/>
    <w:rsid w:val="006D6FD4"/>
    <w:pPr>
      <w:widowControl w:val="0"/>
      <w:shd w:val="clear" w:color="auto" w:fill="FFFFFF"/>
      <w:spacing w:before="120" w:line="0" w:lineRule="atLeast"/>
      <w:ind w:hanging="600"/>
    </w:pPr>
    <w:rPr>
      <w:sz w:val="22"/>
      <w:szCs w:val="22"/>
    </w:rPr>
  </w:style>
  <w:style w:type="paragraph" w:styleId="BalloonText">
    <w:name w:val="Balloon Text"/>
    <w:basedOn w:val="Normal"/>
    <w:link w:val="BalloonTextChar"/>
    <w:rsid w:val="00A804BB"/>
    <w:rPr>
      <w:rFonts w:ascii="Segoe UI" w:hAnsi="Segoe UI" w:cs="Segoe UI"/>
      <w:sz w:val="18"/>
      <w:szCs w:val="18"/>
    </w:rPr>
  </w:style>
  <w:style w:type="character" w:customStyle="1" w:styleId="BalloonTextChar">
    <w:name w:val="Balloon Text Char"/>
    <w:basedOn w:val="DefaultParagraphFont"/>
    <w:link w:val="BalloonText"/>
    <w:rsid w:val="00A80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EMPLOYEE CONDUCT</vt:lpstr>
    </vt:vector>
  </TitlesOfParts>
  <Company>Cascade Employers Association</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CONDUCT</dc:title>
  <dc:subject/>
  <dc:creator>WLW</dc:creator>
  <cp:keywords/>
  <cp:lastModifiedBy>Nancy Van Dyke</cp:lastModifiedBy>
  <cp:revision>2</cp:revision>
  <cp:lastPrinted>2004-09-13T15:31:00Z</cp:lastPrinted>
  <dcterms:created xsi:type="dcterms:W3CDTF">2022-01-04T20:10:00Z</dcterms:created>
  <dcterms:modified xsi:type="dcterms:W3CDTF">2022-01-04T20:10:00Z</dcterms:modified>
</cp:coreProperties>
</file>