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2A4" w:rsidRDefault="009922A4" w:rsidP="009922A4">
      <w:pPr>
        <w:rPr>
          <w:b/>
          <w:color w:val="000000"/>
          <w:sz w:val="40"/>
          <w:szCs w:val="40"/>
        </w:rPr>
      </w:pPr>
      <w:r>
        <w:rPr>
          <w:noProof/>
        </w:rPr>
        <w:drawing>
          <wp:anchor distT="0" distB="0" distL="114300" distR="114300" simplePos="0" relativeHeight="251661312" behindDoc="0" locked="0" layoutInCell="1" allowOverlap="1" wp14:anchorId="4A340DBE" wp14:editId="4A002005">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9922A4" w:rsidRPr="00917939" w:rsidRDefault="009922A4" w:rsidP="009922A4">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9922A4" w:rsidRPr="00917939" w:rsidRDefault="009922A4" w:rsidP="009922A4">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9922A4" w:rsidRPr="00F72435" w:rsidRDefault="009922A4" w:rsidP="009922A4">
      <w:pPr>
        <w:rPr>
          <w:b/>
          <w:color w:val="000000"/>
          <w:sz w:val="40"/>
          <w:szCs w:val="40"/>
        </w:rPr>
      </w:pPr>
    </w:p>
    <w:p w:rsidR="009C3ED5" w:rsidRPr="002505A5" w:rsidRDefault="009C3ED5" w:rsidP="002505A5">
      <w:pPr>
        <w:pStyle w:val="Heading3"/>
        <w:ind w:right="-540"/>
        <w:jc w:val="left"/>
        <w:rPr>
          <w:rFonts w:cs="Arial"/>
          <w:b w:val="0"/>
          <w:sz w:val="40"/>
        </w:rPr>
      </w:pPr>
      <w:r w:rsidRPr="002505A5">
        <w:rPr>
          <w:rFonts w:cs="Arial"/>
          <w:b w:val="0"/>
          <w:sz w:val="40"/>
        </w:rPr>
        <w:t>Sample Conflict of Interest Policy</w:t>
      </w:r>
    </w:p>
    <w:p w:rsidR="00C46160" w:rsidRPr="002505A5" w:rsidRDefault="00C46160" w:rsidP="00727DD7">
      <w:pPr>
        <w:spacing w:line="300" w:lineRule="exact"/>
        <w:rPr>
          <w:rFonts w:ascii="Arial" w:hAnsi="Arial" w:cs="Arial"/>
          <w:sz w:val="22"/>
          <w:szCs w:val="22"/>
        </w:rPr>
      </w:pPr>
    </w:p>
    <w:p w:rsidR="0045180F" w:rsidRPr="002505A5" w:rsidRDefault="0045180F" w:rsidP="00727DD7">
      <w:pPr>
        <w:spacing w:line="300" w:lineRule="exact"/>
        <w:rPr>
          <w:rFonts w:ascii="Arial" w:hAnsi="Arial" w:cs="Arial"/>
          <w:sz w:val="22"/>
          <w:szCs w:val="22"/>
        </w:rPr>
      </w:pPr>
      <w:r w:rsidRPr="002505A5">
        <w:rPr>
          <w:rFonts w:ascii="Arial" w:hAnsi="Arial" w:cs="Arial"/>
          <w:sz w:val="22"/>
          <w:szCs w:val="22"/>
        </w:rPr>
        <w:t xml:space="preserve">The Company relies on the integrity and loyalty of every employee.  Conflicts of interest are to be avoided at all times.  Employees should avoid pursuing individual interests which conflict with the best interests of the Company.  Such conflicts arise when employees </w:t>
      </w:r>
      <w:r w:rsidR="00A251A7">
        <w:rPr>
          <w:rFonts w:ascii="Arial" w:hAnsi="Arial" w:cs="Arial"/>
          <w:sz w:val="22"/>
          <w:szCs w:val="22"/>
        </w:rPr>
        <w:t xml:space="preserve">or close family members </w:t>
      </w:r>
      <w:r w:rsidRPr="002505A5">
        <w:rPr>
          <w:rFonts w:ascii="Arial" w:hAnsi="Arial" w:cs="Arial"/>
          <w:sz w:val="22"/>
          <w:szCs w:val="22"/>
        </w:rPr>
        <w:t>develop personal or financial relationships with the Company’s customers or competitors.  If you have a possible conflict of interest</w:t>
      </w:r>
      <w:r w:rsidR="00765DA4">
        <w:rPr>
          <w:rFonts w:ascii="Arial" w:hAnsi="Arial" w:cs="Arial"/>
          <w:sz w:val="22"/>
          <w:szCs w:val="22"/>
        </w:rPr>
        <w:t xml:space="preserve"> or are unsure whether an action would result in a conflict of interest</w:t>
      </w:r>
      <w:r w:rsidRPr="002505A5">
        <w:rPr>
          <w:rFonts w:ascii="Arial" w:hAnsi="Arial" w:cs="Arial"/>
          <w:sz w:val="22"/>
          <w:szCs w:val="22"/>
        </w:rPr>
        <w:t>, discuss the situation with your supervisor at the earliest opportunity.</w:t>
      </w:r>
    </w:p>
    <w:p w:rsidR="005F6E0D" w:rsidRPr="002505A5" w:rsidRDefault="005F6E0D" w:rsidP="00727DD7">
      <w:pPr>
        <w:spacing w:line="300" w:lineRule="exact"/>
        <w:rPr>
          <w:rFonts w:ascii="Arial" w:hAnsi="Arial" w:cs="Arial"/>
          <w:sz w:val="22"/>
          <w:szCs w:val="22"/>
        </w:rPr>
      </w:pPr>
    </w:p>
    <w:p w:rsidR="005F6E0D" w:rsidRPr="002505A5" w:rsidRDefault="005F6E0D" w:rsidP="00727DD7">
      <w:pPr>
        <w:spacing w:line="300" w:lineRule="exact"/>
        <w:rPr>
          <w:rFonts w:ascii="Arial" w:hAnsi="Arial" w:cs="Arial"/>
          <w:sz w:val="22"/>
          <w:szCs w:val="22"/>
        </w:rPr>
      </w:pPr>
      <w:r w:rsidRPr="002505A5">
        <w:rPr>
          <w:rFonts w:ascii="Arial" w:hAnsi="Arial" w:cs="Arial"/>
          <w:sz w:val="22"/>
          <w:szCs w:val="22"/>
        </w:rPr>
        <w:t xml:space="preserve">If the Company determines that a conflict of interest or appearance of such conflict exists, the employee may be asked to correct or remedy the situation immediately. Depending on the circumstances, an employee may be subject to discipline up to and including termination, for having engaged in conduct which constitutes a conflict, or for failing to </w:t>
      </w:r>
      <w:r w:rsidR="00765DA4">
        <w:rPr>
          <w:rFonts w:ascii="Arial" w:hAnsi="Arial" w:cs="Arial"/>
          <w:sz w:val="22"/>
          <w:szCs w:val="22"/>
        </w:rPr>
        <w:t xml:space="preserve">promptly </w:t>
      </w:r>
      <w:r w:rsidRPr="002505A5">
        <w:rPr>
          <w:rFonts w:ascii="Arial" w:hAnsi="Arial" w:cs="Arial"/>
          <w:sz w:val="22"/>
          <w:szCs w:val="22"/>
        </w:rPr>
        <w:t>disclose a situation involving an actual or potential conflict of interest.</w:t>
      </w:r>
    </w:p>
    <w:p w:rsidR="005F6E0D" w:rsidRPr="002505A5" w:rsidRDefault="005F6E0D" w:rsidP="002505A5">
      <w:pPr>
        <w:spacing w:line="300" w:lineRule="exact"/>
        <w:ind w:right="-540"/>
        <w:rPr>
          <w:rFonts w:ascii="Arial" w:hAnsi="Arial" w:cs="Arial"/>
          <w:sz w:val="22"/>
          <w:szCs w:val="22"/>
        </w:rPr>
      </w:pPr>
    </w:p>
    <w:p w:rsidR="0045180F" w:rsidRPr="002505A5" w:rsidRDefault="0045180F" w:rsidP="002505A5">
      <w:pPr>
        <w:spacing w:line="300" w:lineRule="exact"/>
        <w:ind w:right="-540"/>
        <w:rPr>
          <w:rFonts w:ascii="Arial" w:hAnsi="Arial" w:cs="Arial"/>
          <w:sz w:val="22"/>
          <w:szCs w:val="22"/>
        </w:rPr>
      </w:pPr>
    </w:p>
    <w:p w:rsidR="009C3ED5" w:rsidRPr="002505A5" w:rsidRDefault="009C3ED5">
      <w:pPr>
        <w:spacing w:line="300" w:lineRule="exact"/>
        <w:rPr>
          <w:rFonts w:ascii="Arial" w:hAnsi="Arial" w:cs="Arial"/>
          <w:sz w:val="22"/>
          <w:szCs w:val="22"/>
        </w:rPr>
      </w:pPr>
    </w:p>
    <w:p w:rsidR="00D2713E" w:rsidRPr="002505A5" w:rsidRDefault="00D2713E">
      <w:pPr>
        <w:spacing w:line="300" w:lineRule="exact"/>
        <w:rPr>
          <w:rFonts w:ascii="Arial" w:hAnsi="Arial" w:cs="Arial"/>
          <w:sz w:val="22"/>
          <w:szCs w:val="22"/>
        </w:rPr>
      </w:pPr>
    </w:p>
    <w:p w:rsidR="00D2713E" w:rsidRPr="002505A5" w:rsidRDefault="00D2713E">
      <w:pPr>
        <w:spacing w:line="300" w:lineRule="exact"/>
        <w:rPr>
          <w:rFonts w:ascii="Arial" w:hAnsi="Arial" w:cs="Arial"/>
          <w:sz w:val="22"/>
          <w:szCs w:val="22"/>
        </w:rPr>
      </w:pPr>
    </w:p>
    <w:p w:rsidR="00D2713E" w:rsidRDefault="00D2713E">
      <w:pPr>
        <w:spacing w:line="300" w:lineRule="exact"/>
      </w:pPr>
    </w:p>
    <w:p w:rsidR="00D2713E" w:rsidRDefault="00D2713E">
      <w:pPr>
        <w:spacing w:line="300" w:lineRule="exact"/>
      </w:pPr>
    </w:p>
    <w:p w:rsidR="00D2713E" w:rsidRDefault="00D2713E">
      <w:pPr>
        <w:spacing w:line="300" w:lineRule="exact"/>
      </w:pPr>
    </w:p>
    <w:p w:rsidR="00D2713E" w:rsidRDefault="00D2713E">
      <w:pPr>
        <w:spacing w:line="300" w:lineRule="exact"/>
      </w:pPr>
    </w:p>
    <w:p w:rsidR="002505A5" w:rsidRDefault="002505A5">
      <w:pPr>
        <w:spacing w:line="300" w:lineRule="exact"/>
      </w:pPr>
    </w:p>
    <w:p w:rsidR="002505A5" w:rsidRDefault="002505A5">
      <w:pPr>
        <w:spacing w:line="300" w:lineRule="exact"/>
      </w:pPr>
    </w:p>
    <w:p w:rsidR="002505A5" w:rsidRDefault="002505A5">
      <w:pPr>
        <w:spacing w:line="300" w:lineRule="exact"/>
      </w:pPr>
    </w:p>
    <w:p w:rsidR="002505A5" w:rsidRDefault="002505A5">
      <w:pPr>
        <w:spacing w:line="300" w:lineRule="exact"/>
      </w:pPr>
    </w:p>
    <w:p w:rsidR="002505A5" w:rsidRDefault="002505A5">
      <w:pPr>
        <w:spacing w:line="300" w:lineRule="exact"/>
      </w:pPr>
    </w:p>
    <w:p w:rsidR="00D2713E" w:rsidRDefault="00D2713E">
      <w:pPr>
        <w:spacing w:line="300" w:lineRule="exact"/>
      </w:pPr>
    </w:p>
    <w:p w:rsidR="00D2713E" w:rsidRDefault="00D2713E">
      <w:pPr>
        <w:spacing w:line="300" w:lineRule="exact"/>
      </w:pPr>
    </w:p>
    <w:p w:rsidR="00D2713E" w:rsidRDefault="00D2713E">
      <w:pPr>
        <w:spacing w:line="300" w:lineRule="exact"/>
      </w:pPr>
    </w:p>
    <w:p w:rsidR="00D2713E" w:rsidRDefault="00D2713E">
      <w:pPr>
        <w:spacing w:line="300" w:lineRule="exact"/>
      </w:pPr>
    </w:p>
    <w:p w:rsidR="00D2713E" w:rsidRDefault="00D2713E">
      <w:pPr>
        <w:spacing w:line="300" w:lineRule="exact"/>
      </w:pPr>
    </w:p>
    <w:p w:rsidR="00D2713E" w:rsidRDefault="00D2713E">
      <w:pPr>
        <w:spacing w:line="300" w:lineRule="exact"/>
      </w:pPr>
    </w:p>
    <w:p w:rsidR="00D2713E" w:rsidRPr="002505A5" w:rsidRDefault="00B655FF" w:rsidP="00D2713E">
      <w:pPr>
        <w:spacing w:line="300" w:lineRule="exact"/>
        <w:jc w:val="right"/>
        <w:rPr>
          <w:rFonts w:ascii="Arial" w:hAnsi="Arial" w:cs="Arial"/>
          <w:sz w:val="20"/>
        </w:rPr>
      </w:pPr>
      <w:r>
        <w:rPr>
          <w:rFonts w:ascii="Arial" w:hAnsi="Arial" w:cs="Arial"/>
          <w:sz w:val="20"/>
        </w:rPr>
        <w:lastRenderedPageBreak/>
        <w:t>1/202</w:t>
      </w:r>
      <w:r w:rsidR="00727DD7">
        <w:rPr>
          <w:rFonts w:ascii="Arial" w:hAnsi="Arial" w:cs="Arial"/>
          <w:sz w:val="20"/>
        </w:rPr>
        <w:t>2</w:t>
      </w:r>
      <w:bookmarkStart w:id="0" w:name="_GoBack"/>
      <w:bookmarkEnd w:id="0"/>
    </w:p>
    <w:sectPr w:rsidR="00D2713E" w:rsidRPr="002505A5" w:rsidSect="00727DD7">
      <w:footerReference w:type="default" r:id="rId7"/>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068" w:rsidRDefault="001A4068">
      <w:r>
        <w:separator/>
      </w:r>
    </w:p>
  </w:endnote>
  <w:endnote w:type="continuationSeparator" w:id="0">
    <w:p w:rsidR="001A4068" w:rsidRDefault="001A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160" w:rsidRPr="002505A5" w:rsidRDefault="00C46160" w:rsidP="00C46160">
    <w:pPr>
      <w:pStyle w:val="Footer"/>
      <w:rPr>
        <w:rFonts w:ascii="Arial" w:hAnsi="Arial" w:cs="Arial"/>
        <w:sz w:val="20"/>
      </w:rPr>
    </w:pPr>
    <w:r w:rsidRPr="002505A5">
      <w:rPr>
        <w:rFonts w:ascii="Arial" w:hAnsi="Arial" w:cs="Arial"/>
        <w:sz w:val="20"/>
      </w:rPr>
      <w:t>©</w:t>
    </w:r>
    <w:r w:rsidR="002505A5">
      <w:rPr>
        <w:rFonts w:ascii="Arial" w:hAnsi="Arial" w:cs="Arial"/>
        <w:sz w:val="20"/>
      </w:rPr>
      <w:t xml:space="preserve"> </w:t>
    </w:r>
    <w:r w:rsidRPr="002505A5">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068" w:rsidRDefault="001A4068">
      <w:r>
        <w:separator/>
      </w:r>
    </w:p>
  </w:footnote>
  <w:footnote w:type="continuationSeparator" w:id="0">
    <w:p w:rsidR="001A4068" w:rsidRDefault="001A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27"/>
    <w:rsid w:val="00115F7E"/>
    <w:rsid w:val="001A4068"/>
    <w:rsid w:val="002505A5"/>
    <w:rsid w:val="0045180F"/>
    <w:rsid w:val="004C66D6"/>
    <w:rsid w:val="005F6E0D"/>
    <w:rsid w:val="00672A87"/>
    <w:rsid w:val="006D3BCD"/>
    <w:rsid w:val="00727DD7"/>
    <w:rsid w:val="00765DA4"/>
    <w:rsid w:val="007A774C"/>
    <w:rsid w:val="00966E56"/>
    <w:rsid w:val="009922A4"/>
    <w:rsid w:val="009C3ED5"/>
    <w:rsid w:val="00A251A7"/>
    <w:rsid w:val="00A834B6"/>
    <w:rsid w:val="00B5327C"/>
    <w:rsid w:val="00B655FF"/>
    <w:rsid w:val="00C46160"/>
    <w:rsid w:val="00C71CE2"/>
    <w:rsid w:val="00D2713E"/>
    <w:rsid w:val="00D7767E"/>
    <w:rsid w:val="00F8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3ECAEC-73EA-448F-B8A4-3C56A152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4"/>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link w:val="Heading4Char"/>
    <w:uiPriority w:val="9"/>
    <w:semiHidden/>
    <w:unhideWhenUsed/>
    <w:qFormat/>
    <w:rsid w:val="0045180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F84D27"/>
    <w:rPr>
      <w:rFonts w:ascii="Garamond" w:hAnsi="Garamond"/>
      <w:sz w:val="24"/>
    </w:rPr>
  </w:style>
  <w:style w:type="character" w:customStyle="1" w:styleId="Heading4Char">
    <w:name w:val="Heading 4 Char"/>
    <w:link w:val="Heading4"/>
    <w:uiPriority w:val="9"/>
    <w:semiHidden/>
    <w:rsid w:val="0045180F"/>
    <w:rPr>
      <w:rFonts w:ascii="Calibri" w:eastAsia="Times New Roman" w:hAnsi="Calibri" w:cs="Times New Roman"/>
      <w:b/>
      <w:bCs/>
      <w:sz w:val="28"/>
      <w:szCs w:val="28"/>
    </w:rPr>
  </w:style>
  <w:style w:type="paragraph" w:styleId="Title">
    <w:name w:val="Title"/>
    <w:basedOn w:val="Normal"/>
    <w:link w:val="TitleChar"/>
    <w:qFormat/>
    <w:rsid w:val="00C46160"/>
    <w:pPr>
      <w:jc w:val="center"/>
    </w:pPr>
    <w:rPr>
      <w:rFonts w:ascii="Times New Roman" w:hAnsi="Times New Roman"/>
      <w:b/>
    </w:rPr>
  </w:style>
  <w:style w:type="character" w:customStyle="1" w:styleId="TitleChar">
    <w:name w:val="Title Char"/>
    <w:link w:val="Title"/>
    <w:rsid w:val="00C46160"/>
    <w:rPr>
      <w:b/>
      <w:sz w:val="24"/>
    </w:rPr>
  </w:style>
  <w:style w:type="character" w:customStyle="1" w:styleId="HeaderChar">
    <w:name w:val="Header Char"/>
    <w:link w:val="Header"/>
    <w:rsid w:val="009922A4"/>
    <w:rPr>
      <w:rFonts w:ascii="Garamond" w:hAnsi="Garamond"/>
      <w:sz w:val="24"/>
    </w:rPr>
  </w:style>
  <w:style w:type="paragraph" w:styleId="BalloonText">
    <w:name w:val="Balloon Text"/>
    <w:basedOn w:val="Normal"/>
    <w:link w:val="BalloonTextChar"/>
    <w:uiPriority w:val="99"/>
    <w:semiHidden/>
    <w:unhideWhenUsed/>
    <w:rsid w:val="009922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CONFLICT OF INTEREST</vt:lpstr>
    </vt:vector>
  </TitlesOfParts>
  <Company>Cascade Employers Association</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dc:title>
  <dc:subject/>
  <dc:creator>Patrice Altenhofen</dc:creator>
  <cp:keywords/>
  <dc:description/>
  <cp:lastModifiedBy>Nancy Van Dyke</cp:lastModifiedBy>
  <cp:revision>2</cp:revision>
  <dcterms:created xsi:type="dcterms:W3CDTF">2022-01-06T00:19:00Z</dcterms:created>
  <dcterms:modified xsi:type="dcterms:W3CDTF">2022-01-06T00:19:00Z</dcterms:modified>
</cp:coreProperties>
</file>