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B854" w14:textId="14B333A5" w:rsidR="001B584B" w:rsidRPr="004B31E8" w:rsidRDefault="000265F4" w:rsidP="001B584B">
      <w:pPr>
        <w:spacing w:line="240" w:lineRule="auto"/>
        <w:rPr>
          <w:rFonts w:eastAsia="DFKai-SB" w:cs="Arial"/>
          <w:b/>
          <w:color w:val="002060"/>
          <w:sz w:val="60"/>
          <w:szCs w:val="60"/>
        </w:rPr>
      </w:pPr>
      <w:r>
        <w:rPr>
          <w:rFonts w:eastAsia="DFKai-SB" w:cs="Arial"/>
          <w:b/>
          <w:color w:val="002060"/>
          <w:sz w:val="60"/>
          <w:szCs w:val="60"/>
        </w:rPr>
        <w:t>Reinforcing Training Guide</w:t>
      </w:r>
    </w:p>
    <w:p w14:paraId="5DE9172F" w14:textId="77777777" w:rsidR="00893294" w:rsidRPr="004B31E8" w:rsidRDefault="00893294" w:rsidP="004B31E8">
      <w:pPr>
        <w:pStyle w:val="lead"/>
        <w:shd w:val="clear" w:color="auto" w:fill="FFFFFF"/>
        <w:spacing w:before="0" w:beforeAutospacing="0" w:after="0" w:afterAutospacing="0" w:line="300" w:lineRule="exact"/>
        <w:rPr>
          <w:rFonts w:ascii="Arial" w:hAnsi="Arial" w:cs="Arial"/>
          <w:color w:val="002060"/>
          <w:sz w:val="22"/>
          <w:szCs w:val="22"/>
        </w:rPr>
      </w:pPr>
    </w:p>
    <w:p w14:paraId="29AB2D87" w14:textId="77777777" w:rsidR="000265F4" w:rsidRDefault="000265F4" w:rsidP="000265F4">
      <w:pPr>
        <w:rPr>
          <w:rFonts w:cs="Arial"/>
        </w:rPr>
      </w:pPr>
      <w:r w:rsidRPr="00F03197">
        <w:rPr>
          <w:rFonts w:cs="Arial"/>
        </w:rPr>
        <w:t>Investing in training is only the beginning of creating lasting behavior change and performance improvement. While workshops and courses introduce valuable concepts and skills, the real transformation occurs when those lessons are consistently applied on the job.</w:t>
      </w:r>
    </w:p>
    <w:p w14:paraId="444A2BDC" w14:textId="77777777" w:rsidR="000265F4" w:rsidRPr="00F03197" w:rsidRDefault="000265F4" w:rsidP="000265F4">
      <w:pPr>
        <w:rPr>
          <w:rFonts w:cs="Arial"/>
        </w:rPr>
      </w:pPr>
    </w:p>
    <w:p w14:paraId="26FE524F" w14:textId="77777777" w:rsidR="000265F4" w:rsidRPr="00F03197" w:rsidRDefault="000265F4" w:rsidP="000265F4">
      <w:pPr>
        <w:rPr>
          <w:rFonts w:cs="Arial"/>
        </w:rPr>
      </w:pPr>
      <w:r w:rsidRPr="00F03197">
        <w:rPr>
          <w:rFonts w:cs="Arial"/>
        </w:rPr>
        <w:t>This guide is designed for HR leaders, managers, learning and development professionals, and anyone responsible for developing people. Its purpose is to help reinforce training after it is delivered, ensuring that the time, energy, and resources devoted to learning translate into measurable, long-term results.</w:t>
      </w:r>
    </w:p>
    <w:p w14:paraId="05A8785F" w14:textId="3FC0907B" w:rsidR="000265F4" w:rsidRPr="00F03197" w:rsidRDefault="000265F4" w:rsidP="000265F4">
      <w:pPr>
        <w:rPr>
          <w:rFonts w:cs="Arial"/>
        </w:rPr>
      </w:pPr>
    </w:p>
    <w:p w14:paraId="2B1E758F" w14:textId="77777777" w:rsidR="000265F4" w:rsidRPr="000265F4" w:rsidRDefault="000265F4" w:rsidP="000265F4">
      <w:pPr>
        <w:rPr>
          <w:rFonts w:cs="Arial"/>
          <w:b/>
          <w:bCs/>
          <w:color w:val="1D2C4C"/>
          <w:sz w:val="28"/>
          <w:szCs w:val="28"/>
        </w:rPr>
      </w:pPr>
      <w:r w:rsidRPr="000265F4">
        <w:rPr>
          <w:rFonts w:cs="Arial"/>
          <w:b/>
          <w:bCs/>
          <w:color w:val="1D2C4C"/>
          <w:sz w:val="28"/>
          <w:szCs w:val="28"/>
        </w:rPr>
        <w:t>Section 1: Manager’s Checklist for Reinforcement</w:t>
      </w:r>
    </w:p>
    <w:p w14:paraId="3AAAB337" w14:textId="77777777" w:rsidR="000265F4" w:rsidRDefault="000265F4" w:rsidP="000265F4">
      <w:pPr>
        <w:rPr>
          <w:rFonts w:cs="Arial"/>
        </w:rPr>
      </w:pPr>
    </w:p>
    <w:p w14:paraId="4A90A665" w14:textId="6C816272" w:rsidR="000265F4" w:rsidRDefault="000265F4" w:rsidP="000265F4">
      <w:pPr>
        <w:rPr>
          <w:rFonts w:cs="Arial"/>
        </w:rPr>
      </w:pPr>
      <w:r w:rsidRPr="00F03197">
        <w:rPr>
          <w:rFonts w:cs="Arial"/>
        </w:rPr>
        <w:t>Managers are the bridge between training and lasting impact. While a great learning experience plants the seed, it is the daily environment, especially manager support—that determines whether the learning grows or withers.</w:t>
      </w:r>
    </w:p>
    <w:p w14:paraId="3398D08D" w14:textId="77777777" w:rsidR="000265F4" w:rsidRPr="00F03197" w:rsidRDefault="000265F4" w:rsidP="000265F4">
      <w:pPr>
        <w:rPr>
          <w:rFonts w:cs="Arial"/>
        </w:rPr>
      </w:pPr>
    </w:p>
    <w:p w14:paraId="2A4C5A6B" w14:textId="77777777" w:rsidR="000265F4" w:rsidRDefault="000265F4" w:rsidP="000265F4">
      <w:pPr>
        <w:rPr>
          <w:rFonts w:cs="Arial"/>
        </w:rPr>
      </w:pPr>
      <w:r w:rsidRPr="00F03197">
        <w:rPr>
          <w:rFonts w:cs="Arial"/>
        </w:rPr>
        <w:t>This section equips managers with a simple, actionable checklist to help team members turn training into tangible performance improvements. By reinforcing key behaviors and keeping development visible, you create a culture where learning sticks and translates into real results.</w:t>
      </w:r>
    </w:p>
    <w:p w14:paraId="068AF29C" w14:textId="77777777" w:rsidR="000265F4" w:rsidRPr="00F03197" w:rsidRDefault="000265F4" w:rsidP="000265F4">
      <w:pPr>
        <w:rPr>
          <w:rFonts w:cs="Arial"/>
        </w:rPr>
      </w:pPr>
    </w:p>
    <w:p w14:paraId="4E3579A9" w14:textId="77777777" w:rsidR="000265F4" w:rsidRDefault="000265F4" w:rsidP="000265F4">
      <w:pPr>
        <w:rPr>
          <w:rFonts w:cs="Arial"/>
          <w:b/>
          <w:bCs/>
        </w:rPr>
      </w:pPr>
      <w:r w:rsidRPr="00F03197">
        <w:rPr>
          <w:rFonts w:cs="Arial"/>
          <w:b/>
          <w:bCs/>
        </w:rPr>
        <w:t>Use this checklist to guide your support efforts after an employee completes training:</w:t>
      </w:r>
    </w:p>
    <w:p w14:paraId="168ED900" w14:textId="77777777" w:rsidR="000265F4" w:rsidRPr="00F03197" w:rsidRDefault="000265F4" w:rsidP="000265F4">
      <w:pPr>
        <w:rPr>
          <w:rFonts w:cs="Arial"/>
          <w:b/>
          <w:bCs/>
        </w:rPr>
      </w:pPr>
    </w:p>
    <w:p w14:paraId="74892A79" w14:textId="1A3F7AB3" w:rsidR="000265F4" w:rsidRPr="00F03197" w:rsidRDefault="00000000" w:rsidP="000265F4">
      <w:pPr>
        <w:rPr>
          <w:rFonts w:cs="Arial"/>
        </w:rPr>
      </w:pPr>
      <w:sdt>
        <w:sdtPr>
          <w:rPr>
            <w:rFonts w:cs="Arial"/>
          </w:rPr>
          <w:id w:val="2063823461"/>
          <w14:checkbox>
            <w14:checked w14:val="0"/>
            <w14:checkedState w14:val="2612" w14:font="MS Gothic"/>
            <w14:uncheckedState w14:val="2610" w14:font="MS Gothic"/>
          </w14:checkbox>
        </w:sdtPr>
        <w:sdtContent>
          <w:r w:rsidR="000265F4" w:rsidRPr="00F03197">
            <w:rPr>
              <w:rFonts w:ascii="Segoe UI Symbol" w:eastAsia="MS Gothic" w:hAnsi="Segoe UI Symbol" w:cs="Segoe UI Symbol"/>
            </w:rPr>
            <w:t>☐</w:t>
          </w:r>
        </w:sdtContent>
      </w:sdt>
      <w:r w:rsidR="000265F4" w:rsidRPr="00F03197">
        <w:rPr>
          <w:rFonts w:cs="Arial"/>
        </w:rPr>
        <w:t xml:space="preserve"> </w:t>
      </w:r>
      <w:r w:rsidR="0059595D">
        <w:rPr>
          <w:rFonts w:cs="Arial"/>
        </w:rPr>
        <w:t xml:space="preserve"> </w:t>
      </w:r>
      <w:r w:rsidR="000265F4" w:rsidRPr="00F03197">
        <w:rPr>
          <w:rFonts w:cs="Arial"/>
        </w:rPr>
        <w:t>Discuss training insights during 1:1s.</w:t>
      </w:r>
    </w:p>
    <w:p w14:paraId="4D2F5B3E" w14:textId="1052E120" w:rsidR="000265F4" w:rsidRPr="00F03197" w:rsidRDefault="00000000" w:rsidP="000265F4">
      <w:pPr>
        <w:rPr>
          <w:rFonts w:cs="Arial"/>
        </w:rPr>
      </w:pPr>
      <w:sdt>
        <w:sdtPr>
          <w:rPr>
            <w:rFonts w:cs="Arial"/>
          </w:rPr>
          <w:id w:val="-634179802"/>
          <w14:checkbox>
            <w14:checked w14:val="0"/>
            <w14:checkedState w14:val="2612" w14:font="MS Gothic"/>
            <w14:uncheckedState w14:val="2610" w14:font="MS Gothic"/>
          </w14:checkbox>
        </w:sdtPr>
        <w:sdtContent>
          <w:r w:rsidR="000265F4" w:rsidRPr="00F03197">
            <w:rPr>
              <w:rFonts w:ascii="Segoe UI Symbol" w:eastAsia="MS Gothic" w:hAnsi="Segoe UI Symbol" w:cs="Segoe UI Symbol"/>
            </w:rPr>
            <w:t>☐</w:t>
          </w:r>
        </w:sdtContent>
      </w:sdt>
      <w:r w:rsidR="000265F4" w:rsidRPr="00F03197">
        <w:rPr>
          <w:rFonts w:cs="Arial"/>
        </w:rPr>
        <w:t xml:space="preserve"> </w:t>
      </w:r>
      <w:r w:rsidR="0059595D">
        <w:rPr>
          <w:rFonts w:cs="Arial"/>
        </w:rPr>
        <w:t xml:space="preserve"> </w:t>
      </w:r>
      <w:r w:rsidR="000265F4" w:rsidRPr="00F03197">
        <w:rPr>
          <w:rFonts w:cs="Arial"/>
        </w:rPr>
        <w:t xml:space="preserve">Encourage use of a </w:t>
      </w:r>
      <w:proofErr w:type="gramStart"/>
      <w:r w:rsidR="000265F4" w:rsidRPr="00F03197">
        <w:rPr>
          <w:rFonts w:cs="Arial"/>
        </w:rPr>
        <w:t>30-60-90 day</w:t>
      </w:r>
      <w:proofErr w:type="gramEnd"/>
      <w:r w:rsidR="000265F4" w:rsidRPr="00F03197">
        <w:rPr>
          <w:rFonts w:cs="Arial"/>
        </w:rPr>
        <w:t xml:space="preserve"> Action Plan</w:t>
      </w:r>
    </w:p>
    <w:p w14:paraId="2CCC39F5" w14:textId="56932FA9" w:rsidR="000265F4" w:rsidRPr="00F03197" w:rsidRDefault="00000000" w:rsidP="000265F4">
      <w:pPr>
        <w:rPr>
          <w:rFonts w:cs="Arial"/>
        </w:rPr>
      </w:pPr>
      <w:sdt>
        <w:sdtPr>
          <w:rPr>
            <w:rFonts w:cs="Arial"/>
          </w:rPr>
          <w:id w:val="1387609310"/>
          <w14:checkbox>
            <w14:checked w14:val="0"/>
            <w14:checkedState w14:val="2612" w14:font="MS Gothic"/>
            <w14:uncheckedState w14:val="2610" w14:font="MS Gothic"/>
          </w14:checkbox>
        </w:sdtPr>
        <w:sdtContent>
          <w:r w:rsidR="000265F4" w:rsidRPr="00F03197">
            <w:rPr>
              <w:rFonts w:ascii="Segoe UI Symbol" w:eastAsia="MS Gothic" w:hAnsi="Segoe UI Symbol" w:cs="Segoe UI Symbol"/>
            </w:rPr>
            <w:t>☐</w:t>
          </w:r>
        </w:sdtContent>
      </w:sdt>
      <w:r w:rsidR="000265F4" w:rsidRPr="00F03197">
        <w:rPr>
          <w:rFonts w:cs="Arial"/>
        </w:rPr>
        <w:t xml:space="preserve"> </w:t>
      </w:r>
      <w:r w:rsidR="0059595D">
        <w:rPr>
          <w:rFonts w:cs="Arial"/>
        </w:rPr>
        <w:t xml:space="preserve"> </w:t>
      </w:r>
      <w:r w:rsidR="000265F4" w:rsidRPr="00F03197">
        <w:rPr>
          <w:rFonts w:cs="Arial"/>
        </w:rPr>
        <w:t>Assign real-world projects aligned with training.</w:t>
      </w:r>
    </w:p>
    <w:p w14:paraId="31D83D14" w14:textId="67985895" w:rsidR="000265F4" w:rsidRPr="00F03197" w:rsidRDefault="00000000" w:rsidP="000265F4">
      <w:pPr>
        <w:rPr>
          <w:rFonts w:cs="Arial"/>
        </w:rPr>
      </w:pPr>
      <w:sdt>
        <w:sdtPr>
          <w:rPr>
            <w:rFonts w:cs="Arial"/>
          </w:rPr>
          <w:id w:val="-714197465"/>
          <w14:checkbox>
            <w14:checked w14:val="0"/>
            <w14:checkedState w14:val="2612" w14:font="MS Gothic"/>
            <w14:uncheckedState w14:val="2610" w14:font="MS Gothic"/>
          </w14:checkbox>
        </w:sdtPr>
        <w:sdtContent>
          <w:r w:rsidR="000265F4" w:rsidRPr="00F03197">
            <w:rPr>
              <w:rFonts w:ascii="Segoe UI Symbol" w:eastAsia="MS Gothic" w:hAnsi="Segoe UI Symbol" w:cs="Segoe UI Symbol"/>
            </w:rPr>
            <w:t>☐</w:t>
          </w:r>
        </w:sdtContent>
      </w:sdt>
      <w:r w:rsidR="000265F4" w:rsidRPr="00F03197">
        <w:rPr>
          <w:rFonts w:cs="Arial"/>
        </w:rPr>
        <w:t xml:space="preserve"> </w:t>
      </w:r>
      <w:r w:rsidR="0059595D">
        <w:rPr>
          <w:rFonts w:cs="Arial"/>
        </w:rPr>
        <w:t xml:space="preserve"> </w:t>
      </w:r>
      <w:r w:rsidR="000265F4" w:rsidRPr="00F03197">
        <w:rPr>
          <w:rFonts w:cs="Arial"/>
        </w:rPr>
        <w:t>Recognize the application of new skills.</w:t>
      </w:r>
    </w:p>
    <w:p w14:paraId="4FABF045" w14:textId="5A8B4570" w:rsidR="000265F4" w:rsidRPr="00F03197" w:rsidRDefault="00000000" w:rsidP="000265F4">
      <w:pPr>
        <w:rPr>
          <w:rFonts w:cs="Arial"/>
        </w:rPr>
      </w:pPr>
      <w:sdt>
        <w:sdtPr>
          <w:rPr>
            <w:rFonts w:cs="Arial"/>
          </w:rPr>
          <w:id w:val="1343896282"/>
          <w14:checkbox>
            <w14:checked w14:val="0"/>
            <w14:checkedState w14:val="2612" w14:font="MS Gothic"/>
            <w14:uncheckedState w14:val="2610" w14:font="MS Gothic"/>
          </w14:checkbox>
        </w:sdtPr>
        <w:sdtContent>
          <w:r w:rsidR="000265F4" w:rsidRPr="00F03197">
            <w:rPr>
              <w:rFonts w:ascii="Segoe UI Symbol" w:eastAsia="MS Gothic" w:hAnsi="Segoe UI Symbol" w:cs="Segoe UI Symbol"/>
            </w:rPr>
            <w:t>☐</w:t>
          </w:r>
        </w:sdtContent>
      </w:sdt>
      <w:r w:rsidR="000265F4" w:rsidRPr="00F03197">
        <w:rPr>
          <w:rFonts w:cs="Arial"/>
        </w:rPr>
        <w:t xml:space="preserve"> </w:t>
      </w:r>
      <w:r w:rsidR="0059595D">
        <w:rPr>
          <w:rFonts w:cs="Arial"/>
        </w:rPr>
        <w:t xml:space="preserve"> </w:t>
      </w:r>
      <w:r w:rsidR="000265F4" w:rsidRPr="00F03197">
        <w:rPr>
          <w:rFonts w:cs="Arial"/>
        </w:rPr>
        <w:t>Schedule peer learning conversations.</w:t>
      </w:r>
    </w:p>
    <w:p w14:paraId="122D7643" w14:textId="5A267E56" w:rsidR="000265F4" w:rsidRPr="00F03197" w:rsidRDefault="00000000" w:rsidP="000265F4">
      <w:pPr>
        <w:rPr>
          <w:rFonts w:cs="Arial"/>
        </w:rPr>
      </w:pPr>
      <w:sdt>
        <w:sdtPr>
          <w:rPr>
            <w:rFonts w:cs="Arial"/>
          </w:rPr>
          <w:id w:val="-888179121"/>
          <w14:checkbox>
            <w14:checked w14:val="0"/>
            <w14:checkedState w14:val="2612" w14:font="MS Gothic"/>
            <w14:uncheckedState w14:val="2610" w14:font="MS Gothic"/>
          </w14:checkbox>
        </w:sdtPr>
        <w:sdtContent>
          <w:r w:rsidR="000265F4" w:rsidRPr="00F03197">
            <w:rPr>
              <w:rFonts w:ascii="Segoe UI Symbol" w:eastAsia="MS Gothic" w:hAnsi="Segoe UI Symbol" w:cs="Segoe UI Symbol"/>
            </w:rPr>
            <w:t>☐</w:t>
          </w:r>
        </w:sdtContent>
      </w:sdt>
      <w:r w:rsidR="000265F4" w:rsidRPr="00F03197">
        <w:rPr>
          <w:rFonts w:cs="Arial"/>
        </w:rPr>
        <w:t xml:space="preserve"> </w:t>
      </w:r>
      <w:r w:rsidR="0059595D">
        <w:rPr>
          <w:rFonts w:cs="Arial"/>
        </w:rPr>
        <w:t xml:space="preserve"> </w:t>
      </w:r>
      <w:r w:rsidR="000265F4" w:rsidRPr="00F03197">
        <w:rPr>
          <w:rFonts w:cs="Arial"/>
        </w:rPr>
        <w:t>Celebrate success stories in team meetings.</w:t>
      </w:r>
    </w:p>
    <w:p w14:paraId="63F94A02" w14:textId="77777777" w:rsidR="000265F4" w:rsidRDefault="000265F4" w:rsidP="000265F4">
      <w:pPr>
        <w:rPr>
          <w:rFonts w:cs="Arial"/>
          <w:b/>
          <w:bCs/>
        </w:rPr>
      </w:pPr>
    </w:p>
    <w:p w14:paraId="751EB118" w14:textId="012783D6" w:rsidR="000265F4" w:rsidRDefault="000265F4" w:rsidP="003A747E">
      <w:pPr>
        <w:pBdr>
          <w:top w:val="single" w:sz="4" w:space="1" w:color="auto"/>
          <w:left w:val="single" w:sz="4" w:space="4" w:color="auto"/>
          <w:bottom w:val="single" w:sz="4" w:space="1" w:color="auto"/>
          <w:right w:val="single" w:sz="4" w:space="4" w:color="auto"/>
        </w:pBdr>
        <w:shd w:val="clear" w:color="auto" w:fill="B1C0E1"/>
        <w:rPr>
          <w:rFonts w:cs="Arial"/>
        </w:rPr>
      </w:pPr>
      <w:r w:rsidRPr="00A51909">
        <w:rPr>
          <w:rFonts w:cs="Arial"/>
          <w:b/>
          <w:bCs/>
          <w:color w:val="1D2C4C"/>
        </w:rPr>
        <w:t>Tip</w:t>
      </w:r>
      <w:r w:rsidRPr="00A51909">
        <w:rPr>
          <w:rFonts w:cs="Arial"/>
          <w:color w:val="1D2C4C"/>
        </w:rPr>
        <w:t>:</w:t>
      </w:r>
      <w:r w:rsidRPr="00F03197">
        <w:rPr>
          <w:rFonts w:cs="Arial"/>
        </w:rPr>
        <w:t xml:space="preserve"> Share this checklist with other leaders to build shared accountability across your organization.</w:t>
      </w:r>
    </w:p>
    <w:p w14:paraId="136EDAE5" w14:textId="77777777" w:rsidR="000265F4" w:rsidRPr="00F03197" w:rsidRDefault="000265F4" w:rsidP="000265F4">
      <w:pPr>
        <w:rPr>
          <w:rFonts w:cs="Arial"/>
        </w:rPr>
      </w:pPr>
    </w:p>
    <w:p w14:paraId="357CCDDF" w14:textId="77777777" w:rsidR="000265F4" w:rsidRPr="00A51909" w:rsidRDefault="000265F4" w:rsidP="000265F4">
      <w:pPr>
        <w:rPr>
          <w:rFonts w:cs="Arial"/>
          <w:b/>
          <w:bCs/>
          <w:color w:val="1D2C4C"/>
        </w:rPr>
      </w:pPr>
      <w:r w:rsidRPr="00A51909">
        <w:rPr>
          <w:rFonts w:cs="Arial"/>
          <w:b/>
          <w:bCs/>
          <w:color w:val="1D2C4C"/>
        </w:rPr>
        <w:t>How to Use This Checklist</w:t>
      </w:r>
    </w:p>
    <w:p w14:paraId="26A4D4E1" w14:textId="77777777" w:rsidR="000265F4" w:rsidRPr="00F03197" w:rsidRDefault="000265F4" w:rsidP="000265F4">
      <w:pPr>
        <w:rPr>
          <w:rFonts w:cs="Arial"/>
          <w:b/>
          <w:bCs/>
        </w:rPr>
      </w:pPr>
    </w:p>
    <w:p w14:paraId="0FF2AA13" w14:textId="77777777" w:rsidR="000265F4" w:rsidRPr="000265F4" w:rsidRDefault="000265F4" w:rsidP="000265F4">
      <w:pPr>
        <w:numPr>
          <w:ilvl w:val="0"/>
          <w:numId w:val="22"/>
        </w:numPr>
        <w:rPr>
          <w:rFonts w:eastAsia="DFKai-SB" w:cs="Arial"/>
          <w:bCs/>
        </w:rPr>
      </w:pPr>
      <w:r w:rsidRPr="000265F4">
        <w:rPr>
          <w:rFonts w:eastAsia="DFKai-SB" w:cs="Arial"/>
          <w:b/>
        </w:rPr>
        <w:t>Start with a Conversation</w:t>
      </w:r>
      <w:r w:rsidRPr="000265F4">
        <w:rPr>
          <w:rFonts w:eastAsia="DFKai-SB" w:cs="Arial"/>
          <w:bCs/>
        </w:rPr>
        <w:t xml:space="preserve">: After a team member completes training, schedule a brief 1:1 to debrief. Use this checklist to guide the discussion and identify </w:t>
      </w:r>
      <w:proofErr w:type="gramStart"/>
      <w:r w:rsidRPr="000265F4">
        <w:rPr>
          <w:rFonts w:eastAsia="DFKai-SB" w:cs="Arial"/>
          <w:bCs/>
        </w:rPr>
        <w:t>next</w:t>
      </w:r>
      <w:proofErr w:type="gramEnd"/>
      <w:r w:rsidRPr="000265F4">
        <w:rPr>
          <w:rFonts w:eastAsia="DFKai-SB" w:cs="Arial"/>
          <w:bCs/>
        </w:rPr>
        <w:t xml:space="preserve"> steps.</w:t>
      </w:r>
    </w:p>
    <w:p w14:paraId="6B734802" w14:textId="77777777" w:rsidR="000265F4" w:rsidRPr="000265F4" w:rsidRDefault="000265F4" w:rsidP="000265F4">
      <w:pPr>
        <w:numPr>
          <w:ilvl w:val="0"/>
          <w:numId w:val="22"/>
        </w:numPr>
        <w:rPr>
          <w:rFonts w:eastAsia="DFKai-SB" w:cs="Arial"/>
          <w:bCs/>
        </w:rPr>
      </w:pPr>
      <w:r w:rsidRPr="000265F4">
        <w:rPr>
          <w:rFonts w:eastAsia="DFKai-SB" w:cs="Arial"/>
          <w:b/>
        </w:rPr>
        <w:t>Select and Schedule</w:t>
      </w:r>
      <w:r w:rsidRPr="000265F4">
        <w:rPr>
          <w:rFonts w:eastAsia="DFKai-SB" w:cs="Arial"/>
          <w:bCs/>
        </w:rPr>
        <w:t>: You do not need to do everything at once. Pick 2–3 items that best fit your team’s rhythm and incorporate them into your weekly or monthly meetings.</w:t>
      </w:r>
    </w:p>
    <w:p w14:paraId="409E5BE7" w14:textId="77777777" w:rsidR="000265F4" w:rsidRPr="000265F4" w:rsidRDefault="000265F4" w:rsidP="000265F4">
      <w:pPr>
        <w:numPr>
          <w:ilvl w:val="0"/>
          <w:numId w:val="22"/>
        </w:numPr>
        <w:rPr>
          <w:rFonts w:eastAsia="DFKai-SB" w:cs="Arial"/>
          <w:bCs/>
        </w:rPr>
      </w:pPr>
      <w:r w:rsidRPr="000265F4">
        <w:rPr>
          <w:rFonts w:eastAsia="DFKai-SB" w:cs="Arial"/>
          <w:b/>
        </w:rPr>
        <w:t>Make It a Habit</w:t>
      </w:r>
      <w:r w:rsidRPr="000265F4">
        <w:rPr>
          <w:rFonts w:eastAsia="DFKai-SB" w:cs="Arial"/>
          <w:bCs/>
        </w:rPr>
        <w:t>: Consistent follow-up is more powerful than a one-time conversation. Consider revisiting this checklist quarterly or integrating it into your regular coaching approach.</w:t>
      </w:r>
    </w:p>
    <w:p w14:paraId="16388B68" w14:textId="77777777" w:rsidR="000265F4" w:rsidRPr="000265F4" w:rsidRDefault="000265F4" w:rsidP="000265F4">
      <w:pPr>
        <w:numPr>
          <w:ilvl w:val="0"/>
          <w:numId w:val="22"/>
        </w:numPr>
        <w:rPr>
          <w:rFonts w:eastAsia="DFKai-SB" w:cs="Arial"/>
          <w:bCs/>
        </w:rPr>
      </w:pPr>
      <w:r w:rsidRPr="000265F4">
        <w:rPr>
          <w:rFonts w:eastAsia="DFKai-SB" w:cs="Arial"/>
          <w:b/>
        </w:rPr>
        <w:t>Celebrate Progress</w:t>
      </w:r>
      <w:r w:rsidRPr="000265F4">
        <w:rPr>
          <w:rFonts w:eastAsia="DFKai-SB" w:cs="Arial"/>
          <w:bCs/>
        </w:rPr>
        <w:t>: Use the checklist to recognize small wins and reinforce progress publicly, not just privately.</w:t>
      </w:r>
    </w:p>
    <w:p w14:paraId="1248CA22" w14:textId="1ED04B80" w:rsidR="000265F4" w:rsidRPr="00F03197" w:rsidRDefault="000265F4" w:rsidP="000265F4">
      <w:pPr>
        <w:rPr>
          <w:rFonts w:cs="Arial"/>
          <w:b/>
          <w:bCs/>
        </w:rPr>
      </w:pPr>
    </w:p>
    <w:p w14:paraId="20B7B5BE" w14:textId="77777777" w:rsidR="000265F4" w:rsidRDefault="000265F4">
      <w:pPr>
        <w:rPr>
          <w:rFonts w:cs="Arial"/>
          <w:b/>
          <w:bCs/>
          <w:sz w:val="28"/>
          <w:szCs w:val="28"/>
        </w:rPr>
      </w:pPr>
      <w:r>
        <w:rPr>
          <w:rFonts w:cs="Arial"/>
          <w:b/>
          <w:bCs/>
          <w:sz w:val="28"/>
          <w:szCs w:val="28"/>
        </w:rPr>
        <w:br w:type="page"/>
      </w:r>
    </w:p>
    <w:p w14:paraId="0D7F3A6B" w14:textId="37ED2BD7" w:rsidR="000265F4" w:rsidRPr="000265F4" w:rsidRDefault="000265F4" w:rsidP="000265F4">
      <w:pPr>
        <w:rPr>
          <w:rFonts w:cs="Arial"/>
          <w:b/>
          <w:bCs/>
          <w:color w:val="1D2C4C"/>
          <w:sz w:val="28"/>
          <w:szCs w:val="28"/>
        </w:rPr>
      </w:pPr>
      <w:r w:rsidRPr="000265F4">
        <w:rPr>
          <w:rFonts w:cs="Arial"/>
          <w:b/>
          <w:bCs/>
          <w:color w:val="1D2C4C"/>
          <w:sz w:val="28"/>
          <w:szCs w:val="28"/>
        </w:rPr>
        <w:lastRenderedPageBreak/>
        <w:t>Section 2: Quick Reference – The Four Reinforcement Zones</w:t>
      </w:r>
    </w:p>
    <w:p w14:paraId="312048CB" w14:textId="77777777" w:rsidR="000265F4" w:rsidRDefault="000265F4" w:rsidP="000265F4">
      <w:pPr>
        <w:rPr>
          <w:rFonts w:cs="Arial"/>
        </w:rPr>
      </w:pPr>
    </w:p>
    <w:p w14:paraId="64F0D9F5" w14:textId="0EFA3DC4" w:rsidR="000265F4" w:rsidRDefault="000265F4" w:rsidP="000265F4">
      <w:pPr>
        <w:rPr>
          <w:rFonts w:cs="Arial"/>
        </w:rPr>
      </w:pPr>
      <w:r w:rsidRPr="00F03197">
        <w:rPr>
          <w:rFonts w:cs="Arial"/>
        </w:rPr>
        <w:t>Reinforcement is not a one-size-fits-all effort, it happens across different moments, in different ways, and through different people. To help you sustain the impact of training, this section introduces the Four Reinforcement Zones: key areas where learning can be deepened, applied, and supported.</w:t>
      </w:r>
    </w:p>
    <w:p w14:paraId="0327415C" w14:textId="77777777" w:rsidR="000265F4" w:rsidRPr="00F03197" w:rsidRDefault="000265F4" w:rsidP="000265F4">
      <w:pPr>
        <w:rPr>
          <w:rFonts w:cs="Arial"/>
        </w:rPr>
      </w:pPr>
    </w:p>
    <w:p w14:paraId="06E689F6" w14:textId="77777777" w:rsidR="000265F4" w:rsidRDefault="000265F4" w:rsidP="000265F4">
      <w:pPr>
        <w:rPr>
          <w:rFonts w:cs="Arial"/>
        </w:rPr>
      </w:pPr>
      <w:r w:rsidRPr="00F03197">
        <w:rPr>
          <w:rFonts w:cs="Arial"/>
        </w:rPr>
        <w:t>Each zone plays a unique role in helping employees translate knowledge into action. When used together, they create a holistic post-training experience that strengthens retention, builds confidence, and encourages long-term growth.</w:t>
      </w:r>
    </w:p>
    <w:p w14:paraId="585B4354" w14:textId="77777777" w:rsidR="000265F4" w:rsidRPr="00F03197" w:rsidRDefault="000265F4" w:rsidP="000265F4">
      <w:pPr>
        <w:rPr>
          <w:rFonts w:cs="Arial"/>
        </w:rPr>
      </w:pPr>
    </w:p>
    <w:p w14:paraId="554762CE" w14:textId="77777777" w:rsidR="000265F4" w:rsidRDefault="000265F4" w:rsidP="000265F4">
      <w:pPr>
        <w:rPr>
          <w:rFonts w:cs="Arial"/>
        </w:rPr>
      </w:pPr>
      <w:r w:rsidRPr="00F03197">
        <w:rPr>
          <w:rFonts w:cs="Arial"/>
        </w:rPr>
        <w:t>Use this quick reference as a planning tool to identify where your team is strong, where you may need more focus, and what simple actions you can take to boost training ROI.</w:t>
      </w:r>
    </w:p>
    <w:p w14:paraId="787E0F90" w14:textId="77777777" w:rsidR="000265F4" w:rsidRPr="00F03197" w:rsidRDefault="000265F4" w:rsidP="000265F4">
      <w:pPr>
        <w:rPr>
          <w:rFonts w:cs="Arial"/>
        </w:rPr>
      </w:pPr>
    </w:p>
    <w:p w14:paraId="2EA65AC5" w14:textId="77777777" w:rsidR="000265F4" w:rsidRPr="00F03197" w:rsidRDefault="000265F4" w:rsidP="003A747E">
      <w:pPr>
        <w:pBdr>
          <w:top w:val="single" w:sz="4" w:space="1" w:color="auto"/>
          <w:left w:val="single" w:sz="4" w:space="4" w:color="auto"/>
          <w:bottom w:val="single" w:sz="4" w:space="1" w:color="auto"/>
          <w:right w:val="single" w:sz="4" w:space="4" w:color="auto"/>
        </w:pBdr>
        <w:shd w:val="clear" w:color="auto" w:fill="B1C0E1"/>
        <w:rPr>
          <w:rFonts w:cs="Arial"/>
        </w:rPr>
      </w:pPr>
      <w:r w:rsidRPr="00F03197">
        <w:rPr>
          <w:rFonts w:cs="Arial"/>
          <w:b/>
          <w:bCs/>
        </w:rPr>
        <w:t>Tip</w:t>
      </w:r>
      <w:r w:rsidRPr="00F03197">
        <w:rPr>
          <w:rFonts w:cs="Arial"/>
        </w:rPr>
        <w:t xml:space="preserve">: The most effective reinforcement strategies touch at least </w:t>
      </w:r>
      <w:r w:rsidRPr="00F03197">
        <w:rPr>
          <w:rFonts w:cs="Arial"/>
          <w:b/>
          <w:bCs/>
        </w:rPr>
        <w:t>two or more zones</w:t>
      </w:r>
      <w:r w:rsidRPr="00F03197">
        <w:rPr>
          <w:rFonts w:cs="Arial"/>
        </w:rPr>
        <w:t xml:space="preserve"> consistently over time.</w:t>
      </w:r>
    </w:p>
    <w:p w14:paraId="3EF4FA8D" w14:textId="77777777" w:rsidR="000265F4" w:rsidRPr="00F03197" w:rsidRDefault="000265F4" w:rsidP="000265F4">
      <w:pPr>
        <w:rPr>
          <w:rFonts w:cs="Arial"/>
        </w:rPr>
      </w:pPr>
    </w:p>
    <w:tbl>
      <w:tblPr>
        <w:tblStyle w:val="TableGrid"/>
        <w:tblW w:w="10615" w:type="dxa"/>
        <w:tblLook w:val="04A0" w:firstRow="1" w:lastRow="0" w:firstColumn="1" w:lastColumn="0" w:noHBand="0" w:noVBand="1"/>
      </w:tblPr>
      <w:tblGrid>
        <w:gridCol w:w="3538"/>
        <w:gridCol w:w="3538"/>
        <w:gridCol w:w="3539"/>
      </w:tblGrid>
      <w:tr w:rsidR="000265F4" w:rsidRPr="00F03197" w14:paraId="5BC7C50F" w14:textId="77777777" w:rsidTr="003A747E">
        <w:tc>
          <w:tcPr>
            <w:tcW w:w="3538" w:type="dxa"/>
            <w:shd w:val="clear" w:color="auto" w:fill="1D2C4C"/>
          </w:tcPr>
          <w:p w14:paraId="573CDBE5" w14:textId="77777777" w:rsidR="000265F4" w:rsidRPr="00F03197" w:rsidRDefault="000265F4" w:rsidP="00EB31E4">
            <w:pPr>
              <w:spacing w:line="300" w:lineRule="exact"/>
              <w:jc w:val="center"/>
              <w:rPr>
                <w:rFonts w:ascii="Arial" w:hAnsi="Arial" w:cs="Arial"/>
                <w:b/>
                <w:bCs/>
                <w:sz w:val="22"/>
                <w:szCs w:val="22"/>
              </w:rPr>
            </w:pPr>
            <w:r w:rsidRPr="00F03197">
              <w:rPr>
                <w:rFonts w:ascii="Arial" w:hAnsi="Arial" w:cs="Arial"/>
                <w:b/>
                <w:bCs/>
                <w:sz w:val="22"/>
                <w:szCs w:val="22"/>
              </w:rPr>
              <w:t>Reinforcement Zone</w:t>
            </w:r>
          </w:p>
        </w:tc>
        <w:tc>
          <w:tcPr>
            <w:tcW w:w="3538" w:type="dxa"/>
            <w:shd w:val="clear" w:color="auto" w:fill="1D2C4C"/>
          </w:tcPr>
          <w:p w14:paraId="54CCD6E0" w14:textId="77777777" w:rsidR="000265F4" w:rsidRPr="00F03197" w:rsidRDefault="000265F4" w:rsidP="00EB31E4">
            <w:pPr>
              <w:spacing w:line="300" w:lineRule="exact"/>
              <w:jc w:val="center"/>
              <w:rPr>
                <w:rFonts w:ascii="Arial" w:hAnsi="Arial" w:cs="Arial"/>
                <w:b/>
                <w:bCs/>
                <w:sz w:val="22"/>
                <w:szCs w:val="22"/>
              </w:rPr>
            </w:pPr>
            <w:r w:rsidRPr="00F03197">
              <w:rPr>
                <w:rFonts w:ascii="Arial" w:hAnsi="Arial" w:cs="Arial"/>
                <w:b/>
                <w:bCs/>
                <w:sz w:val="22"/>
                <w:szCs w:val="22"/>
              </w:rPr>
              <w:t>Purpose</w:t>
            </w:r>
          </w:p>
        </w:tc>
        <w:tc>
          <w:tcPr>
            <w:tcW w:w="3539" w:type="dxa"/>
            <w:shd w:val="clear" w:color="auto" w:fill="1D2C4C"/>
          </w:tcPr>
          <w:p w14:paraId="515C44C9" w14:textId="77777777" w:rsidR="000265F4" w:rsidRPr="00F03197" w:rsidRDefault="000265F4" w:rsidP="00EB31E4">
            <w:pPr>
              <w:spacing w:line="300" w:lineRule="exact"/>
              <w:jc w:val="center"/>
              <w:rPr>
                <w:rFonts w:ascii="Arial" w:hAnsi="Arial" w:cs="Arial"/>
                <w:b/>
                <w:bCs/>
                <w:sz w:val="22"/>
                <w:szCs w:val="22"/>
              </w:rPr>
            </w:pPr>
            <w:r w:rsidRPr="00F03197">
              <w:rPr>
                <w:rFonts w:ascii="Arial" w:hAnsi="Arial" w:cs="Arial"/>
                <w:b/>
                <w:bCs/>
                <w:sz w:val="22"/>
                <w:szCs w:val="22"/>
              </w:rPr>
              <w:t>Action Examples</w:t>
            </w:r>
          </w:p>
        </w:tc>
      </w:tr>
      <w:tr w:rsidR="000265F4" w:rsidRPr="00F03197" w14:paraId="48401BB2" w14:textId="77777777" w:rsidTr="00664760">
        <w:trPr>
          <w:trHeight w:val="432"/>
        </w:trPr>
        <w:tc>
          <w:tcPr>
            <w:tcW w:w="3538" w:type="dxa"/>
            <w:vAlign w:val="center"/>
          </w:tcPr>
          <w:p w14:paraId="12BCAD65" w14:textId="14428F7B" w:rsidR="000265F4" w:rsidRPr="00F03197" w:rsidRDefault="000265F4" w:rsidP="00664760">
            <w:pPr>
              <w:spacing w:line="300" w:lineRule="exact"/>
              <w:rPr>
                <w:rFonts w:ascii="Arial" w:hAnsi="Arial" w:cs="Arial"/>
                <w:b/>
                <w:bCs/>
                <w:sz w:val="22"/>
                <w:szCs w:val="22"/>
              </w:rPr>
            </w:pPr>
            <w:r w:rsidRPr="00F03197">
              <w:rPr>
                <w:rFonts w:ascii="Arial" w:hAnsi="Arial" w:cs="Arial"/>
                <w:b/>
                <w:bCs/>
                <w:sz w:val="22"/>
                <w:szCs w:val="22"/>
              </w:rPr>
              <w:t>Reflect</w:t>
            </w:r>
          </w:p>
        </w:tc>
        <w:tc>
          <w:tcPr>
            <w:tcW w:w="3538" w:type="dxa"/>
          </w:tcPr>
          <w:p w14:paraId="6B54AE7E" w14:textId="77777777" w:rsidR="000265F4" w:rsidRPr="00F03197" w:rsidRDefault="000265F4" w:rsidP="00EB31E4">
            <w:pPr>
              <w:spacing w:line="300" w:lineRule="exact"/>
              <w:rPr>
                <w:rFonts w:ascii="Arial" w:hAnsi="Arial" w:cs="Arial"/>
                <w:sz w:val="22"/>
                <w:szCs w:val="22"/>
              </w:rPr>
            </w:pPr>
            <w:r w:rsidRPr="00F03197">
              <w:rPr>
                <w:rFonts w:ascii="Arial" w:hAnsi="Arial" w:cs="Arial"/>
                <w:sz w:val="22"/>
                <w:szCs w:val="22"/>
              </w:rPr>
              <w:t>Deepen understanding and personalize learning</w:t>
            </w:r>
          </w:p>
        </w:tc>
        <w:tc>
          <w:tcPr>
            <w:tcW w:w="3539" w:type="dxa"/>
          </w:tcPr>
          <w:p w14:paraId="2AB6F775" w14:textId="77777777" w:rsidR="000265F4" w:rsidRPr="00F03197" w:rsidRDefault="000265F4" w:rsidP="00EB31E4">
            <w:pPr>
              <w:spacing w:line="300" w:lineRule="exact"/>
              <w:rPr>
                <w:rFonts w:ascii="Arial" w:hAnsi="Arial" w:cs="Arial"/>
                <w:sz w:val="22"/>
                <w:szCs w:val="22"/>
              </w:rPr>
            </w:pPr>
            <w:r w:rsidRPr="00F03197">
              <w:rPr>
                <w:rFonts w:ascii="Arial" w:hAnsi="Arial" w:cs="Arial"/>
                <w:sz w:val="22"/>
                <w:szCs w:val="22"/>
              </w:rPr>
              <w:t>Guided journaling, group debriefs</w:t>
            </w:r>
          </w:p>
        </w:tc>
      </w:tr>
      <w:tr w:rsidR="000265F4" w:rsidRPr="00F03197" w14:paraId="1CDCE272" w14:textId="77777777" w:rsidTr="00664760">
        <w:trPr>
          <w:trHeight w:val="432"/>
        </w:trPr>
        <w:tc>
          <w:tcPr>
            <w:tcW w:w="3538" w:type="dxa"/>
            <w:vAlign w:val="center"/>
          </w:tcPr>
          <w:p w14:paraId="08707560" w14:textId="77777777" w:rsidR="000265F4" w:rsidRPr="00F03197" w:rsidRDefault="000265F4" w:rsidP="00664760">
            <w:pPr>
              <w:spacing w:line="300" w:lineRule="exact"/>
              <w:rPr>
                <w:rFonts w:ascii="Arial" w:hAnsi="Arial" w:cs="Arial"/>
                <w:b/>
                <w:bCs/>
                <w:sz w:val="22"/>
                <w:szCs w:val="22"/>
              </w:rPr>
            </w:pPr>
            <w:r w:rsidRPr="00F03197">
              <w:rPr>
                <w:rFonts w:ascii="Arial" w:hAnsi="Arial" w:cs="Arial"/>
                <w:b/>
                <w:bCs/>
                <w:sz w:val="22"/>
                <w:szCs w:val="22"/>
              </w:rPr>
              <w:t>Apply</w:t>
            </w:r>
          </w:p>
        </w:tc>
        <w:tc>
          <w:tcPr>
            <w:tcW w:w="3538" w:type="dxa"/>
            <w:vAlign w:val="center"/>
          </w:tcPr>
          <w:p w14:paraId="6DA8296C" w14:textId="3A39FB69" w:rsidR="000265F4" w:rsidRPr="00F03197" w:rsidRDefault="000265F4" w:rsidP="00664760">
            <w:pPr>
              <w:spacing w:line="300" w:lineRule="exact"/>
              <w:rPr>
                <w:rFonts w:ascii="Arial" w:hAnsi="Arial" w:cs="Arial"/>
                <w:sz w:val="22"/>
                <w:szCs w:val="22"/>
              </w:rPr>
            </w:pPr>
            <w:r w:rsidRPr="00F03197">
              <w:rPr>
                <w:rFonts w:ascii="Arial" w:hAnsi="Arial" w:cs="Arial"/>
                <w:sz w:val="22"/>
                <w:szCs w:val="22"/>
              </w:rPr>
              <w:t>Practice new skills in real situations</w:t>
            </w:r>
          </w:p>
        </w:tc>
        <w:tc>
          <w:tcPr>
            <w:tcW w:w="3539" w:type="dxa"/>
          </w:tcPr>
          <w:p w14:paraId="6749FF88" w14:textId="5A16DD70" w:rsidR="000265F4" w:rsidRPr="00F03197" w:rsidRDefault="000265F4" w:rsidP="00EB31E4">
            <w:pPr>
              <w:spacing w:line="300" w:lineRule="exact"/>
              <w:rPr>
                <w:rFonts w:ascii="Arial" w:hAnsi="Arial" w:cs="Arial"/>
                <w:sz w:val="22"/>
                <w:szCs w:val="22"/>
              </w:rPr>
            </w:pPr>
            <w:r w:rsidRPr="00F03197">
              <w:rPr>
                <w:rFonts w:ascii="Arial" w:hAnsi="Arial" w:cs="Arial"/>
                <w:sz w:val="22"/>
                <w:szCs w:val="22"/>
              </w:rPr>
              <w:t xml:space="preserve">Stretch </w:t>
            </w:r>
            <w:r w:rsidR="00972016">
              <w:rPr>
                <w:rFonts w:ascii="Arial" w:hAnsi="Arial" w:cs="Arial"/>
                <w:sz w:val="22"/>
                <w:szCs w:val="22"/>
              </w:rPr>
              <w:t>a</w:t>
            </w:r>
            <w:r w:rsidRPr="00F03197">
              <w:rPr>
                <w:rFonts w:ascii="Arial" w:hAnsi="Arial" w:cs="Arial"/>
                <w:sz w:val="22"/>
                <w:szCs w:val="22"/>
              </w:rPr>
              <w:t xml:space="preserve">ssignments, </w:t>
            </w:r>
            <w:r w:rsidR="00972016">
              <w:rPr>
                <w:rFonts w:ascii="Arial" w:hAnsi="Arial" w:cs="Arial"/>
                <w:sz w:val="22"/>
                <w:szCs w:val="22"/>
              </w:rPr>
              <w:t>s</w:t>
            </w:r>
            <w:r w:rsidRPr="00F03197">
              <w:rPr>
                <w:rFonts w:ascii="Arial" w:hAnsi="Arial" w:cs="Arial"/>
                <w:sz w:val="22"/>
                <w:szCs w:val="22"/>
              </w:rPr>
              <w:t xml:space="preserve">hadowing, </w:t>
            </w:r>
            <w:r w:rsidR="00972016">
              <w:rPr>
                <w:rFonts w:ascii="Arial" w:hAnsi="Arial" w:cs="Arial"/>
                <w:sz w:val="22"/>
                <w:szCs w:val="22"/>
              </w:rPr>
              <w:t>p</w:t>
            </w:r>
            <w:r w:rsidRPr="00F03197">
              <w:rPr>
                <w:rFonts w:ascii="Arial" w:hAnsi="Arial" w:cs="Arial"/>
                <w:sz w:val="22"/>
                <w:szCs w:val="22"/>
              </w:rPr>
              <w:t>ilot projects</w:t>
            </w:r>
          </w:p>
        </w:tc>
      </w:tr>
      <w:tr w:rsidR="000265F4" w:rsidRPr="00F03197" w14:paraId="093CF50D" w14:textId="77777777" w:rsidTr="00664760">
        <w:trPr>
          <w:trHeight w:val="432"/>
        </w:trPr>
        <w:tc>
          <w:tcPr>
            <w:tcW w:w="3538" w:type="dxa"/>
            <w:vAlign w:val="center"/>
          </w:tcPr>
          <w:p w14:paraId="4EBD562F" w14:textId="63247161" w:rsidR="000265F4" w:rsidRPr="00F03197" w:rsidRDefault="000265F4" w:rsidP="00664760">
            <w:pPr>
              <w:spacing w:line="300" w:lineRule="exact"/>
              <w:rPr>
                <w:rFonts w:ascii="Arial" w:hAnsi="Arial" w:cs="Arial"/>
                <w:b/>
                <w:bCs/>
                <w:sz w:val="22"/>
                <w:szCs w:val="22"/>
              </w:rPr>
            </w:pPr>
            <w:r w:rsidRPr="00F03197">
              <w:rPr>
                <w:rFonts w:ascii="Arial" w:hAnsi="Arial" w:cs="Arial"/>
                <w:b/>
                <w:bCs/>
                <w:sz w:val="22"/>
                <w:szCs w:val="22"/>
              </w:rPr>
              <w:t>Discuss</w:t>
            </w:r>
          </w:p>
        </w:tc>
        <w:tc>
          <w:tcPr>
            <w:tcW w:w="3538" w:type="dxa"/>
          </w:tcPr>
          <w:p w14:paraId="50A035CB" w14:textId="77777777" w:rsidR="000265F4" w:rsidRPr="00F03197" w:rsidRDefault="000265F4" w:rsidP="00664760">
            <w:pPr>
              <w:spacing w:line="300" w:lineRule="exact"/>
              <w:rPr>
                <w:rFonts w:ascii="Arial" w:hAnsi="Arial" w:cs="Arial"/>
                <w:sz w:val="22"/>
                <w:szCs w:val="22"/>
              </w:rPr>
            </w:pPr>
            <w:r w:rsidRPr="00F03197">
              <w:rPr>
                <w:rFonts w:ascii="Arial" w:hAnsi="Arial" w:cs="Arial"/>
                <w:sz w:val="22"/>
                <w:szCs w:val="22"/>
              </w:rPr>
              <w:t>Normalize learning through conversation</w:t>
            </w:r>
          </w:p>
        </w:tc>
        <w:tc>
          <w:tcPr>
            <w:tcW w:w="3539" w:type="dxa"/>
          </w:tcPr>
          <w:p w14:paraId="2D3C9C17" w14:textId="77777777" w:rsidR="000265F4" w:rsidRPr="00F03197" w:rsidRDefault="000265F4" w:rsidP="00EB31E4">
            <w:pPr>
              <w:spacing w:line="300" w:lineRule="exact"/>
              <w:rPr>
                <w:rFonts w:ascii="Arial" w:hAnsi="Arial" w:cs="Arial"/>
                <w:sz w:val="22"/>
                <w:szCs w:val="22"/>
              </w:rPr>
            </w:pPr>
            <w:r w:rsidRPr="00F03197">
              <w:rPr>
                <w:rFonts w:ascii="Arial" w:hAnsi="Arial" w:cs="Arial"/>
                <w:sz w:val="22"/>
                <w:szCs w:val="22"/>
              </w:rPr>
              <w:t>Peer coaching, team huddles, lunch &amp; learns</w:t>
            </w:r>
          </w:p>
        </w:tc>
      </w:tr>
      <w:tr w:rsidR="000265F4" w:rsidRPr="00F03197" w14:paraId="73735B26" w14:textId="77777777" w:rsidTr="00664760">
        <w:trPr>
          <w:trHeight w:val="432"/>
        </w:trPr>
        <w:tc>
          <w:tcPr>
            <w:tcW w:w="3538" w:type="dxa"/>
            <w:vAlign w:val="center"/>
          </w:tcPr>
          <w:p w14:paraId="04F5FC11" w14:textId="4EA9CCD9" w:rsidR="000265F4" w:rsidRPr="00F03197" w:rsidRDefault="000265F4" w:rsidP="00664760">
            <w:pPr>
              <w:spacing w:line="300" w:lineRule="exact"/>
              <w:rPr>
                <w:rFonts w:ascii="Arial" w:hAnsi="Arial" w:cs="Arial"/>
                <w:b/>
                <w:bCs/>
                <w:sz w:val="22"/>
                <w:szCs w:val="22"/>
              </w:rPr>
            </w:pPr>
            <w:r w:rsidRPr="00F03197">
              <w:rPr>
                <w:rFonts w:ascii="Arial" w:hAnsi="Arial" w:cs="Arial"/>
                <w:b/>
                <w:bCs/>
                <w:sz w:val="22"/>
                <w:szCs w:val="22"/>
              </w:rPr>
              <w:t>Track</w:t>
            </w:r>
          </w:p>
        </w:tc>
        <w:tc>
          <w:tcPr>
            <w:tcW w:w="3538" w:type="dxa"/>
          </w:tcPr>
          <w:p w14:paraId="6BD3CF05" w14:textId="77777777" w:rsidR="000265F4" w:rsidRPr="00F03197" w:rsidRDefault="000265F4" w:rsidP="00EB31E4">
            <w:pPr>
              <w:spacing w:line="300" w:lineRule="exact"/>
              <w:rPr>
                <w:rFonts w:ascii="Arial" w:hAnsi="Arial" w:cs="Arial"/>
                <w:sz w:val="22"/>
                <w:szCs w:val="22"/>
              </w:rPr>
            </w:pPr>
            <w:r w:rsidRPr="00F03197">
              <w:rPr>
                <w:rFonts w:ascii="Arial" w:hAnsi="Arial" w:cs="Arial"/>
                <w:sz w:val="22"/>
                <w:szCs w:val="22"/>
              </w:rPr>
              <w:t>Build accountability and measure impact</w:t>
            </w:r>
          </w:p>
        </w:tc>
        <w:tc>
          <w:tcPr>
            <w:tcW w:w="3539" w:type="dxa"/>
          </w:tcPr>
          <w:p w14:paraId="37B9F185" w14:textId="77777777" w:rsidR="000265F4" w:rsidRPr="00F03197" w:rsidRDefault="000265F4" w:rsidP="00EB31E4">
            <w:pPr>
              <w:spacing w:line="300" w:lineRule="exact"/>
              <w:rPr>
                <w:rFonts w:ascii="Arial" w:hAnsi="Arial" w:cs="Arial"/>
                <w:sz w:val="22"/>
                <w:szCs w:val="22"/>
              </w:rPr>
            </w:pPr>
            <w:r w:rsidRPr="00F03197">
              <w:rPr>
                <w:rFonts w:ascii="Arial" w:hAnsi="Arial" w:cs="Arial"/>
                <w:sz w:val="22"/>
                <w:szCs w:val="22"/>
              </w:rPr>
              <w:t>Progress check-ins, feedback loops, dashboards</w:t>
            </w:r>
          </w:p>
        </w:tc>
      </w:tr>
    </w:tbl>
    <w:p w14:paraId="2B7CA6DC" w14:textId="77777777" w:rsidR="000265F4" w:rsidRPr="00F03197" w:rsidRDefault="000265F4" w:rsidP="000265F4">
      <w:pPr>
        <w:rPr>
          <w:rFonts w:cs="Arial"/>
        </w:rPr>
      </w:pPr>
    </w:p>
    <w:p w14:paraId="5F8662B7" w14:textId="77777777" w:rsidR="000265F4" w:rsidRPr="000265F4" w:rsidRDefault="000265F4" w:rsidP="000265F4">
      <w:pPr>
        <w:rPr>
          <w:rFonts w:cs="Arial"/>
          <w:b/>
          <w:bCs/>
          <w:color w:val="1D2C4C"/>
          <w:sz w:val="28"/>
          <w:szCs w:val="28"/>
        </w:rPr>
      </w:pPr>
      <w:r w:rsidRPr="000265F4">
        <w:rPr>
          <w:rFonts w:cs="Arial"/>
          <w:b/>
          <w:bCs/>
          <w:color w:val="1D2C4C"/>
          <w:sz w:val="28"/>
          <w:szCs w:val="28"/>
        </w:rPr>
        <w:t>Section 3: Post-Training Reinforcement Toolkit</w:t>
      </w:r>
    </w:p>
    <w:p w14:paraId="556D95DB" w14:textId="77777777" w:rsidR="000265F4" w:rsidRPr="00F03197" w:rsidRDefault="000265F4" w:rsidP="000265F4">
      <w:pPr>
        <w:rPr>
          <w:rFonts w:cs="Arial"/>
          <w:b/>
          <w:bCs/>
          <w:sz w:val="28"/>
          <w:szCs w:val="28"/>
        </w:rPr>
      </w:pPr>
    </w:p>
    <w:p w14:paraId="4185E929" w14:textId="77777777" w:rsidR="000265F4" w:rsidRDefault="000265F4" w:rsidP="000265F4">
      <w:pPr>
        <w:rPr>
          <w:rFonts w:cs="Arial"/>
        </w:rPr>
      </w:pPr>
      <w:r w:rsidRPr="00F03197">
        <w:rPr>
          <w:rFonts w:cs="Arial"/>
        </w:rPr>
        <w:t>Training is most effective when it is followed by intentional actions that help participants retain, apply, and refine what they have learned. This toolkit provides a set of ready-to-use templates and tools designed to support learners after the formal training session ends.</w:t>
      </w:r>
    </w:p>
    <w:p w14:paraId="68C9A396" w14:textId="77777777" w:rsidR="000265F4" w:rsidRPr="00F03197" w:rsidRDefault="000265F4" w:rsidP="000265F4">
      <w:pPr>
        <w:rPr>
          <w:rFonts w:cs="Arial"/>
        </w:rPr>
      </w:pPr>
    </w:p>
    <w:p w14:paraId="494EAC33" w14:textId="77777777" w:rsidR="000265F4" w:rsidRDefault="000265F4" w:rsidP="000265F4">
      <w:pPr>
        <w:rPr>
          <w:rFonts w:cs="Arial"/>
        </w:rPr>
      </w:pPr>
      <w:r w:rsidRPr="00F03197">
        <w:rPr>
          <w:rFonts w:cs="Arial"/>
        </w:rPr>
        <w:t>Whether you are an HR leader, manager, or L&amp;D professional, these resources will help you guide your team through reflection, action planning, peer learning, coaching conversations, and success tracking. Each tool is simple, flexible, and designed to fit into the natural flow of work.</w:t>
      </w:r>
    </w:p>
    <w:p w14:paraId="76934799" w14:textId="77777777" w:rsidR="000265F4" w:rsidRPr="00F03197" w:rsidRDefault="000265F4" w:rsidP="000265F4">
      <w:pPr>
        <w:rPr>
          <w:rFonts w:cs="Arial"/>
        </w:rPr>
      </w:pPr>
    </w:p>
    <w:p w14:paraId="6A31065A" w14:textId="77777777" w:rsidR="000265F4" w:rsidRDefault="000265F4" w:rsidP="000265F4">
      <w:pPr>
        <w:rPr>
          <w:rFonts w:cs="Arial"/>
          <w:b/>
          <w:bCs/>
        </w:rPr>
      </w:pPr>
      <w:r w:rsidRPr="00F03197">
        <w:rPr>
          <w:rFonts w:cs="Arial"/>
          <w:b/>
          <w:bCs/>
        </w:rPr>
        <w:t>You can use the templates:</w:t>
      </w:r>
    </w:p>
    <w:p w14:paraId="058CCE49" w14:textId="77777777" w:rsidR="000265F4" w:rsidRPr="00F03197" w:rsidRDefault="000265F4" w:rsidP="000265F4">
      <w:pPr>
        <w:rPr>
          <w:rFonts w:cs="Arial"/>
          <w:b/>
          <w:bCs/>
        </w:rPr>
      </w:pPr>
    </w:p>
    <w:p w14:paraId="75CDA520" w14:textId="77777777" w:rsidR="000265F4" w:rsidRPr="00F03197" w:rsidRDefault="000265F4" w:rsidP="000265F4">
      <w:pPr>
        <w:numPr>
          <w:ilvl w:val="0"/>
          <w:numId w:val="28"/>
        </w:numPr>
        <w:rPr>
          <w:rFonts w:cs="Arial"/>
        </w:rPr>
      </w:pPr>
      <w:r w:rsidRPr="00F03197">
        <w:rPr>
          <w:rFonts w:cs="Arial"/>
          <w:b/>
          <w:bCs/>
        </w:rPr>
        <w:t>Individually</w:t>
      </w:r>
      <w:r w:rsidRPr="00F03197">
        <w:rPr>
          <w:rFonts w:cs="Arial"/>
        </w:rPr>
        <w:t>, as a self-paced follow-up for learners</w:t>
      </w:r>
    </w:p>
    <w:p w14:paraId="6D44B52F" w14:textId="77777777" w:rsidR="000265F4" w:rsidRPr="00F03197" w:rsidRDefault="000265F4" w:rsidP="000265F4">
      <w:pPr>
        <w:numPr>
          <w:ilvl w:val="0"/>
          <w:numId w:val="28"/>
        </w:numPr>
        <w:rPr>
          <w:rFonts w:cs="Arial"/>
        </w:rPr>
      </w:pPr>
      <w:r w:rsidRPr="00F03197">
        <w:rPr>
          <w:rFonts w:cs="Arial"/>
          <w:b/>
          <w:bCs/>
        </w:rPr>
        <w:t>In teams</w:t>
      </w:r>
      <w:r w:rsidRPr="00F03197">
        <w:rPr>
          <w:rFonts w:cs="Arial"/>
        </w:rPr>
        <w:t>, as part of group debriefs or peer coaching.</w:t>
      </w:r>
    </w:p>
    <w:p w14:paraId="7FE7AFF3" w14:textId="77777777" w:rsidR="000265F4" w:rsidRPr="00F03197" w:rsidRDefault="000265F4" w:rsidP="000265F4">
      <w:pPr>
        <w:numPr>
          <w:ilvl w:val="0"/>
          <w:numId w:val="28"/>
        </w:numPr>
        <w:rPr>
          <w:rFonts w:cs="Arial"/>
        </w:rPr>
      </w:pPr>
      <w:r w:rsidRPr="00F03197">
        <w:rPr>
          <w:rFonts w:cs="Arial"/>
          <w:b/>
          <w:bCs/>
        </w:rPr>
        <w:t>With managers</w:t>
      </w:r>
      <w:r w:rsidRPr="00F03197">
        <w:rPr>
          <w:rFonts w:cs="Arial"/>
        </w:rPr>
        <w:t>, to support accountability and alignment.</w:t>
      </w:r>
    </w:p>
    <w:p w14:paraId="1AB8C5AA" w14:textId="77777777" w:rsidR="000265F4" w:rsidRDefault="000265F4" w:rsidP="000265F4">
      <w:pPr>
        <w:rPr>
          <w:rFonts w:cs="Arial"/>
          <w:b/>
          <w:bCs/>
        </w:rPr>
      </w:pPr>
    </w:p>
    <w:p w14:paraId="7656026C" w14:textId="0B2EBA96" w:rsidR="000265F4" w:rsidRPr="00F03197" w:rsidRDefault="000265F4" w:rsidP="003A747E">
      <w:pPr>
        <w:pBdr>
          <w:top w:val="single" w:sz="4" w:space="1" w:color="auto"/>
          <w:left w:val="single" w:sz="4" w:space="4" w:color="auto"/>
          <w:bottom w:val="single" w:sz="4" w:space="1" w:color="auto"/>
          <w:right w:val="single" w:sz="4" w:space="4" w:color="auto"/>
        </w:pBdr>
        <w:shd w:val="clear" w:color="auto" w:fill="B1C0E1"/>
        <w:rPr>
          <w:rFonts w:cs="Arial"/>
        </w:rPr>
      </w:pPr>
      <w:r w:rsidRPr="00F03197">
        <w:rPr>
          <w:rFonts w:cs="Arial"/>
          <w:b/>
          <w:bCs/>
        </w:rPr>
        <w:t>Tip</w:t>
      </w:r>
      <w:r w:rsidRPr="00F03197">
        <w:rPr>
          <w:rFonts w:cs="Arial"/>
        </w:rPr>
        <w:t>: Print and distribute the toolkit after training—or upload it to your learning platform as a post-course resource.</w:t>
      </w:r>
    </w:p>
    <w:p w14:paraId="5CA7E0E5" w14:textId="588727D1" w:rsidR="00664760" w:rsidRDefault="00664760">
      <w:pPr>
        <w:rPr>
          <w:rFonts w:cs="Arial"/>
        </w:rPr>
      </w:pPr>
      <w:r>
        <w:rPr>
          <w:rFonts w:cs="Arial"/>
        </w:rPr>
        <w:br w:type="page"/>
      </w:r>
    </w:p>
    <w:p w14:paraId="540F575D" w14:textId="77777777" w:rsidR="000265F4" w:rsidRPr="00F03197" w:rsidRDefault="000265F4" w:rsidP="000265F4">
      <w:pPr>
        <w:rPr>
          <w:rFonts w:cs="Arial"/>
        </w:rPr>
      </w:pPr>
    </w:p>
    <w:p w14:paraId="2F6B8E2E" w14:textId="77777777" w:rsidR="000265F4" w:rsidRPr="003A747E" w:rsidRDefault="000265F4" w:rsidP="003A747E">
      <w:pPr>
        <w:pBdr>
          <w:top w:val="single" w:sz="4" w:space="1" w:color="auto"/>
        </w:pBdr>
        <w:jc w:val="center"/>
        <w:rPr>
          <w:rFonts w:cs="Arial"/>
          <w:b/>
          <w:bCs/>
          <w:color w:val="1D2C4C"/>
          <w:sz w:val="28"/>
          <w:szCs w:val="28"/>
        </w:rPr>
      </w:pPr>
      <w:r w:rsidRPr="003A747E">
        <w:rPr>
          <w:rFonts w:cs="Arial"/>
          <w:b/>
          <w:bCs/>
          <w:color w:val="1D2C4C"/>
          <w:sz w:val="28"/>
          <w:szCs w:val="28"/>
        </w:rPr>
        <w:t>Learning Reflection Template</w:t>
      </w:r>
    </w:p>
    <w:p w14:paraId="72B8A6A3" w14:textId="77777777" w:rsidR="000265F4" w:rsidRPr="00F03197" w:rsidRDefault="000265F4" w:rsidP="000265F4">
      <w:pPr>
        <w:jc w:val="center"/>
        <w:rPr>
          <w:rFonts w:cs="Arial"/>
          <w:b/>
          <w:bCs/>
        </w:rPr>
      </w:pPr>
    </w:p>
    <w:p w14:paraId="4C3A3E25" w14:textId="77777777" w:rsidR="000265F4" w:rsidRDefault="000265F4" w:rsidP="000265F4">
      <w:pPr>
        <w:rPr>
          <w:rFonts w:cs="Arial"/>
        </w:rPr>
      </w:pPr>
      <w:r w:rsidRPr="003A747E">
        <w:rPr>
          <w:rFonts w:cs="Arial"/>
          <w:b/>
          <w:bCs/>
          <w:color w:val="1D2C4C"/>
        </w:rPr>
        <w:t>Purpose</w:t>
      </w:r>
      <w:r w:rsidRPr="00F03197">
        <w:rPr>
          <w:rFonts w:cs="Arial"/>
        </w:rPr>
        <w:t>: To encourage participants to personalize their key takeaways and identify how they plan to apply what they learned.</w:t>
      </w:r>
    </w:p>
    <w:p w14:paraId="2E1AA688" w14:textId="77777777" w:rsidR="000265F4" w:rsidRPr="00F03197" w:rsidRDefault="000265F4" w:rsidP="000265F4">
      <w:pPr>
        <w:rPr>
          <w:rFonts w:cs="Arial"/>
        </w:rPr>
      </w:pPr>
    </w:p>
    <w:p w14:paraId="716EFD8F" w14:textId="77777777" w:rsidR="000265F4" w:rsidRDefault="000265F4" w:rsidP="000265F4">
      <w:pPr>
        <w:rPr>
          <w:rFonts w:cs="Arial"/>
        </w:rPr>
      </w:pPr>
      <w:r w:rsidRPr="003A747E">
        <w:rPr>
          <w:rFonts w:cs="Arial"/>
          <w:b/>
          <w:bCs/>
          <w:color w:val="1D2C4C"/>
        </w:rPr>
        <w:t>Instructions</w:t>
      </w:r>
      <w:r w:rsidRPr="00F03197">
        <w:rPr>
          <w:rFonts w:cs="Arial"/>
        </w:rPr>
        <w:t>:</w:t>
      </w:r>
    </w:p>
    <w:p w14:paraId="1B378C29" w14:textId="77777777" w:rsidR="000265F4" w:rsidRPr="00F03197" w:rsidRDefault="000265F4" w:rsidP="000265F4">
      <w:pPr>
        <w:rPr>
          <w:rFonts w:cs="Arial"/>
        </w:rPr>
      </w:pPr>
    </w:p>
    <w:p w14:paraId="4A025B46" w14:textId="77777777" w:rsidR="000265F4" w:rsidRPr="00F03197" w:rsidRDefault="000265F4" w:rsidP="000265F4">
      <w:pPr>
        <w:numPr>
          <w:ilvl w:val="0"/>
          <w:numId w:val="27"/>
        </w:numPr>
        <w:rPr>
          <w:rFonts w:cs="Arial"/>
        </w:rPr>
      </w:pPr>
      <w:r w:rsidRPr="00F03197">
        <w:rPr>
          <w:rFonts w:cs="Arial"/>
        </w:rPr>
        <w:t>Immediately after training, fill out your top three insights or takeaways.</w:t>
      </w:r>
    </w:p>
    <w:p w14:paraId="57745DE0" w14:textId="77777777" w:rsidR="000265F4" w:rsidRPr="00F03197" w:rsidRDefault="000265F4" w:rsidP="000265F4">
      <w:pPr>
        <w:numPr>
          <w:ilvl w:val="0"/>
          <w:numId w:val="27"/>
        </w:numPr>
        <w:rPr>
          <w:rFonts w:cs="Arial"/>
        </w:rPr>
      </w:pPr>
      <w:r w:rsidRPr="00F03197">
        <w:rPr>
          <w:rFonts w:cs="Arial"/>
        </w:rPr>
        <w:t>Identify one specific way you will apply your learning on the job.</w:t>
      </w:r>
    </w:p>
    <w:p w14:paraId="2642453A" w14:textId="77777777" w:rsidR="000265F4" w:rsidRPr="00F03197" w:rsidRDefault="000265F4" w:rsidP="000265F4">
      <w:pPr>
        <w:numPr>
          <w:ilvl w:val="0"/>
          <w:numId w:val="27"/>
        </w:numPr>
        <w:rPr>
          <w:rFonts w:cs="Arial"/>
        </w:rPr>
      </w:pPr>
      <w:r w:rsidRPr="00F03197">
        <w:rPr>
          <w:rFonts w:cs="Arial"/>
        </w:rPr>
        <w:t>Note who can support or coach you as you begin implementing new skills.</w:t>
      </w:r>
    </w:p>
    <w:p w14:paraId="14387873" w14:textId="77777777" w:rsidR="000265F4" w:rsidRDefault="000265F4" w:rsidP="000265F4">
      <w:pPr>
        <w:rPr>
          <w:rFonts w:cs="Arial"/>
          <w:b/>
          <w:bCs/>
        </w:rPr>
      </w:pPr>
    </w:p>
    <w:p w14:paraId="5766764B" w14:textId="3D08C348" w:rsidR="000265F4" w:rsidRPr="00F03197" w:rsidRDefault="000265F4" w:rsidP="000265F4">
      <w:pPr>
        <w:rPr>
          <w:rFonts w:cs="Arial"/>
        </w:rPr>
      </w:pPr>
      <w:r w:rsidRPr="003A747E">
        <w:rPr>
          <w:rFonts w:cs="Arial"/>
          <w:b/>
          <w:bCs/>
          <w:color w:val="1D2C4C"/>
        </w:rPr>
        <w:t>Training Name</w:t>
      </w:r>
      <w:r w:rsidRPr="00F03197">
        <w:rPr>
          <w:rFonts w:cs="Arial"/>
        </w:rPr>
        <w:t>: ____________________________</w:t>
      </w:r>
      <w:r w:rsidRPr="00F03197">
        <w:rPr>
          <w:rFonts w:cs="Arial"/>
        </w:rPr>
        <w:br/>
      </w:r>
      <w:r w:rsidRPr="00F03197">
        <w:rPr>
          <w:rFonts w:cs="Arial"/>
        </w:rPr>
        <w:br/>
      </w:r>
      <w:r w:rsidRPr="003A747E">
        <w:rPr>
          <w:rFonts w:cs="Arial"/>
          <w:b/>
          <w:bCs/>
          <w:color w:val="1D2C4C"/>
        </w:rPr>
        <w:t>Date Completed</w:t>
      </w:r>
      <w:r w:rsidRPr="00F03197">
        <w:rPr>
          <w:rFonts w:cs="Arial"/>
        </w:rPr>
        <w:t>: ___________________________</w:t>
      </w:r>
    </w:p>
    <w:p w14:paraId="5F0E8B47" w14:textId="77777777" w:rsidR="00A51909" w:rsidRDefault="00A51909" w:rsidP="000265F4">
      <w:pPr>
        <w:rPr>
          <w:rFonts w:cs="Arial"/>
          <w:b/>
          <w:bCs/>
        </w:rPr>
      </w:pPr>
    </w:p>
    <w:p w14:paraId="10D50C3E" w14:textId="56323455" w:rsidR="000265F4" w:rsidRDefault="000265F4" w:rsidP="000265F4">
      <w:pPr>
        <w:rPr>
          <w:rFonts w:cs="Arial"/>
        </w:rPr>
      </w:pPr>
      <w:r w:rsidRPr="003A747E">
        <w:rPr>
          <w:rFonts w:cs="Arial"/>
          <w:b/>
          <w:bCs/>
          <w:color w:val="1D2C4C"/>
        </w:rPr>
        <w:t>Top 3 Takeaways</w:t>
      </w:r>
      <w:r w:rsidRPr="00F03197">
        <w:rPr>
          <w:rFonts w:cs="Arial"/>
        </w:rPr>
        <w:t>:</w:t>
      </w:r>
    </w:p>
    <w:p w14:paraId="3A607378" w14:textId="77777777" w:rsidR="00A51909" w:rsidRPr="00F03197" w:rsidRDefault="00A51909" w:rsidP="000265F4">
      <w:pPr>
        <w:rPr>
          <w:rFonts w:cs="Arial"/>
        </w:rPr>
      </w:pPr>
    </w:p>
    <w:p w14:paraId="584356B4" w14:textId="1961C632" w:rsidR="000265F4" w:rsidRPr="00F03197" w:rsidRDefault="00A51909" w:rsidP="000265F4">
      <w:pPr>
        <w:numPr>
          <w:ilvl w:val="0"/>
          <w:numId w:val="13"/>
        </w:numPr>
        <w:rPr>
          <w:rFonts w:cs="Arial"/>
        </w:rPr>
      </w:pPr>
      <w:r>
        <w:rPr>
          <w:rFonts w:cs="Arial"/>
        </w:rPr>
        <w:t>___________________________________________________________________________</w:t>
      </w:r>
    </w:p>
    <w:p w14:paraId="2A62095D" w14:textId="2C47A730" w:rsidR="000265F4" w:rsidRPr="00F03197" w:rsidRDefault="00A51909" w:rsidP="000265F4">
      <w:pPr>
        <w:numPr>
          <w:ilvl w:val="0"/>
          <w:numId w:val="13"/>
        </w:numPr>
        <w:rPr>
          <w:rFonts w:cs="Arial"/>
        </w:rPr>
      </w:pPr>
      <w:r>
        <w:rPr>
          <w:rFonts w:cs="Arial"/>
        </w:rPr>
        <w:t>___________________________________________________________________________</w:t>
      </w:r>
    </w:p>
    <w:p w14:paraId="0E0E03B0" w14:textId="60830120" w:rsidR="000265F4" w:rsidRPr="00F03197" w:rsidRDefault="00A51909" w:rsidP="000265F4">
      <w:pPr>
        <w:numPr>
          <w:ilvl w:val="0"/>
          <w:numId w:val="13"/>
        </w:numPr>
        <w:rPr>
          <w:rFonts w:cs="Arial"/>
        </w:rPr>
      </w:pPr>
      <w:r>
        <w:rPr>
          <w:rFonts w:cs="Arial"/>
        </w:rPr>
        <w:t>___________________________________________________________________________</w:t>
      </w:r>
    </w:p>
    <w:p w14:paraId="02DE292F" w14:textId="77777777" w:rsidR="00A51909" w:rsidRDefault="00A51909" w:rsidP="000265F4">
      <w:pPr>
        <w:rPr>
          <w:rFonts w:cs="Arial"/>
          <w:b/>
          <w:bCs/>
        </w:rPr>
      </w:pPr>
    </w:p>
    <w:p w14:paraId="4AB034AE" w14:textId="4C01F9EF" w:rsidR="000265F4" w:rsidRPr="00F03197" w:rsidRDefault="000265F4" w:rsidP="000265F4">
      <w:pPr>
        <w:rPr>
          <w:rFonts w:cs="Arial"/>
        </w:rPr>
      </w:pPr>
      <w:r w:rsidRPr="003A747E">
        <w:rPr>
          <w:rFonts w:cs="Arial"/>
          <w:b/>
          <w:bCs/>
          <w:color w:val="1D2C4C"/>
        </w:rPr>
        <w:t>I will apply this by</w:t>
      </w:r>
      <w:r w:rsidRPr="00F03197">
        <w:rPr>
          <w:rFonts w:cs="Arial"/>
        </w:rPr>
        <w:t>: _____________________________</w:t>
      </w:r>
      <w:r w:rsidRPr="00F03197">
        <w:rPr>
          <w:rFonts w:cs="Arial"/>
        </w:rPr>
        <w:br/>
      </w:r>
      <w:r w:rsidRPr="00F03197">
        <w:rPr>
          <w:rFonts w:cs="Arial"/>
        </w:rPr>
        <w:br/>
      </w:r>
      <w:r w:rsidRPr="003A747E">
        <w:rPr>
          <w:rFonts w:cs="Arial"/>
          <w:b/>
          <w:bCs/>
          <w:color w:val="1D2C4C"/>
        </w:rPr>
        <w:t>Who can support me</w:t>
      </w:r>
      <w:r w:rsidRPr="00F03197">
        <w:rPr>
          <w:rFonts w:cs="Arial"/>
        </w:rPr>
        <w:t>: ___________________________</w:t>
      </w:r>
    </w:p>
    <w:p w14:paraId="64E1C476" w14:textId="5A124549" w:rsidR="000265F4" w:rsidRPr="00F03197" w:rsidRDefault="000265F4" w:rsidP="000265F4">
      <w:pPr>
        <w:rPr>
          <w:rFonts w:cs="Arial"/>
        </w:rPr>
      </w:pPr>
    </w:p>
    <w:p w14:paraId="443AC71F" w14:textId="77777777" w:rsidR="000265F4" w:rsidRPr="003A747E" w:rsidRDefault="000265F4" w:rsidP="0059595D">
      <w:pPr>
        <w:pBdr>
          <w:top w:val="single" w:sz="4" w:space="1" w:color="auto"/>
        </w:pBdr>
        <w:jc w:val="center"/>
        <w:rPr>
          <w:rFonts w:cs="Arial"/>
          <w:b/>
          <w:bCs/>
          <w:color w:val="1D2C4C"/>
          <w:sz w:val="28"/>
          <w:szCs w:val="28"/>
        </w:rPr>
      </w:pPr>
      <w:r w:rsidRPr="003A747E">
        <w:rPr>
          <w:rFonts w:cs="Arial"/>
          <w:b/>
          <w:bCs/>
          <w:color w:val="1D2C4C"/>
          <w:sz w:val="28"/>
          <w:szCs w:val="28"/>
        </w:rPr>
        <w:t>30-60-90 Day Action Plan Template</w:t>
      </w:r>
    </w:p>
    <w:p w14:paraId="220CA492" w14:textId="77777777" w:rsidR="000265F4" w:rsidRPr="00F03197" w:rsidRDefault="000265F4" w:rsidP="000265F4">
      <w:pPr>
        <w:jc w:val="center"/>
        <w:rPr>
          <w:rFonts w:cs="Arial"/>
        </w:rPr>
      </w:pPr>
    </w:p>
    <w:p w14:paraId="545E2B19" w14:textId="77777777" w:rsidR="000265F4" w:rsidRDefault="000265F4" w:rsidP="000265F4">
      <w:pPr>
        <w:rPr>
          <w:rFonts w:cs="Arial"/>
        </w:rPr>
      </w:pPr>
      <w:r w:rsidRPr="003A747E">
        <w:rPr>
          <w:rFonts w:cs="Arial"/>
          <w:b/>
          <w:bCs/>
          <w:color w:val="1D2C4C"/>
        </w:rPr>
        <w:t>Purpose</w:t>
      </w:r>
      <w:r w:rsidRPr="00F03197">
        <w:rPr>
          <w:rFonts w:cs="Arial"/>
        </w:rPr>
        <w:t>: To turn training into concrete actions over time, with milestones for implementation and support.</w:t>
      </w:r>
    </w:p>
    <w:p w14:paraId="1DF5CB74" w14:textId="2D87F8BD" w:rsidR="000265F4" w:rsidRPr="00F03197" w:rsidRDefault="000265F4" w:rsidP="000265F4">
      <w:pPr>
        <w:rPr>
          <w:rFonts w:cs="Arial"/>
        </w:rPr>
      </w:pPr>
      <w:r w:rsidRPr="00F03197">
        <w:rPr>
          <w:rFonts w:cs="Arial"/>
        </w:rPr>
        <w:t xml:space="preserve"> </w:t>
      </w:r>
    </w:p>
    <w:p w14:paraId="798AD6C9" w14:textId="77777777" w:rsidR="000265F4" w:rsidRDefault="000265F4" w:rsidP="000265F4">
      <w:pPr>
        <w:rPr>
          <w:rFonts w:cs="Arial"/>
        </w:rPr>
      </w:pPr>
      <w:r w:rsidRPr="003A747E">
        <w:rPr>
          <w:rFonts w:cs="Arial"/>
          <w:b/>
          <w:bCs/>
          <w:color w:val="1D2C4C"/>
        </w:rPr>
        <w:t>Instructions</w:t>
      </w:r>
      <w:r w:rsidRPr="00F03197">
        <w:rPr>
          <w:rFonts w:cs="Arial"/>
        </w:rPr>
        <w:t>:</w:t>
      </w:r>
    </w:p>
    <w:p w14:paraId="1BF8A96A" w14:textId="77777777" w:rsidR="000265F4" w:rsidRPr="00F03197" w:rsidRDefault="000265F4" w:rsidP="000265F4">
      <w:pPr>
        <w:rPr>
          <w:rFonts w:cs="Arial"/>
        </w:rPr>
      </w:pPr>
    </w:p>
    <w:p w14:paraId="5E5EDF51" w14:textId="77777777" w:rsidR="000265F4" w:rsidRPr="00F03197" w:rsidRDefault="000265F4" w:rsidP="000265F4">
      <w:pPr>
        <w:numPr>
          <w:ilvl w:val="0"/>
          <w:numId w:val="26"/>
        </w:numPr>
        <w:rPr>
          <w:rFonts w:cs="Arial"/>
        </w:rPr>
      </w:pPr>
      <w:r w:rsidRPr="00F03197">
        <w:rPr>
          <w:rFonts w:cs="Arial"/>
        </w:rPr>
        <w:t>Break down what you will do in the next 30, 60, and 90 days based on what you learned.</w:t>
      </w:r>
    </w:p>
    <w:p w14:paraId="78AA21D4" w14:textId="77777777" w:rsidR="000265F4" w:rsidRPr="00F03197" w:rsidRDefault="000265F4" w:rsidP="000265F4">
      <w:pPr>
        <w:numPr>
          <w:ilvl w:val="0"/>
          <w:numId w:val="26"/>
        </w:numPr>
        <w:rPr>
          <w:rFonts w:cs="Arial"/>
        </w:rPr>
      </w:pPr>
      <w:r w:rsidRPr="00F03197">
        <w:rPr>
          <w:rFonts w:cs="Arial"/>
        </w:rPr>
        <w:t>Define what success looks like for each step.</w:t>
      </w:r>
    </w:p>
    <w:p w14:paraId="31E0C870" w14:textId="77777777" w:rsidR="000265F4" w:rsidRPr="00F03197" w:rsidRDefault="000265F4" w:rsidP="000265F4">
      <w:pPr>
        <w:numPr>
          <w:ilvl w:val="0"/>
          <w:numId w:val="26"/>
        </w:numPr>
        <w:rPr>
          <w:rFonts w:cs="Arial"/>
        </w:rPr>
      </w:pPr>
      <w:r w:rsidRPr="00F03197">
        <w:rPr>
          <w:rFonts w:cs="Arial"/>
        </w:rPr>
        <w:t>Identify what support, resources, or approvals you need from your manager or team.</w:t>
      </w:r>
    </w:p>
    <w:p w14:paraId="1776456F" w14:textId="77777777" w:rsidR="000265F4" w:rsidRPr="00F03197" w:rsidRDefault="000265F4" w:rsidP="000265F4">
      <w:pPr>
        <w:rPr>
          <w:rFonts w:cs="Arial"/>
        </w:rPr>
      </w:pPr>
    </w:p>
    <w:tbl>
      <w:tblPr>
        <w:tblStyle w:val="TableGrid"/>
        <w:tblW w:w="10525" w:type="dxa"/>
        <w:tblLook w:val="04A0" w:firstRow="1" w:lastRow="0" w:firstColumn="1" w:lastColumn="0" w:noHBand="0" w:noVBand="1"/>
      </w:tblPr>
      <w:tblGrid>
        <w:gridCol w:w="2631"/>
        <w:gridCol w:w="2631"/>
        <w:gridCol w:w="2631"/>
        <w:gridCol w:w="2632"/>
      </w:tblGrid>
      <w:tr w:rsidR="000265F4" w:rsidRPr="00F03197" w14:paraId="28325259" w14:textId="77777777" w:rsidTr="003A747E">
        <w:tc>
          <w:tcPr>
            <w:tcW w:w="2631" w:type="dxa"/>
            <w:shd w:val="clear" w:color="auto" w:fill="1D2C4C"/>
          </w:tcPr>
          <w:p w14:paraId="2F527783" w14:textId="77777777" w:rsidR="000265F4" w:rsidRPr="00F03197" w:rsidRDefault="000265F4" w:rsidP="00EB31E4">
            <w:pPr>
              <w:spacing w:line="300" w:lineRule="exact"/>
              <w:jc w:val="center"/>
              <w:rPr>
                <w:rFonts w:ascii="Arial" w:hAnsi="Arial" w:cs="Arial"/>
                <w:b/>
                <w:bCs/>
                <w:sz w:val="22"/>
                <w:szCs w:val="22"/>
              </w:rPr>
            </w:pPr>
            <w:r w:rsidRPr="00F03197">
              <w:rPr>
                <w:rFonts w:ascii="Arial" w:hAnsi="Arial" w:cs="Arial"/>
                <w:b/>
                <w:bCs/>
                <w:sz w:val="22"/>
                <w:szCs w:val="22"/>
              </w:rPr>
              <w:t>Time Frame</w:t>
            </w:r>
          </w:p>
        </w:tc>
        <w:tc>
          <w:tcPr>
            <w:tcW w:w="2631" w:type="dxa"/>
            <w:shd w:val="clear" w:color="auto" w:fill="1D2C4C"/>
          </w:tcPr>
          <w:p w14:paraId="09BF9B4F" w14:textId="77777777" w:rsidR="000265F4" w:rsidRPr="00F03197" w:rsidRDefault="000265F4" w:rsidP="00EB31E4">
            <w:pPr>
              <w:spacing w:line="300" w:lineRule="exact"/>
              <w:jc w:val="center"/>
              <w:rPr>
                <w:rFonts w:ascii="Arial" w:hAnsi="Arial" w:cs="Arial"/>
                <w:b/>
                <w:bCs/>
                <w:sz w:val="22"/>
                <w:szCs w:val="22"/>
              </w:rPr>
            </w:pPr>
            <w:r w:rsidRPr="00F03197">
              <w:rPr>
                <w:rFonts w:ascii="Arial" w:hAnsi="Arial" w:cs="Arial"/>
                <w:b/>
                <w:bCs/>
                <w:sz w:val="22"/>
                <w:szCs w:val="22"/>
              </w:rPr>
              <w:t>Action Step</w:t>
            </w:r>
          </w:p>
        </w:tc>
        <w:tc>
          <w:tcPr>
            <w:tcW w:w="2631" w:type="dxa"/>
            <w:shd w:val="clear" w:color="auto" w:fill="1D2C4C"/>
          </w:tcPr>
          <w:p w14:paraId="16B5DA74" w14:textId="77777777" w:rsidR="000265F4" w:rsidRPr="00F03197" w:rsidRDefault="000265F4" w:rsidP="00EB31E4">
            <w:pPr>
              <w:spacing w:line="300" w:lineRule="exact"/>
              <w:jc w:val="center"/>
              <w:rPr>
                <w:rFonts w:ascii="Arial" w:hAnsi="Arial" w:cs="Arial"/>
                <w:b/>
                <w:bCs/>
                <w:sz w:val="22"/>
                <w:szCs w:val="22"/>
              </w:rPr>
            </w:pPr>
            <w:r w:rsidRPr="00F03197">
              <w:rPr>
                <w:rFonts w:ascii="Arial" w:hAnsi="Arial" w:cs="Arial"/>
                <w:b/>
                <w:bCs/>
                <w:sz w:val="22"/>
                <w:szCs w:val="22"/>
              </w:rPr>
              <w:t>Success Indicator</w:t>
            </w:r>
          </w:p>
        </w:tc>
        <w:tc>
          <w:tcPr>
            <w:tcW w:w="2632" w:type="dxa"/>
            <w:shd w:val="clear" w:color="auto" w:fill="1D2C4C"/>
          </w:tcPr>
          <w:p w14:paraId="598A42D2" w14:textId="77777777" w:rsidR="000265F4" w:rsidRPr="00F03197" w:rsidRDefault="000265F4" w:rsidP="00EB31E4">
            <w:pPr>
              <w:spacing w:line="300" w:lineRule="exact"/>
              <w:jc w:val="center"/>
              <w:rPr>
                <w:rFonts w:ascii="Arial" w:hAnsi="Arial" w:cs="Arial"/>
                <w:b/>
                <w:bCs/>
                <w:sz w:val="22"/>
                <w:szCs w:val="22"/>
              </w:rPr>
            </w:pPr>
            <w:r w:rsidRPr="00F03197">
              <w:rPr>
                <w:rFonts w:ascii="Arial" w:hAnsi="Arial" w:cs="Arial"/>
                <w:b/>
                <w:bCs/>
                <w:sz w:val="22"/>
                <w:szCs w:val="22"/>
              </w:rPr>
              <w:t>Support Needed</w:t>
            </w:r>
          </w:p>
        </w:tc>
      </w:tr>
      <w:tr w:rsidR="000265F4" w:rsidRPr="00F03197" w14:paraId="5B23B73B" w14:textId="77777777" w:rsidTr="00F21F63">
        <w:tc>
          <w:tcPr>
            <w:tcW w:w="2631" w:type="dxa"/>
            <w:vAlign w:val="center"/>
          </w:tcPr>
          <w:p w14:paraId="47938113" w14:textId="492AD92C" w:rsidR="000265F4" w:rsidRPr="00F03197" w:rsidRDefault="000265F4" w:rsidP="00F21F63">
            <w:pPr>
              <w:spacing w:line="300" w:lineRule="exact"/>
              <w:rPr>
                <w:rFonts w:ascii="Arial" w:hAnsi="Arial" w:cs="Arial"/>
                <w:sz w:val="22"/>
                <w:szCs w:val="22"/>
              </w:rPr>
            </w:pPr>
            <w:r w:rsidRPr="00F03197">
              <w:rPr>
                <w:rFonts w:ascii="Arial" w:hAnsi="Arial" w:cs="Arial"/>
                <w:sz w:val="22"/>
                <w:szCs w:val="22"/>
              </w:rPr>
              <w:t>30 Days</w:t>
            </w:r>
          </w:p>
        </w:tc>
        <w:tc>
          <w:tcPr>
            <w:tcW w:w="2631" w:type="dxa"/>
            <w:vAlign w:val="center"/>
          </w:tcPr>
          <w:p w14:paraId="00CB9045" w14:textId="77777777" w:rsidR="000265F4" w:rsidRPr="00F03197" w:rsidRDefault="000265F4" w:rsidP="00F21F63">
            <w:pPr>
              <w:spacing w:line="300" w:lineRule="exact"/>
              <w:rPr>
                <w:rFonts w:ascii="Arial" w:hAnsi="Arial" w:cs="Arial"/>
                <w:sz w:val="22"/>
                <w:szCs w:val="22"/>
              </w:rPr>
            </w:pPr>
          </w:p>
        </w:tc>
        <w:tc>
          <w:tcPr>
            <w:tcW w:w="2631" w:type="dxa"/>
            <w:vAlign w:val="center"/>
          </w:tcPr>
          <w:p w14:paraId="1C6A5CCB" w14:textId="77777777" w:rsidR="000265F4" w:rsidRPr="00F03197" w:rsidRDefault="000265F4" w:rsidP="00F21F63">
            <w:pPr>
              <w:spacing w:line="300" w:lineRule="exact"/>
              <w:rPr>
                <w:rFonts w:ascii="Arial" w:hAnsi="Arial" w:cs="Arial"/>
                <w:sz w:val="22"/>
                <w:szCs w:val="22"/>
              </w:rPr>
            </w:pPr>
          </w:p>
        </w:tc>
        <w:tc>
          <w:tcPr>
            <w:tcW w:w="2632" w:type="dxa"/>
            <w:vAlign w:val="center"/>
          </w:tcPr>
          <w:p w14:paraId="3776944A" w14:textId="77777777" w:rsidR="000265F4" w:rsidRPr="00F03197" w:rsidRDefault="000265F4" w:rsidP="00F21F63">
            <w:pPr>
              <w:spacing w:line="300" w:lineRule="exact"/>
              <w:rPr>
                <w:rFonts w:ascii="Arial" w:hAnsi="Arial" w:cs="Arial"/>
                <w:sz w:val="22"/>
                <w:szCs w:val="22"/>
              </w:rPr>
            </w:pPr>
          </w:p>
        </w:tc>
      </w:tr>
      <w:tr w:rsidR="000265F4" w:rsidRPr="00F03197" w14:paraId="263A9896" w14:textId="77777777" w:rsidTr="00F21F63">
        <w:tc>
          <w:tcPr>
            <w:tcW w:w="2631" w:type="dxa"/>
            <w:vAlign w:val="center"/>
          </w:tcPr>
          <w:p w14:paraId="092AFEF5" w14:textId="0BDA5C2E" w:rsidR="000265F4" w:rsidRPr="00F03197" w:rsidRDefault="000265F4" w:rsidP="00F21F63">
            <w:pPr>
              <w:spacing w:line="300" w:lineRule="exact"/>
              <w:rPr>
                <w:rFonts w:ascii="Arial" w:hAnsi="Arial" w:cs="Arial"/>
                <w:sz w:val="22"/>
                <w:szCs w:val="22"/>
              </w:rPr>
            </w:pPr>
            <w:r w:rsidRPr="00F03197">
              <w:rPr>
                <w:rFonts w:ascii="Arial" w:hAnsi="Arial" w:cs="Arial"/>
                <w:sz w:val="22"/>
                <w:szCs w:val="22"/>
              </w:rPr>
              <w:t>60 Days</w:t>
            </w:r>
          </w:p>
        </w:tc>
        <w:tc>
          <w:tcPr>
            <w:tcW w:w="2631" w:type="dxa"/>
            <w:vAlign w:val="center"/>
          </w:tcPr>
          <w:p w14:paraId="51839FB2" w14:textId="77777777" w:rsidR="000265F4" w:rsidRPr="00F03197" w:rsidRDefault="000265F4" w:rsidP="00F21F63">
            <w:pPr>
              <w:spacing w:line="300" w:lineRule="exact"/>
              <w:rPr>
                <w:rFonts w:ascii="Arial" w:hAnsi="Arial" w:cs="Arial"/>
                <w:sz w:val="22"/>
                <w:szCs w:val="22"/>
              </w:rPr>
            </w:pPr>
          </w:p>
        </w:tc>
        <w:tc>
          <w:tcPr>
            <w:tcW w:w="2631" w:type="dxa"/>
            <w:vAlign w:val="center"/>
          </w:tcPr>
          <w:p w14:paraId="41924D53" w14:textId="77777777" w:rsidR="000265F4" w:rsidRPr="00F03197" w:rsidRDefault="000265F4" w:rsidP="00F21F63">
            <w:pPr>
              <w:spacing w:line="300" w:lineRule="exact"/>
              <w:rPr>
                <w:rFonts w:ascii="Arial" w:hAnsi="Arial" w:cs="Arial"/>
                <w:sz w:val="22"/>
                <w:szCs w:val="22"/>
              </w:rPr>
            </w:pPr>
          </w:p>
        </w:tc>
        <w:tc>
          <w:tcPr>
            <w:tcW w:w="2632" w:type="dxa"/>
            <w:vAlign w:val="center"/>
          </w:tcPr>
          <w:p w14:paraId="24AD44F1" w14:textId="77777777" w:rsidR="000265F4" w:rsidRPr="00F03197" w:rsidRDefault="000265F4" w:rsidP="00F21F63">
            <w:pPr>
              <w:spacing w:line="300" w:lineRule="exact"/>
              <w:rPr>
                <w:rFonts w:ascii="Arial" w:hAnsi="Arial" w:cs="Arial"/>
                <w:sz w:val="22"/>
                <w:szCs w:val="22"/>
              </w:rPr>
            </w:pPr>
          </w:p>
        </w:tc>
      </w:tr>
      <w:tr w:rsidR="000265F4" w:rsidRPr="00F03197" w14:paraId="35486CC8" w14:textId="77777777" w:rsidTr="00F21F63">
        <w:tc>
          <w:tcPr>
            <w:tcW w:w="2631" w:type="dxa"/>
            <w:vAlign w:val="center"/>
          </w:tcPr>
          <w:p w14:paraId="22D211A9" w14:textId="530F1977" w:rsidR="000265F4" w:rsidRPr="00F03197" w:rsidRDefault="000265F4" w:rsidP="00F21F63">
            <w:pPr>
              <w:spacing w:line="300" w:lineRule="exact"/>
              <w:rPr>
                <w:rFonts w:ascii="Arial" w:hAnsi="Arial" w:cs="Arial"/>
                <w:sz w:val="22"/>
                <w:szCs w:val="22"/>
              </w:rPr>
            </w:pPr>
            <w:r w:rsidRPr="00F03197">
              <w:rPr>
                <w:rFonts w:ascii="Arial" w:hAnsi="Arial" w:cs="Arial"/>
                <w:sz w:val="22"/>
                <w:szCs w:val="22"/>
              </w:rPr>
              <w:t>90 Days</w:t>
            </w:r>
          </w:p>
        </w:tc>
        <w:tc>
          <w:tcPr>
            <w:tcW w:w="2631" w:type="dxa"/>
            <w:vAlign w:val="center"/>
          </w:tcPr>
          <w:p w14:paraId="6FFC4DB8" w14:textId="77777777" w:rsidR="000265F4" w:rsidRPr="00F03197" w:rsidRDefault="000265F4" w:rsidP="00F21F63">
            <w:pPr>
              <w:spacing w:line="300" w:lineRule="exact"/>
              <w:rPr>
                <w:rFonts w:ascii="Arial" w:hAnsi="Arial" w:cs="Arial"/>
                <w:sz w:val="22"/>
                <w:szCs w:val="22"/>
              </w:rPr>
            </w:pPr>
          </w:p>
        </w:tc>
        <w:tc>
          <w:tcPr>
            <w:tcW w:w="2631" w:type="dxa"/>
            <w:vAlign w:val="center"/>
          </w:tcPr>
          <w:p w14:paraId="3D3E7711" w14:textId="77777777" w:rsidR="000265F4" w:rsidRPr="00F03197" w:rsidRDefault="000265F4" w:rsidP="00F21F63">
            <w:pPr>
              <w:spacing w:line="300" w:lineRule="exact"/>
              <w:rPr>
                <w:rFonts w:ascii="Arial" w:hAnsi="Arial" w:cs="Arial"/>
                <w:sz w:val="22"/>
                <w:szCs w:val="22"/>
              </w:rPr>
            </w:pPr>
          </w:p>
        </w:tc>
        <w:tc>
          <w:tcPr>
            <w:tcW w:w="2632" w:type="dxa"/>
            <w:vAlign w:val="center"/>
          </w:tcPr>
          <w:p w14:paraId="206A9E52" w14:textId="77777777" w:rsidR="000265F4" w:rsidRPr="00F03197" w:rsidRDefault="000265F4" w:rsidP="00F21F63">
            <w:pPr>
              <w:spacing w:line="300" w:lineRule="exact"/>
              <w:rPr>
                <w:rFonts w:ascii="Arial" w:hAnsi="Arial" w:cs="Arial"/>
                <w:sz w:val="22"/>
                <w:szCs w:val="22"/>
              </w:rPr>
            </w:pPr>
          </w:p>
        </w:tc>
      </w:tr>
    </w:tbl>
    <w:p w14:paraId="359E3961" w14:textId="0CF6CA20" w:rsidR="00F21F63" w:rsidRDefault="00F21F63" w:rsidP="000265F4">
      <w:pPr>
        <w:rPr>
          <w:rFonts w:cs="Arial"/>
        </w:rPr>
      </w:pPr>
    </w:p>
    <w:p w14:paraId="72B4F6AD" w14:textId="77777777" w:rsidR="00F21F63" w:rsidRDefault="00F21F63">
      <w:pPr>
        <w:rPr>
          <w:rFonts w:cs="Arial"/>
        </w:rPr>
      </w:pPr>
      <w:r>
        <w:rPr>
          <w:rFonts w:cs="Arial"/>
        </w:rPr>
        <w:br w:type="page"/>
      </w:r>
    </w:p>
    <w:p w14:paraId="08A3BF83" w14:textId="77777777" w:rsidR="000265F4" w:rsidRPr="00F03197" w:rsidRDefault="000265F4" w:rsidP="000265F4">
      <w:pPr>
        <w:rPr>
          <w:rFonts w:cs="Arial"/>
        </w:rPr>
      </w:pPr>
    </w:p>
    <w:p w14:paraId="120C15AF" w14:textId="77777777" w:rsidR="000265F4" w:rsidRPr="003A747E" w:rsidRDefault="000265F4" w:rsidP="0059595D">
      <w:pPr>
        <w:pBdr>
          <w:top w:val="single" w:sz="4" w:space="1" w:color="auto"/>
        </w:pBdr>
        <w:jc w:val="center"/>
        <w:rPr>
          <w:rFonts w:cs="Arial"/>
          <w:b/>
          <w:bCs/>
          <w:color w:val="1D2C4C"/>
          <w:sz w:val="28"/>
          <w:szCs w:val="28"/>
        </w:rPr>
      </w:pPr>
      <w:r w:rsidRPr="003A747E">
        <w:rPr>
          <w:rFonts w:cs="Arial"/>
          <w:b/>
          <w:bCs/>
          <w:color w:val="1D2C4C"/>
          <w:sz w:val="28"/>
          <w:szCs w:val="28"/>
        </w:rPr>
        <w:t>Coaching &amp; Check-In Schedule Template</w:t>
      </w:r>
    </w:p>
    <w:p w14:paraId="37C43AC0" w14:textId="77777777" w:rsidR="000265F4" w:rsidRDefault="000265F4" w:rsidP="000265F4">
      <w:pPr>
        <w:rPr>
          <w:rFonts w:cs="Arial"/>
          <w:b/>
          <w:bCs/>
        </w:rPr>
      </w:pPr>
    </w:p>
    <w:p w14:paraId="74A88D13" w14:textId="70F31046" w:rsidR="000265F4" w:rsidRDefault="000265F4" w:rsidP="000265F4">
      <w:pPr>
        <w:rPr>
          <w:rFonts w:cs="Arial"/>
        </w:rPr>
      </w:pPr>
      <w:r w:rsidRPr="003A747E">
        <w:rPr>
          <w:rFonts w:cs="Arial"/>
          <w:b/>
          <w:bCs/>
          <w:color w:val="1D2C4C"/>
        </w:rPr>
        <w:t>Purpose</w:t>
      </w:r>
      <w:r w:rsidRPr="00F03197">
        <w:rPr>
          <w:rFonts w:cs="Arial"/>
        </w:rPr>
        <w:t xml:space="preserve">: To establish regular follow-up conversations that drive accountability and skill development. </w:t>
      </w:r>
    </w:p>
    <w:p w14:paraId="52E1168B" w14:textId="77777777" w:rsidR="003A747E" w:rsidRPr="00F03197" w:rsidRDefault="003A747E" w:rsidP="000265F4">
      <w:pPr>
        <w:rPr>
          <w:rFonts w:cs="Arial"/>
        </w:rPr>
      </w:pPr>
    </w:p>
    <w:p w14:paraId="0138FC14" w14:textId="77777777" w:rsidR="000265F4" w:rsidRDefault="000265F4" w:rsidP="000265F4">
      <w:pPr>
        <w:rPr>
          <w:rFonts w:cs="Arial"/>
        </w:rPr>
      </w:pPr>
      <w:r w:rsidRPr="003A747E">
        <w:rPr>
          <w:rFonts w:cs="Arial"/>
          <w:b/>
          <w:bCs/>
          <w:color w:val="1D2C4C"/>
        </w:rPr>
        <w:t>Instructions</w:t>
      </w:r>
      <w:r w:rsidRPr="00F03197">
        <w:rPr>
          <w:rFonts w:cs="Arial"/>
        </w:rPr>
        <w:t>:</w:t>
      </w:r>
    </w:p>
    <w:p w14:paraId="14D6BE7F" w14:textId="77777777" w:rsidR="000265F4" w:rsidRPr="00F03197" w:rsidRDefault="000265F4" w:rsidP="000265F4">
      <w:pPr>
        <w:rPr>
          <w:rFonts w:cs="Arial"/>
        </w:rPr>
      </w:pPr>
    </w:p>
    <w:p w14:paraId="022B4D95" w14:textId="77777777" w:rsidR="000265F4" w:rsidRPr="00F03197" w:rsidRDefault="000265F4" w:rsidP="000265F4">
      <w:pPr>
        <w:numPr>
          <w:ilvl w:val="0"/>
          <w:numId w:val="25"/>
        </w:numPr>
        <w:rPr>
          <w:rFonts w:cs="Arial"/>
        </w:rPr>
      </w:pPr>
      <w:r w:rsidRPr="00F03197">
        <w:rPr>
          <w:rFonts w:cs="Arial"/>
        </w:rPr>
        <w:t>Choose a check-in frequency that works for your role (weekly, bi-weekly, or monthly).</w:t>
      </w:r>
    </w:p>
    <w:p w14:paraId="524BF717" w14:textId="77777777" w:rsidR="000265F4" w:rsidRPr="00F03197" w:rsidRDefault="000265F4" w:rsidP="000265F4">
      <w:pPr>
        <w:numPr>
          <w:ilvl w:val="0"/>
          <w:numId w:val="25"/>
        </w:numPr>
        <w:rPr>
          <w:rFonts w:cs="Arial"/>
        </w:rPr>
      </w:pPr>
      <w:r w:rsidRPr="00F03197">
        <w:rPr>
          <w:rFonts w:cs="Arial"/>
        </w:rPr>
        <w:t>Use the suggested questions as prompts during each check-in conversation.</w:t>
      </w:r>
    </w:p>
    <w:p w14:paraId="5511ECE9" w14:textId="77777777" w:rsidR="000265F4" w:rsidRDefault="000265F4" w:rsidP="000265F4">
      <w:pPr>
        <w:rPr>
          <w:rFonts w:cs="Arial"/>
          <w:b/>
          <w:bCs/>
        </w:rPr>
      </w:pPr>
    </w:p>
    <w:p w14:paraId="1FC3552F" w14:textId="6041AE3F" w:rsidR="003A747E" w:rsidRDefault="000265F4" w:rsidP="000265F4">
      <w:pPr>
        <w:rPr>
          <w:rFonts w:cs="Arial"/>
        </w:rPr>
      </w:pPr>
      <w:r w:rsidRPr="003A747E">
        <w:rPr>
          <w:rFonts w:cs="Arial"/>
          <w:b/>
          <w:bCs/>
          <w:color w:val="1D2C4C"/>
        </w:rPr>
        <w:t>Frequency</w:t>
      </w:r>
      <w:r w:rsidRPr="00F03197">
        <w:rPr>
          <w:rFonts w:cs="Arial"/>
        </w:rPr>
        <w:t xml:space="preserve">: </w:t>
      </w:r>
      <w:sdt>
        <w:sdtPr>
          <w:rPr>
            <w:rFonts w:cs="Arial"/>
          </w:rPr>
          <w:id w:val="671613302"/>
          <w14:checkbox>
            <w14:checked w14:val="0"/>
            <w14:checkedState w14:val="2612" w14:font="MS Gothic"/>
            <w14:uncheckedState w14:val="2610" w14:font="MS Gothic"/>
          </w14:checkbox>
        </w:sdtPr>
        <w:sdtContent>
          <w:r w:rsidR="00F21F63">
            <w:rPr>
              <w:rFonts w:ascii="MS Gothic" w:eastAsia="MS Gothic" w:hAnsi="MS Gothic" w:cs="Arial" w:hint="eastAsia"/>
            </w:rPr>
            <w:t>☐</w:t>
          </w:r>
        </w:sdtContent>
      </w:sdt>
      <w:r w:rsidRPr="00F03197">
        <w:rPr>
          <w:rFonts w:cs="Arial"/>
        </w:rPr>
        <w:t xml:space="preserve"> Weekly</w:t>
      </w:r>
      <w:r w:rsidRPr="00F03197">
        <w:rPr>
          <w:rFonts w:cs="Arial"/>
        </w:rPr>
        <w:t> </w:t>
      </w:r>
      <w:sdt>
        <w:sdtPr>
          <w:rPr>
            <w:rFonts w:cs="Arial"/>
          </w:rPr>
          <w:id w:val="-1951159905"/>
          <w14:checkbox>
            <w14:checked w14:val="0"/>
            <w14:checkedState w14:val="2612" w14:font="MS Gothic"/>
            <w14:uncheckedState w14:val="2610" w14:font="MS Gothic"/>
          </w14:checkbox>
        </w:sdtPr>
        <w:sdtContent>
          <w:r w:rsidRPr="00F03197">
            <w:rPr>
              <w:rFonts w:ascii="Segoe UI Symbol" w:eastAsia="MS Gothic" w:hAnsi="Segoe UI Symbol" w:cs="Segoe UI Symbol"/>
            </w:rPr>
            <w:t>☐</w:t>
          </w:r>
        </w:sdtContent>
      </w:sdt>
      <w:r w:rsidRPr="00F03197">
        <w:rPr>
          <w:rFonts w:cs="Arial"/>
        </w:rPr>
        <w:t xml:space="preserve"> Bi-weekly</w:t>
      </w:r>
      <w:r w:rsidRPr="00F03197">
        <w:rPr>
          <w:rFonts w:cs="Arial"/>
        </w:rPr>
        <w:t> </w:t>
      </w:r>
      <w:sdt>
        <w:sdtPr>
          <w:rPr>
            <w:rFonts w:cs="Arial"/>
          </w:rPr>
          <w:id w:val="1747534325"/>
          <w14:checkbox>
            <w14:checked w14:val="0"/>
            <w14:checkedState w14:val="2612" w14:font="MS Gothic"/>
            <w14:uncheckedState w14:val="2610" w14:font="MS Gothic"/>
          </w14:checkbox>
        </w:sdtPr>
        <w:sdtContent>
          <w:r w:rsidRPr="00F03197">
            <w:rPr>
              <w:rFonts w:ascii="Segoe UI Symbol" w:eastAsia="MS Gothic" w:hAnsi="Segoe UI Symbol" w:cs="Segoe UI Symbol"/>
            </w:rPr>
            <w:t>☐</w:t>
          </w:r>
        </w:sdtContent>
      </w:sdt>
      <w:r w:rsidRPr="00F03197">
        <w:rPr>
          <w:rFonts w:cs="Arial"/>
        </w:rPr>
        <w:t xml:space="preserve"> Monthly</w:t>
      </w:r>
    </w:p>
    <w:p w14:paraId="475307E7" w14:textId="202AA9DD" w:rsidR="000265F4" w:rsidRPr="00F03197" w:rsidRDefault="000265F4" w:rsidP="000265F4">
      <w:pPr>
        <w:rPr>
          <w:rFonts w:cs="Arial"/>
        </w:rPr>
      </w:pPr>
      <w:r w:rsidRPr="00F03197">
        <w:rPr>
          <w:rFonts w:cs="Arial"/>
        </w:rPr>
        <w:br/>
      </w:r>
      <w:r w:rsidRPr="003A747E">
        <w:rPr>
          <w:rFonts w:cs="Arial"/>
          <w:b/>
          <w:bCs/>
          <w:color w:val="1D2C4C"/>
        </w:rPr>
        <w:t>Check-in Partner</w:t>
      </w:r>
      <w:r w:rsidRPr="00F03197">
        <w:rPr>
          <w:rFonts w:cs="Arial"/>
        </w:rPr>
        <w:t>: __________________________</w:t>
      </w:r>
    </w:p>
    <w:p w14:paraId="49E46793" w14:textId="77777777" w:rsidR="000265F4" w:rsidRDefault="000265F4" w:rsidP="000265F4">
      <w:pPr>
        <w:rPr>
          <w:rFonts w:cs="Arial"/>
          <w:b/>
          <w:bCs/>
        </w:rPr>
      </w:pPr>
    </w:p>
    <w:p w14:paraId="576312A4" w14:textId="1E1294D5" w:rsidR="000265F4" w:rsidRDefault="000265F4" w:rsidP="000265F4">
      <w:pPr>
        <w:rPr>
          <w:rFonts w:cs="Arial"/>
        </w:rPr>
      </w:pPr>
      <w:r w:rsidRPr="003A747E">
        <w:rPr>
          <w:rFonts w:cs="Arial"/>
          <w:b/>
          <w:bCs/>
          <w:color w:val="1D2C4C"/>
        </w:rPr>
        <w:t>Suggested Questions</w:t>
      </w:r>
      <w:r w:rsidRPr="00F03197">
        <w:rPr>
          <w:rFonts w:cs="Arial"/>
        </w:rPr>
        <w:t>:</w:t>
      </w:r>
    </w:p>
    <w:p w14:paraId="56733DB1" w14:textId="77777777" w:rsidR="000265F4" w:rsidRPr="00F03197" w:rsidRDefault="000265F4" w:rsidP="000265F4">
      <w:pPr>
        <w:rPr>
          <w:rFonts w:cs="Arial"/>
        </w:rPr>
      </w:pPr>
    </w:p>
    <w:p w14:paraId="0ECF02BC" w14:textId="77777777" w:rsidR="000265F4" w:rsidRPr="00F03197" w:rsidRDefault="000265F4" w:rsidP="000265F4">
      <w:pPr>
        <w:numPr>
          <w:ilvl w:val="0"/>
          <w:numId w:val="24"/>
        </w:numPr>
        <w:rPr>
          <w:rFonts w:cs="Arial"/>
        </w:rPr>
      </w:pPr>
      <w:r w:rsidRPr="00F03197">
        <w:rPr>
          <w:rFonts w:cs="Arial"/>
        </w:rPr>
        <w:t>What has been going well since the training?</w:t>
      </w:r>
    </w:p>
    <w:p w14:paraId="36A8A204" w14:textId="77777777" w:rsidR="000265F4" w:rsidRPr="00F03197" w:rsidRDefault="000265F4" w:rsidP="000265F4">
      <w:pPr>
        <w:numPr>
          <w:ilvl w:val="0"/>
          <w:numId w:val="24"/>
        </w:numPr>
        <w:rPr>
          <w:rFonts w:cs="Arial"/>
        </w:rPr>
      </w:pPr>
      <w:r w:rsidRPr="00F03197">
        <w:rPr>
          <w:rFonts w:cs="Arial"/>
        </w:rPr>
        <w:t>What have you tried?</w:t>
      </w:r>
    </w:p>
    <w:p w14:paraId="7E5C445F" w14:textId="77777777" w:rsidR="000265F4" w:rsidRPr="00F03197" w:rsidRDefault="000265F4" w:rsidP="000265F4">
      <w:pPr>
        <w:numPr>
          <w:ilvl w:val="0"/>
          <w:numId w:val="24"/>
        </w:numPr>
        <w:rPr>
          <w:rFonts w:cs="Arial"/>
        </w:rPr>
      </w:pPr>
      <w:r w:rsidRPr="00F03197">
        <w:rPr>
          <w:rFonts w:cs="Arial"/>
        </w:rPr>
        <w:t>What challenges are you facing?</w:t>
      </w:r>
    </w:p>
    <w:p w14:paraId="34B7F74F" w14:textId="77777777" w:rsidR="000265F4" w:rsidRPr="00F03197" w:rsidRDefault="000265F4" w:rsidP="000265F4">
      <w:pPr>
        <w:numPr>
          <w:ilvl w:val="0"/>
          <w:numId w:val="24"/>
        </w:numPr>
        <w:rPr>
          <w:rFonts w:cs="Arial"/>
        </w:rPr>
      </w:pPr>
      <w:r w:rsidRPr="00F03197">
        <w:rPr>
          <w:rFonts w:cs="Arial"/>
        </w:rPr>
        <w:t>What is your next step?</w:t>
      </w:r>
    </w:p>
    <w:p w14:paraId="109762DA" w14:textId="7925C035" w:rsidR="000265F4" w:rsidRPr="00F03197" w:rsidRDefault="000265F4" w:rsidP="000265F4">
      <w:pPr>
        <w:rPr>
          <w:rFonts w:cs="Arial"/>
        </w:rPr>
      </w:pPr>
    </w:p>
    <w:p w14:paraId="1AB7EDCF" w14:textId="77777777" w:rsidR="000265F4" w:rsidRPr="003A747E" w:rsidRDefault="000265F4" w:rsidP="0059595D">
      <w:pPr>
        <w:pBdr>
          <w:top w:val="single" w:sz="4" w:space="1" w:color="auto"/>
        </w:pBdr>
        <w:jc w:val="center"/>
        <w:rPr>
          <w:rFonts w:cs="Arial"/>
          <w:b/>
          <w:bCs/>
          <w:color w:val="1D2C4C"/>
          <w:sz w:val="28"/>
          <w:szCs w:val="28"/>
        </w:rPr>
      </w:pPr>
      <w:r w:rsidRPr="003A747E">
        <w:rPr>
          <w:rFonts w:cs="Arial"/>
          <w:b/>
          <w:bCs/>
          <w:color w:val="1D2C4C"/>
          <w:sz w:val="28"/>
          <w:szCs w:val="28"/>
        </w:rPr>
        <w:t>Peer Learning Log Template</w:t>
      </w:r>
    </w:p>
    <w:p w14:paraId="765333B1" w14:textId="77777777" w:rsidR="000265F4" w:rsidRDefault="000265F4" w:rsidP="000265F4">
      <w:pPr>
        <w:rPr>
          <w:rFonts w:cs="Arial"/>
          <w:b/>
          <w:bCs/>
        </w:rPr>
      </w:pPr>
    </w:p>
    <w:p w14:paraId="1D2AE2E9" w14:textId="1E4C75E2" w:rsidR="000265F4" w:rsidRDefault="000265F4" w:rsidP="000265F4">
      <w:pPr>
        <w:rPr>
          <w:rFonts w:cs="Arial"/>
        </w:rPr>
      </w:pPr>
      <w:r w:rsidRPr="003A747E">
        <w:rPr>
          <w:rFonts w:cs="Arial"/>
          <w:b/>
          <w:bCs/>
          <w:color w:val="1D2C4C"/>
        </w:rPr>
        <w:t>Purpose</w:t>
      </w:r>
      <w:r w:rsidRPr="00F03197">
        <w:rPr>
          <w:rFonts w:cs="Arial"/>
        </w:rPr>
        <w:t>: To create a structure for knowledge-sharing and informal learning conversations between colleagues.</w:t>
      </w:r>
    </w:p>
    <w:p w14:paraId="7B8DCBCE" w14:textId="77777777" w:rsidR="000265F4" w:rsidRPr="00F03197" w:rsidRDefault="000265F4" w:rsidP="000265F4">
      <w:pPr>
        <w:rPr>
          <w:rFonts w:cs="Arial"/>
        </w:rPr>
      </w:pPr>
    </w:p>
    <w:p w14:paraId="114FCDC7" w14:textId="77777777" w:rsidR="000265F4" w:rsidRDefault="000265F4" w:rsidP="000265F4">
      <w:pPr>
        <w:rPr>
          <w:rFonts w:cs="Arial"/>
        </w:rPr>
      </w:pPr>
      <w:r w:rsidRPr="003A747E">
        <w:rPr>
          <w:rFonts w:cs="Arial"/>
          <w:b/>
          <w:bCs/>
          <w:color w:val="1D2C4C"/>
        </w:rPr>
        <w:t>Instructions</w:t>
      </w:r>
      <w:r w:rsidRPr="00F03197">
        <w:rPr>
          <w:rFonts w:cs="Arial"/>
        </w:rPr>
        <w:t>: Assign team members into pairs and share this peer learning log with each one. After discussing a training-related topic with their peer learning partner, each team member will:</w:t>
      </w:r>
    </w:p>
    <w:p w14:paraId="49D8535A" w14:textId="77777777" w:rsidR="000265F4" w:rsidRPr="00F03197" w:rsidRDefault="000265F4" w:rsidP="000265F4">
      <w:pPr>
        <w:rPr>
          <w:rFonts w:cs="Arial"/>
        </w:rPr>
      </w:pPr>
    </w:p>
    <w:p w14:paraId="3D96098F" w14:textId="77777777" w:rsidR="000265F4" w:rsidRPr="00F03197" w:rsidRDefault="000265F4" w:rsidP="000265F4">
      <w:pPr>
        <w:pStyle w:val="ListParagraph"/>
        <w:numPr>
          <w:ilvl w:val="0"/>
          <w:numId w:val="23"/>
        </w:numPr>
        <w:spacing w:line="300" w:lineRule="exact"/>
        <w:ind w:left="720"/>
        <w:contextualSpacing/>
        <w:rPr>
          <w:rFonts w:ascii="Arial" w:hAnsi="Arial" w:cs="Arial"/>
          <w:sz w:val="22"/>
          <w:szCs w:val="22"/>
        </w:rPr>
      </w:pPr>
      <w:r w:rsidRPr="00F03197">
        <w:rPr>
          <w:rFonts w:ascii="Arial" w:hAnsi="Arial" w:cs="Arial"/>
          <w:sz w:val="22"/>
          <w:szCs w:val="22"/>
        </w:rPr>
        <w:t>Log the conversation details.</w:t>
      </w:r>
    </w:p>
    <w:p w14:paraId="3FF98A9E" w14:textId="77777777" w:rsidR="000265F4" w:rsidRPr="00F03197" w:rsidRDefault="000265F4" w:rsidP="000265F4">
      <w:pPr>
        <w:numPr>
          <w:ilvl w:val="0"/>
          <w:numId w:val="23"/>
        </w:numPr>
        <w:ind w:left="720"/>
        <w:rPr>
          <w:rFonts w:cs="Arial"/>
        </w:rPr>
      </w:pPr>
      <w:r w:rsidRPr="00F03197">
        <w:rPr>
          <w:rFonts w:cs="Arial"/>
        </w:rPr>
        <w:t xml:space="preserve">Capture the insight or idea they gained from their </w:t>
      </w:r>
      <w:proofErr w:type="gramStart"/>
      <w:r w:rsidRPr="00F03197">
        <w:rPr>
          <w:rFonts w:cs="Arial"/>
        </w:rPr>
        <w:t>peer</w:t>
      </w:r>
      <w:proofErr w:type="gramEnd"/>
      <w:r w:rsidRPr="00F03197">
        <w:rPr>
          <w:rFonts w:cs="Arial"/>
        </w:rPr>
        <w:t>.</w:t>
      </w:r>
    </w:p>
    <w:p w14:paraId="634796CE" w14:textId="77777777" w:rsidR="000265F4" w:rsidRPr="00F03197" w:rsidRDefault="000265F4" w:rsidP="000265F4">
      <w:pPr>
        <w:numPr>
          <w:ilvl w:val="0"/>
          <w:numId w:val="23"/>
        </w:numPr>
        <w:ind w:left="720"/>
        <w:rPr>
          <w:rFonts w:cs="Arial"/>
        </w:rPr>
      </w:pPr>
      <w:r w:rsidRPr="00F03197">
        <w:rPr>
          <w:rFonts w:cs="Arial"/>
        </w:rPr>
        <w:t>Record a specific action or intention based on what they learned.</w:t>
      </w:r>
    </w:p>
    <w:p w14:paraId="4C713AA5" w14:textId="77777777" w:rsidR="000265F4" w:rsidRPr="00F03197" w:rsidRDefault="000265F4" w:rsidP="000265F4">
      <w:pPr>
        <w:numPr>
          <w:ilvl w:val="0"/>
          <w:numId w:val="23"/>
        </w:numPr>
        <w:ind w:left="720"/>
        <w:rPr>
          <w:rFonts w:cs="Arial"/>
        </w:rPr>
      </w:pPr>
      <w:r w:rsidRPr="00F03197">
        <w:rPr>
          <w:rFonts w:cs="Arial"/>
        </w:rPr>
        <w:t>Schedule the next conversation to keep the momentum going.</w:t>
      </w:r>
    </w:p>
    <w:p w14:paraId="2EE3B5AB" w14:textId="77777777" w:rsidR="000265F4" w:rsidRPr="00F03197" w:rsidRDefault="000265F4" w:rsidP="000265F4">
      <w:pPr>
        <w:rPr>
          <w:rFonts w:cs="Arial"/>
        </w:rPr>
      </w:pPr>
    </w:p>
    <w:p w14:paraId="70BD1FE9" w14:textId="1EB208DD" w:rsidR="000265F4" w:rsidRPr="00F03197" w:rsidRDefault="000265F4" w:rsidP="000265F4">
      <w:pPr>
        <w:rPr>
          <w:rFonts w:cs="Arial"/>
          <w:b/>
          <w:bCs/>
        </w:rPr>
      </w:pPr>
      <w:r w:rsidRPr="003A747E">
        <w:rPr>
          <w:rFonts w:cs="Arial"/>
          <w:b/>
          <w:bCs/>
          <w:color w:val="1D2C4C"/>
        </w:rPr>
        <w:t>Peer Name</w:t>
      </w:r>
      <w:r w:rsidRPr="00F03197">
        <w:rPr>
          <w:rFonts w:cs="Arial"/>
        </w:rPr>
        <w:t>: ____________________________</w:t>
      </w:r>
      <w:r w:rsidRPr="00F03197">
        <w:rPr>
          <w:rFonts w:cs="Arial"/>
        </w:rPr>
        <w:br/>
      </w:r>
      <w:r w:rsidRPr="00F03197">
        <w:rPr>
          <w:rFonts w:cs="Arial"/>
        </w:rPr>
        <w:br/>
      </w:r>
      <w:r w:rsidRPr="003A747E">
        <w:rPr>
          <w:rFonts w:cs="Arial"/>
          <w:b/>
          <w:bCs/>
          <w:color w:val="1D2C4C"/>
        </w:rPr>
        <w:t>Topic Discussed</w:t>
      </w:r>
      <w:r w:rsidRPr="00F03197">
        <w:rPr>
          <w:rFonts w:cs="Arial"/>
        </w:rPr>
        <w:t>: _______________________</w:t>
      </w:r>
      <w:r w:rsidRPr="00F03197">
        <w:rPr>
          <w:rFonts w:cs="Arial"/>
        </w:rPr>
        <w:br/>
      </w:r>
      <w:r w:rsidRPr="00F03197">
        <w:rPr>
          <w:rFonts w:cs="Arial"/>
        </w:rPr>
        <w:br/>
      </w:r>
      <w:r w:rsidRPr="003A747E">
        <w:rPr>
          <w:rFonts w:cs="Arial"/>
          <w:b/>
          <w:bCs/>
          <w:color w:val="1D2C4C"/>
        </w:rPr>
        <w:t xml:space="preserve">Next </w:t>
      </w:r>
      <w:r w:rsidR="003A747E">
        <w:rPr>
          <w:rFonts w:cs="Arial"/>
          <w:b/>
          <w:bCs/>
          <w:color w:val="1D2C4C"/>
        </w:rPr>
        <w:t>D</w:t>
      </w:r>
      <w:r w:rsidRPr="003A747E">
        <w:rPr>
          <w:rFonts w:cs="Arial"/>
          <w:b/>
          <w:bCs/>
          <w:color w:val="1D2C4C"/>
        </w:rPr>
        <w:t xml:space="preserve">iscussion </w:t>
      </w:r>
      <w:r w:rsidR="003A747E">
        <w:rPr>
          <w:rFonts w:cs="Arial"/>
          <w:b/>
          <w:bCs/>
          <w:color w:val="1D2C4C"/>
        </w:rPr>
        <w:t>D</w:t>
      </w:r>
      <w:r w:rsidRPr="003A747E">
        <w:rPr>
          <w:rFonts w:cs="Arial"/>
          <w:b/>
          <w:bCs/>
          <w:color w:val="1D2C4C"/>
        </w:rPr>
        <w:t>ate</w:t>
      </w:r>
      <w:r w:rsidRPr="00F03197">
        <w:rPr>
          <w:rFonts w:cs="Arial"/>
        </w:rPr>
        <w:t>: ___________________</w:t>
      </w:r>
    </w:p>
    <w:p w14:paraId="35E74C5D" w14:textId="77777777" w:rsidR="000265F4" w:rsidRDefault="000265F4" w:rsidP="000265F4">
      <w:pPr>
        <w:rPr>
          <w:rFonts w:cs="Arial"/>
          <w:b/>
          <w:bCs/>
        </w:rPr>
      </w:pPr>
    </w:p>
    <w:p w14:paraId="2B5DAFE4" w14:textId="77777777" w:rsidR="00664760" w:rsidRDefault="00664760">
      <w:pPr>
        <w:rPr>
          <w:rFonts w:cs="Arial"/>
          <w:b/>
          <w:bCs/>
          <w:color w:val="1D2C4C"/>
        </w:rPr>
      </w:pPr>
      <w:r>
        <w:rPr>
          <w:rFonts w:cs="Arial"/>
          <w:b/>
          <w:bCs/>
          <w:color w:val="1D2C4C"/>
        </w:rPr>
        <w:br w:type="page"/>
      </w:r>
    </w:p>
    <w:p w14:paraId="227E0FBA" w14:textId="6B976DD7" w:rsidR="000265F4" w:rsidRPr="00F03197" w:rsidRDefault="000265F4" w:rsidP="000265F4">
      <w:pPr>
        <w:rPr>
          <w:rFonts w:cs="Arial"/>
        </w:rPr>
      </w:pPr>
      <w:r w:rsidRPr="003A747E">
        <w:rPr>
          <w:rFonts w:cs="Arial"/>
          <w:b/>
          <w:bCs/>
          <w:color w:val="1D2C4C"/>
        </w:rPr>
        <w:lastRenderedPageBreak/>
        <w:t>What I learned</w:t>
      </w:r>
      <w:r w:rsidRPr="00F03197">
        <w:rPr>
          <w:rFonts w:cs="Arial"/>
        </w:rPr>
        <w:t>:</w:t>
      </w:r>
    </w:p>
    <w:p w14:paraId="5A175913" w14:textId="77777777" w:rsidR="000265F4" w:rsidRPr="00F03197" w:rsidRDefault="000265F4" w:rsidP="000265F4">
      <w:pPr>
        <w:rPr>
          <w:rFonts w:cs="Arial"/>
        </w:rPr>
      </w:pPr>
      <w:r w:rsidRPr="00F03197">
        <w:rPr>
          <w:rFonts w:cs="Arial"/>
        </w:rPr>
        <w:t>____________________________________________________________________________</w:t>
      </w:r>
      <w:r w:rsidRPr="00F03197">
        <w:rPr>
          <w:rFonts w:cs="Arial"/>
        </w:rPr>
        <w:br/>
      </w:r>
      <w:r w:rsidRPr="00F03197">
        <w:rPr>
          <w:rFonts w:cs="Arial"/>
        </w:rPr>
        <w:br/>
        <w:t>____________________________________________________________________________</w:t>
      </w:r>
      <w:r w:rsidRPr="00F03197">
        <w:rPr>
          <w:rFonts w:cs="Arial"/>
        </w:rPr>
        <w:br/>
      </w:r>
      <w:r w:rsidRPr="00F03197">
        <w:rPr>
          <w:rFonts w:cs="Arial"/>
        </w:rPr>
        <w:br/>
        <w:t>____________________________________________________________________________</w:t>
      </w:r>
      <w:r w:rsidRPr="00F03197">
        <w:rPr>
          <w:rFonts w:cs="Arial"/>
        </w:rPr>
        <w:br/>
      </w:r>
    </w:p>
    <w:p w14:paraId="4CC12137" w14:textId="49B1EC30" w:rsidR="000265F4" w:rsidRPr="00F03197" w:rsidRDefault="000265F4" w:rsidP="000265F4">
      <w:pPr>
        <w:rPr>
          <w:rFonts w:cs="Arial"/>
        </w:rPr>
      </w:pPr>
      <w:r w:rsidRPr="003A747E">
        <w:rPr>
          <w:rFonts w:cs="Arial"/>
          <w:b/>
          <w:bCs/>
          <w:color w:val="1D2C4C"/>
        </w:rPr>
        <w:t>How I will use it</w:t>
      </w:r>
      <w:r w:rsidRPr="00F03197">
        <w:rPr>
          <w:rFonts w:cs="Arial"/>
          <w:b/>
          <w:bCs/>
        </w:rPr>
        <w:t>:</w:t>
      </w:r>
      <w:r w:rsidRPr="00F03197">
        <w:rPr>
          <w:rFonts w:cs="Arial"/>
        </w:rPr>
        <w:t xml:space="preserve"> </w:t>
      </w:r>
      <w:r w:rsidRPr="00F03197">
        <w:rPr>
          <w:rFonts w:cs="Arial"/>
        </w:rPr>
        <w:br/>
        <w:t>____________________________________________________________________________</w:t>
      </w:r>
      <w:r w:rsidRPr="00F03197">
        <w:rPr>
          <w:rFonts w:cs="Arial"/>
        </w:rPr>
        <w:br/>
      </w:r>
      <w:r w:rsidRPr="00F03197">
        <w:rPr>
          <w:rFonts w:cs="Arial"/>
        </w:rPr>
        <w:br/>
        <w:t>____________________________________________________________________________</w:t>
      </w:r>
      <w:r w:rsidRPr="00F03197">
        <w:rPr>
          <w:rFonts w:cs="Arial"/>
        </w:rPr>
        <w:br/>
      </w:r>
      <w:r w:rsidRPr="00F03197">
        <w:rPr>
          <w:rFonts w:cs="Arial"/>
        </w:rPr>
        <w:br/>
        <w:t>____________________________________________________________________________</w:t>
      </w:r>
      <w:r w:rsidRPr="00F03197">
        <w:rPr>
          <w:rFonts w:cs="Arial"/>
        </w:rPr>
        <w:br/>
      </w:r>
      <w:r w:rsidRPr="00F03197">
        <w:rPr>
          <w:rFonts w:cs="Arial"/>
        </w:rPr>
        <w:br/>
      </w:r>
    </w:p>
    <w:p w14:paraId="282429BA" w14:textId="77777777" w:rsidR="000265F4" w:rsidRPr="00F03197" w:rsidRDefault="000265F4" w:rsidP="000265F4">
      <w:pPr>
        <w:rPr>
          <w:rFonts w:cs="Arial"/>
        </w:rPr>
      </w:pPr>
    </w:p>
    <w:p w14:paraId="0E6189E2" w14:textId="77777777" w:rsidR="000265F4" w:rsidRPr="00F03197" w:rsidRDefault="000265F4" w:rsidP="000265F4">
      <w:pPr>
        <w:rPr>
          <w:rFonts w:cs="Arial"/>
        </w:rPr>
      </w:pPr>
    </w:p>
    <w:p w14:paraId="5B1DB063" w14:textId="77777777" w:rsidR="004048FD" w:rsidRDefault="004048FD" w:rsidP="004B31E8">
      <w:pPr>
        <w:pStyle w:val="lead"/>
        <w:shd w:val="clear" w:color="auto" w:fill="FFFFFF"/>
        <w:spacing w:before="0" w:beforeAutospacing="0" w:after="0" w:afterAutospacing="0" w:line="300" w:lineRule="exact"/>
        <w:rPr>
          <w:rFonts w:ascii="Arial" w:hAnsi="Arial" w:cs="Arial"/>
          <w:sz w:val="22"/>
          <w:szCs w:val="22"/>
        </w:rPr>
      </w:pPr>
    </w:p>
    <w:p w14:paraId="55DAEEDA" w14:textId="77777777" w:rsidR="004048FD" w:rsidRDefault="004048FD" w:rsidP="004B31E8">
      <w:pPr>
        <w:pStyle w:val="lead"/>
        <w:shd w:val="clear" w:color="auto" w:fill="FFFFFF"/>
        <w:spacing w:before="0" w:beforeAutospacing="0" w:after="0" w:afterAutospacing="0" w:line="300" w:lineRule="exact"/>
        <w:rPr>
          <w:rFonts w:ascii="Arial" w:hAnsi="Arial" w:cs="Arial"/>
          <w:sz w:val="22"/>
          <w:szCs w:val="22"/>
        </w:rPr>
      </w:pPr>
    </w:p>
    <w:p w14:paraId="59A291EC" w14:textId="77777777" w:rsidR="004048FD" w:rsidRDefault="004048FD" w:rsidP="004B31E8">
      <w:pPr>
        <w:pStyle w:val="lead"/>
        <w:shd w:val="clear" w:color="auto" w:fill="FFFFFF"/>
        <w:spacing w:before="0" w:beforeAutospacing="0" w:after="0" w:afterAutospacing="0" w:line="300" w:lineRule="exact"/>
        <w:rPr>
          <w:rFonts w:ascii="Arial" w:hAnsi="Arial" w:cs="Arial"/>
          <w:sz w:val="22"/>
          <w:szCs w:val="22"/>
        </w:rPr>
      </w:pPr>
    </w:p>
    <w:p w14:paraId="3A649759" w14:textId="77777777" w:rsidR="004048FD" w:rsidRDefault="004048FD" w:rsidP="004B31E8">
      <w:pPr>
        <w:pStyle w:val="lead"/>
        <w:shd w:val="clear" w:color="auto" w:fill="FFFFFF"/>
        <w:spacing w:before="0" w:beforeAutospacing="0" w:after="0" w:afterAutospacing="0" w:line="300" w:lineRule="exact"/>
        <w:rPr>
          <w:rFonts w:ascii="Arial" w:hAnsi="Arial" w:cs="Arial"/>
          <w:sz w:val="22"/>
          <w:szCs w:val="22"/>
        </w:rPr>
      </w:pPr>
    </w:p>
    <w:p w14:paraId="1BD62C8A" w14:textId="77777777" w:rsidR="004048FD" w:rsidRDefault="004048FD" w:rsidP="004B31E8">
      <w:pPr>
        <w:pStyle w:val="lead"/>
        <w:shd w:val="clear" w:color="auto" w:fill="FFFFFF"/>
        <w:spacing w:before="0" w:beforeAutospacing="0" w:after="0" w:afterAutospacing="0" w:line="300" w:lineRule="exact"/>
        <w:rPr>
          <w:rFonts w:ascii="Arial" w:hAnsi="Arial" w:cs="Arial"/>
          <w:sz w:val="22"/>
          <w:szCs w:val="22"/>
        </w:rPr>
      </w:pPr>
    </w:p>
    <w:sectPr w:rsidR="004048FD" w:rsidSect="00D02D53">
      <w:footerReference w:type="default" r:id="rId8"/>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3A8D" w14:textId="77777777" w:rsidR="00AA0474" w:rsidRDefault="00AA0474" w:rsidP="00E31BE3">
      <w:pPr>
        <w:spacing w:line="240" w:lineRule="auto"/>
      </w:pPr>
      <w:r>
        <w:separator/>
      </w:r>
    </w:p>
  </w:endnote>
  <w:endnote w:type="continuationSeparator" w:id="0">
    <w:p w14:paraId="12DE1D08" w14:textId="77777777" w:rsidR="00AA0474" w:rsidRDefault="00AA0474"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B0AF" w14:textId="77777777" w:rsidR="00AA0474" w:rsidRDefault="00AA0474" w:rsidP="00E31BE3">
      <w:pPr>
        <w:spacing w:line="240" w:lineRule="auto"/>
      </w:pPr>
      <w:r>
        <w:separator/>
      </w:r>
    </w:p>
  </w:footnote>
  <w:footnote w:type="continuationSeparator" w:id="0">
    <w:p w14:paraId="436C9F8F" w14:textId="77777777" w:rsidR="00AA0474" w:rsidRDefault="00AA0474"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7C5"/>
    <w:multiLevelType w:val="multilevel"/>
    <w:tmpl w:val="9F4A665A"/>
    <w:lvl w:ilvl="0">
      <w:start w:val="1"/>
      <w:numFmt w:val="bullet"/>
      <w:lvlText w:val=""/>
      <w:lvlJc w:val="left"/>
      <w:pPr>
        <w:tabs>
          <w:tab w:val="num" w:pos="720"/>
        </w:tabs>
        <w:ind w:left="720" w:hanging="360"/>
      </w:pPr>
      <w:rPr>
        <w:rFonts w:ascii="Symbol" w:hAnsi="Symbol" w:hint="default"/>
        <w:color w:val="1D2C4C"/>
        <w:w w:val="99"/>
        <w:sz w:val="22"/>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77303"/>
    <w:multiLevelType w:val="multilevel"/>
    <w:tmpl w:val="29AC130E"/>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A3A4E"/>
    <w:multiLevelType w:val="multilevel"/>
    <w:tmpl w:val="EB4A2334"/>
    <w:lvl w:ilvl="0">
      <w:numFmt w:val="bullet"/>
      <w:lvlText w:val=""/>
      <w:lvlJc w:val="left"/>
      <w:pPr>
        <w:tabs>
          <w:tab w:val="num" w:pos="720"/>
        </w:tabs>
        <w:ind w:left="720" w:hanging="360"/>
      </w:pPr>
      <w:rPr>
        <w:rFonts w:ascii="Wingdings" w:hAnsi="Wingdings" w:cs="Wingdings" w:hint="default"/>
        <w:color w:val="1D2C4C"/>
        <w:w w:val="99"/>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32046"/>
    <w:multiLevelType w:val="hybridMultilevel"/>
    <w:tmpl w:val="4BA2DF0A"/>
    <w:lvl w:ilvl="0" w:tplc="04090009">
      <w:start w:val="1"/>
      <w:numFmt w:val="bullet"/>
      <w:lvlText w:val=""/>
      <w:lvlJc w:val="left"/>
      <w:pPr>
        <w:ind w:left="720" w:hanging="360"/>
      </w:pPr>
      <w:rPr>
        <w:rFonts w:ascii="Wingdings" w:hAnsi="Wingdings" w:hint="default"/>
      </w:rPr>
    </w:lvl>
    <w:lvl w:ilvl="1" w:tplc="0EF8A806">
      <w:start w:val="1"/>
      <w:numFmt w:val="bullet"/>
      <w:lvlText w:val="o"/>
      <w:lvlJc w:val="left"/>
      <w:pPr>
        <w:ind w:left="1440" w:hanging="360"/>
      </w:pPr>
      <w:rPr>
        <w:rFonts w:ascii="Courier New" w:hAnsi="Courier New" w:hint="default"/>
        <w:color w:val="1D2C4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47888"/>
    <w:multiLevelType w:val="multilevel"/>
    <w:tmpl w:val="7BEA3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3E40B7"/>
    <w:multiLevelType w:val="hybridMultilevel"/>
    <w:tmpl w:val="DB38A694"/>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D4F0C"/>
    <w:multiLevelType w:val="multilevel"/>
    <w:tmpl w:val="E0F498FC"/>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03A3A"/>
    <w:multiLevelType w:val="multilevel"/>
    <w:tmpl w:val="9C6E8DA2"/>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D5DD4"/>
    <w:multiLevelType w:val="hybridMultilevel"/>
    <w:tmpl w:val="C036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04BF9"/>
    <w:multiLevelType w:val="multilevel"/>
    <w:tmpl w:val="28FE2366"/>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E78CC"/>
    <w:multiLevelType w:val="multilevel"/>
    <w:tmpl w:val="9BE07AE2"/>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66680"/>
    <w:multiLevelType w:val="multilevel"/>
    <w:tmpl w:val="30AA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B281A"/>
    <w:multiLevelType w:val="hybridMultilevel"/>
    <w:tmpl w:val="675003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6432C"/>
    <w:multiLevelType w:val="hybridMultilevel"/>
    <w:tmpl w:val="EA4E4382"/>
    <w:lvl w:ilvl="0" w:tplc="04090009">
      <w:start w:val="1"/>
      <w:numFmt w:val="bullet"/>
      <w:lvlText w:val=""/>
      <w:lvlJc w:val="left"/>
      <w:pPr>
        <w:ind w:left="720" w:hanging="360"/>
      </w:pPr>
      <w:rPr>
        <w:rFonts w:ascii="Wingdings" w:hAnsi="Wingdings" w:hint="default"/>
      </w:rPr>
    </w:lvl>
    <w:lvl w:ilvl="1" w:tplc="DBFCD536">
      <w:start w:val="1"/>
      <w:numFmt w:val="bullet"/>
      <w:lvlText w:val="o"/>
      <w:lvlJc w:val="left"/>
      <w:pPr>
        <w:ind w:left="1440" w:hanging="360"/>
      </w:pPr>
      <w:rPr>
        <w:rFonts w:ascii="Courier New" w:hAnsi="Courier New" w:hint="default"/>
        <w:color w:val="1D2C4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54ADC"/>
    <w:multiLevelType w:val="multilevel"/>
    <w:tmpl w:val="5FEE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9618BC"/>
    <w:multiLevelType w:val="multilevel"/>
    <w:tmpl w:val="53C2CEE2"/>
    <w:lvl w:ilvl="0">
      <w:start w:val="1"/>
      <w:numFmt w:val="decimal"/>
      <w:lvlText w:val="%1."/>
      <w:lvlJc w:val="left"/>
      <w:pPr>
        <w:tabs>
          <w:tab w:val="num" w:pos="720"/>
        </w:tabs>
        <w:ind w:left="720" w:hanging="360"/>
      </w:pPr>
      <w:rPr>
        <w:rFonts w:hint="default"/>
        <w:color w:val="1D2C4C"/>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496142BC"/>
    <w:multiLevelType w:val="multilevel"/>
    <w:tmpl w:val="DA22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F209D"/>
    <w:multiLevelType w:val="multilevel"/>
    <w:tmpl w:val="CEBC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070C5F"/>
    <w:multiLevelType w:val="multilevel"/>
    <w:tmpl w:val="7066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82126"/>
    <w:multiLevelType w:val="multilevel"/>
    <w:tmpl w:val="F34E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A4EDA"/>
    <w:multiLevelType w:val="hybridMultilevel"/>
    <w:tmpl w:val="6EA87C58"/>
    <w:lvl w:ilvl="0" w:tplc="3D345746">
      <w:numFmt w:val="bullet"/>
      <w:lvlText w:val=""/>
      <w:lvlJc w:val="left"/>
      <w:pPr>
        <w:ind w:left="720" w:hanging="360"/>
      </w:pPr>
      <w:rPr>
        <w:rFonts w:ascii="Wingdings" w:hAnsi="Wingdings" w:cs="Wingdings" w:hint="default"/>
        <w:color w:val="1D2C4C"/>
        <w:w w:val="99"/>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D63319"/>
    <w:multiLevelType w:val="hybridMultilevel"/>
    <w:tmpl w:val="3904971E"/>
    <w:lvl w:ilvl="0" w:tplc="3D345746">
      <w:numFmt w:val="bullet"/>
      <w:lvlText w:val=""/>
      <w:lvlJc w:val="left"/>
      <w:pPr>
        <w:ind w:left="720" w:hanging="360"/>
      </w:pPr>
      <w:rPr>
        <w:rFonts w:ascii="Wingdings" w:hAnsi="Wingdings" w:cs="Wingdings" w:hint="default"/>
        <w:color w:val="1D2C4C"/>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40D39"/>
    <w:multiLevelType w:val="hybridMultilevel"/>
    <w:tmpl w:val="A6C0974C"/>
    <w:lvl w:ilvl="0" w:tplc="87B4AA4C">
      <w:start w:val="1"/>
      <w:numFmt w:val="decimal"/>
      <w:lvlText w:val="%1."/>
      <w:lvlJc w:val="left"/>
      <w:pPr>
        <w:ind w:left="720" w:hanging="360"/>
      </w:pPr>
      <w:rPr>
        <w:rFonts w:hint="default"/>
        <w:color w:val="1D2C4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FB6E01"/>
    <w:multiLevelType w:val="multilevel"/>
    <w:tmpl w:val="C8004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A7153F"/>
    <w:multiLevelType w:val="hybridMultilevel"/>
    <w:tmpl w:val="2E9C7CD8"/>
    <w:lvl w:ilvl="0" w:tplc="04090009">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4A6F2C"/>
    <w:multiLevelType w:val="hybridMultilevel"/>
    <w:tmpl w:val="D2E422FA"/>
    <w:lvl w:ilvl="0" w:tplc="2E363098">
      <w:numFmt w:val="bullet"/>
      <w:lvlText w:val=""/>
      <w:lvlJc w:val="left"/>
      <w:pPr>
        <w:ind w:left="1080" w:hanging="360"/>
      </w:pPr>
      <w:rPr>
        <w:rFonts w:ascii="Wingdings" w:hAnsi="Wingdings" w:cs="Wingdings" w:hint="default"/>
        <w:color w:val="1D2C4C"/>
        <w:w w:val="99"/>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A7E7A23"/>
    <w:multiLevelType w:val="multilevel"/>
    <w:tmpl w:val="A29E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100F86"/>
    <w:multiLevelType w:val="hybridMultilevel"/>
    <w:tmpl w:val="54E6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331494">
    <w:abstractNumId w:val="5"/>
  </w:num>
  <w:num w:numId="2" w16cid:durableId="1658456926">
    <w:abstractNumId w:val="15"/>
  </w:num>
  <w:num w:numId="3" w16cid:durableId="189802971">
    <w:abstractNumId w:val="0"/>
  </w:num>
  <w:num w:numId="4" w16cid:durableId="1497451487">
    <w:abstractNumId w:val="21"/>
  </w:num>
  <w:num w:numId="5" w16cid:durableId="406849043">
    <w:abstractNumId w:val="8"/>
  </w:num>
  <w:num w:numId="6" w16cid:durableId="1160734296">
    <w:abstractNumId w:val="3"/>
  </w:num>
  <w:num w:numId="7" w16cid:durableId="1214735900">
    <w:abstractNumId w:val="24"/>
  </w:num>
  <w:num w:numId="8" w16cid:durableId="1451122458">
    <w:abstractNumId w:val="12"/>
  </w:num>
  <w:num w:numId="9" w16cid:durableId="624772165">
    <w:abstractNumId w:val="13"/>
  </w:num>
  <w:num w:numId="10" w16cid:durableId="368651736">
    <w:abstractNumId w:val="22"/>
  </w:num>
  <w:num w:numId="11" w16cid:durableId="965770031">
    <w:abstractNumId w:val="23"/>
  </w:num>
  <w:num w:numId="12" w16cid:durableId="1436096307">
    <w:abstractNumId w:val="20"/>
  </w:num>
  <w:num w:numId="13" w16cid:durableId="25834442">
    <w:abstractNumId w:val="4"/>
  </w:num>
  <w:num w:numId="14" w16cid:durableId="1954439209">
    <w:abstractNumId w:val="18"/>
  </w:num>
  <w:num w:numId="15" w16cid:durableId="1799755805">
    <w:abstractNumId w:val="26"/>
  </w:num>
  <w:num w:numId="16" w16cid:durableId="1658027322">
    <w:abstractNumId w:val="17"/>
  </w:num>
  <w:num w:numId="17" w16cid:durableId="1968779357">
    <w:abstractNumId w:val="19"/>
  </w:num>
  <w:num w:numId="18" w16cid:durableId="1097022195">
    <w:abstractNumId w:val="11"/>
  </w:num>
  <w:num w:numId="19" w16cid:durableId="623385281">
    <w:abstractNumId w:val="14"/>
  </w:num>
  <w:num w:numId="20" w16cid:durableId="1029644730">
    <w:abstractNumId w:val="16"/>
  </w:num>
  <w:num w:numId="21" w16cid:durableId="1373119699">
    <w:abstractNumId w:val="27"/>
  </w:num>
  <w:num w:numId="22" w16cid:durableId="252394937">
    <w:abstractNumId w:val="2"/>
  </w:num>
  <w:num w:numId="23" w16cid:durableId="2028560666">
    <w:abstractNumId w:val="25"/>
  </w:num>
  <w:num w:numId="24" w16cid:durableId="1190992265">
    <w:abstractNumId w:val="6"/>
  </w:num>
  <w:num w:numId="25" w16cid:durableId="244192896">
    <w:abstractNumId w:val="1"/>
  </w:num>
  <w:num w:numId="26" w16cid:durableId="1529180190">
    <w:abstractNumId w:val="9"/>
  </w:num>
  <w:num w:numId="27" w16cid:durableId="1927227350">
    <w:abstractNumId w:val="10"/>
  </w:num>
  <w:num w:numId="28" w16cid:durableId="36578883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11CDC"/>
    <w:rsid w:val="000265F4"/>
    <w:rsid w:val="000662A1"/>
    <w:rsid w:val="000D0D81"/>
    <w:rsid w:val="000D33F2"/>
    <w:rsid w:val="00100B1A"/>
    <w:rsid w:val="00147482"/>
    <w:rsid w:val="001818A1"/>
    <w:rsid w:val="0018511A"/>
    <w:rsid w:val="00191125"/>
    <w:rsid w:val="001922C5"/>
    <w:rsid w:val="001A2121"/>
    <w:rsid w:val="001B584B"/>
    <w:rsid w:val="00224C08"/>
    <w:rsid w:val="00225FEB"/>
    <w:rsid w:val="00230DD2"/>
    <w:rsid w:val="00264B22"/>
    <w:rsid w:val="00274365"/>
    <w:rsid w:val="0029780D"/>
    <w:rsid w:val="002A0D70"/>
    <w:rsid w:val="002D701E"/>
    <w:rsid w:val="002F4145"/>
    <w:rsid w:val="002F6AA5"/>
    <w:rsid w:val="00306FA0"/>
    <w:rsid w:val="003125C3"/>
    <w:rsid w:val="00363BAE"/>
    <w:rsid w:val="00384C2B"/>
    <w:rsid w:val="003A747E"/>
    <w:rsid w:val="003B1836"/>
    <w:rsid w:val="003F5B4E"/>
    <w:rsid w:val="004048FD"/>
    <w:rsid w:val="00405BB6"/>
    <w:rsid w:val="00422E08"/>
    <w:rsid w:val="00467983"/>
    <w:rsid w:val="00472CEF"/>
    <w:rsid w:val="004766BC"/>
    <w:rsid w:val="00490836"/>
    <w:rsid w:val="004B31E8"/>
    <w:rsid w:val="004E79F1"/>
    <w:rsid w:val="005111D7"/>
    <w:rsid w:val="00550C0F"/>
    <w:rsid w:val="00553BE5"/>
    <w:rsid w:val="0059595D"/>
    <w:rsid w:val="00635889"/>
    <w:rsid w:val="00646A2F"/>
    <w:rsid w:val="00664760"/>
    <w:rsid w:val="00670BB6"/>
    <w:rsid w:val="00673B91"/>
    <w:rsid w:val="00675F51"/>
    <w:rsid w:val="006E32D9"/>
    <w:rsid w:val="006E6094"/>
    <w:rsid w:val="00710989"/>
    <w:rsid w:val="0074727D"/>
    <w:rsid w:val="0075673F"/>
    <w:rsid w:val="007614AC"/>
    <w:rsid w:val="007C4362"/>
    <w:rsid w:val="00801B90"/>
    <w:rsid w:val="00803EDA"/>
    <w:rsid w:val="00893294"/>
    <w:rsid w:val="008C1BF9"/>
    <w:rsid w:val="008F2C72"/>
    <w:rsid w:val="008F75B1"/>
    <w:rsid w:val="00915AB8"/>
    <w:rsid w:val="009234A1"/>
    <w:rsid w:val="00935D6F"/>
    <w:rsid w:val="00972016"/>
    <w:rsid w:val="00974C22"/>
    <w:rsid w:val="00A41BA0"/>
    <w:rsid w:val="00A51909"/>
    <w:rsid w:val="00A53547"/>
    <w:rsid w:val="00A548AC"/>
    <w:rsid w:val="00A94CF5"/>
    <w:rsid w:val="00AA0474"/>
    <w:rsid w:val="00AA7B73"/>
    <w:rsid w:val="00B47A20"/>
    <w:rsid w:val="00C20246"/>
    <w:rsid w:val="00C356E2"/>
    <w:rsid w:val="00C63779"/>
    <w:rsid w:val="00C83B09"/>
    <w:rsid w:val="00C952C5"/>
    <w:rsid w:val="00CC23F8"/>
    <w:rsid w:val="00D02D53"/>
    <w:rsid w:val="00D13805"/>
    <w:rsid w:val="00E31BE3"/>
    <w:rsid w:val="00E402A8"/>
    <w:rsid w:val="00E42DD1"/>
    <w:rsid w:val="00E50C11"/>
    <w:rsid w:val="00EA2FF4"/>
    <w:rsid w:val="00ED5410"/>
    <w:rsid w:val="00EF03D0"/>
    <w:rsid w:val="00F21F63"/>
    <w:rsid w:val="00F26E5E"/>
    <w:rsid w:val="00F44FE5"/>
    <w:rsid w:val="00F45D7E"/>
    <w:rsid w:val="00F66089"/>
    <w:rsid w:val="00F717ED"/>
    <w:rsid w:val="00FF0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docId w15:val="{E8F8DA7F-D2DB-4867-B345-5327EFDC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7">
    <w:name w:val="heading 7"/>
    <w:basedOn w:val="Normal"/>
    <w:next w:val="Normal"/>
    <w:link w:val="Heading7Char"/>
    <w:uiPriority w:val="9"/>
    <w:unhideWhenUsed/>
    <w:qFormat/>
    <w:rsid w:val="00553BE5"/>
    <w:pPr>
      <w:spacing w:before="240" w:after="60" w:line="340" w:lineRule="exact"/>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customStyle="1" w:styleId="Heading7Char">
    <w:name w:val="Heading 7 Char"/>
    <w:basedOn w:val="DefaultParagraphFont"/>
    <w:link w:val="Heading7"/>
    <w:uiPriority w:val="9"/>
    <w:rsid w:val="00553BE5"/>
    <w:rPr>
      <w:rFonts w:ascii="Calibri" w:eastAsia="Times New Roman" w:hAnsi="Calibri" w:cs="Times New Roman"/>
      <w:sz w:val="24"/>
      <w:szCs w:val="24"/>
    </w:rPr>
  </w:style>
  <w:style w:type="paragraph" w:customStyle="1" w:styleId="lead">
    <w:name w:val="lead"/>
    <w:basedOn w:val="Normal"/>
    <w:rsid w:val="0089329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329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93294"/>
    <w:rPr>
      <w:color w:val="605E5C"/>
      <w:shd w:val="clear" w:color="auto" w:fill="E1DFDD"/>
    </w:rPr>
  </w:style>
  <w:style w:type="character" w:customStyle="1" w:styleId="field">
    <w:name w:val="field"/>
    <w:basedOn w:val="DefaultParagraphFont"/>
    <w:rsid w:val="003B1836"/>
  </w:style>
  <w:style w:type="character" w:styleId="Emphasis">
    <w:name w:val="Emphasis"/>
    <w:basedOn w:val="DefaultParagraphFont"/>
    <w:uiPriority w:val="20"/>
    <w:qFormat/>
    <w:rsid w:val="00935D6F"/>
    <w:rPr>
      <w:i/>
      <w:iCs/>
    </w:rPr>
  </w:style>
  <w:style w:type="paragraph" w:styleId="Revision">
    <w:name w:val="Revision"/>
    <w:hidden/>
    <w:uiPriority w:val="99"/>
    <w:semiHidden/>
    <w:rsid w:val="00306FA0"/>
    <w:pPr>
      <w:spacing w:line="240" w:lineRule="auto"/>
    </w:pPr>
  </w:style>
  <w:style w:type="table" w:styleId="TableGrid">
    <w:name w:val="Table Grid"/>
    <w:basedOn w:val="TableNormal"/>
    <w:uiPriority w:val="39"/>
    <w:rsid w:val="000265F4"/>
    <w:pPr>
      <w:spacing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565880">
      <w:bodyDiv w:val="1"/>
      <w:marLeft w:val="0"/>
      <w:marRight w:val="0"/>
      <w:marTop w:val="0"/>
      <w:marBottom w:val="0"/>
      <w:divBdr>
        <w:top w:val="none" w:sz="0" w:space="0" w:color="auto"/>
        <w:left w:val="none" w:sz="0" w:space="0" w:color="auto"/>
        <w:bottom w:val="none" w:sz="0" w:space="0" w:color="auto"/>
        <w:right w:val="none" w:sz="0" w:space="0" w:color="auto"/>
      </w:divBdr>
    </w:div>
    <w:div w:id="519977899">
      <w:bodyDiv w:val="1"/>
      <w:marLeft w:val="0"/>
      <w:marRight w:val="0"/>
      <w:marTop w:val="0"/>
      <w:marBottom w:val="0"/>
      <w:divBdr>
        <w:top w:val="none" w:sz="0" w:space="0" w:color="auto"/>
        <w:left w:val="none" w:sz="0" w:space="0" w:color="auto"/>
        <w:bottom w:val="none" w:sz="0" w:space="0" w:color="auto"/>
        <w:right w:val="none" w:sz="0" w:space="0" w:color="auto"/>
      </w:divBdr>
    </w:div>
    <w:div w:id="892741562">
      <w:bodyDiv w:val="1"/>
      <w:marLeft w:val="0"/>
      <w:marRight w:val="0"/>
      <w:marTop w:val="0"/>
      <w:marBottom w:val="0"/>
      <w:divBdr>
        <w:top w:val="none" w:sz="0" w:space="0" w:color="auto"/>
        <w:left w:val="none" w:sz="0" w:space="0" w:color="auto"/>
        <w:bottom w:val="none" w:sz="0" w:space="0" w:color="auto"/>
        <w:right w:val="none" w:sz="0" w:space="0" w:color="auto"/>
      </w:divBdr>
      <w:divsChild>
        <w:div w:id="2001958598">
          <w:marLeft w:val="0"/>
          <w:marRight w:val="0"/>
          <w:marTop w:val="0"/>
          <w:marBottom w:val="0"/>
          <w:divBdr>
            <w:top w:val="none" w:sz="0" w:space="0" w:color="auto"/>
            <w:left w:val="none" w:sz="0" w:space="0" w:color="auto"/>
            <w:bottom w:val="none" w:sz="0" w:space="0" w:color="auto"/>
            <w:right w:val="none" w:sz="0" w:space="0" w:color="auto"/>
          </w:divBdr>
        </w:div>
      </w:divsChild>
    </w:div>
    <w:div w:id="1096630616">
      <w:bodyDiv w:val="1"/>
      <w:marLeft w:val="0"/>
      <w:marRight w:val="0"/>
      <w:marTop w:val="0"/>
      <w:marBottom w:val="0"/>
      <w:divBdr>
        <w:top w:val="none" w:sz="0" w:space="0" w:color="auto"/>
        <w:left w:val="none" w:sz="0" w:space="0" w:color="auto"/>
        <w:bottom w:val="none" w:sz="0" w:space="0" w:color="auto"/>
        <w:right w:val="none" w:sz="0" w:space="0" w:color="auto"/>
      </w:divBdr>
    </w:div>
    <w:div w:id="1337271591">
      <w:bodyDiv w:val="1"/>
      <w:marLeft w:val="0"/>
      <w:marRight w:val="0"/>
      <w:marTop w:val="0"/>
      <w:marBottom w:val="0"/>
      <w:divBdr>
        <w:top w:val="none" w:sz="0" w:space="0" w:color="auto"/>
        <w:left w:val="none" w:sz="0" w:space="0" w:color="auto"/>
        <w:bottom w:val="none" w:sz="0" w:space="0" w:color="auto"/>
        <w:right w:val="none" w:sz="0" w:space="0" w:color="auto"/>
      </w:divBdr>
      <w:divsChild>
        <w:div w:id="891426986">
          <w:marLeft w:val="0"/>
          <w:marRight w:val="0"/>
          <w:marTop w:val="0"/>
          <w:marBottom w:val="0"/>
          <w:divBdr>
            <w:top w:val="none" w:sz="0" w:space="0" w:color="auto"/>
            <w:left w:val="none" w:sz="0" w:space="0" w:color="auto"/>
            <w:bottom w:val="none" w:sz="0" w:space="0" w:color="auto"/>
            <w:right w:val="none" w:sz="0" w:space="0" w:color="auto"/>
          </w:divBdr>
        </w:div>
      </w:divsChild>
    </w:div>
    <w:div w:id="1549806051">
      <w:bodyDiv w:val="1"/>
      <w:marLeft w:val="0"/>
      <w:marRight w:val="0"/>
      <w:marTop w:val="0"/>
      <w:marBottom w:val="0"/>
      <w:divBdr>
        <w:top w:val="none" w:sz="0" w:space="0" w:color="auto"/>
        <w:left w:val="none" w:sz="0" w:space="0" w:color="auto"/>
        <w:bottom w:val="none" w:sz="0" w:space="0" w:color="auto"/>
        <w:right w:val="none" w:sz="0" w:space="0" w:color="auto"/>
      </w:divBdr>
      <w:divsChild>
        <w:div w:id="1671370162">
          <w:marLeft w:val="0"/>
          <w:marRight w:val="0"/>
          <w:marTop w:val="0"/>
          <w:marBottom w:val="0"/>
          <w:divBdr>
            <w:top w:val="none" w:sz="0" w:space="0" w:color="auto"/>
            <w:left w:val="none" w:sz="0" w:space="0" w:color="auto"/>
            <w:bottom w:val="none" w:sz="0" w:space="0" w:color="auto"/>
            <w:right w:val="none" w:sz="0" w:space="0" w:color="auto"/>
          </w:divBdr>
        </w:div>
      </w:divsChild>
    </w:div>
    <w:div w:id="1558055620">
      <w:bodyDiv w:val="1"/>
      <w:marLeft w:val="0"/>
      <w:marRight w:val="0"/>
      <w:marTop w:val="0"/>
      <w:marBottom w:val="0"/>
      <w:divBdr>
        <w:top w:val="none" w:sz="0" w:space="0" w:color="auto"/>
        <w:left w:val="none" w:sz="0" w:space="0" w:color="auto"/>
        <w:bottom w:val="none" w:sz="0" w:space="0" w:color="auto"/>
        <w:right w:val="none" w:sz="0" w:space="0" w:color="auto"/>
      </w:divBdr>
    </w:div>
    <w:div w:id="1563708204">
      <w:bodyDiv w:val="1"/>
      <w:marLeft w:val="0"/>
      <w:marRight w:val="0"/>
      <w:marTop w:val="0"/>
      <w:marBottom w:val="0"/>
      <w:divBdr>
        <w:top w:val="none" w:sz="0" w:space="0" w:color="auto"/>
        <w:left w:val="none" w:sz="0" w:space="0" w:color="auto"/>
        <w:bottom w:val="none" w:sz="0" w:space="0" w:color="auto"/>
        <w:right w:val="none" w:sz="0" w:space="0" w:color="auto"/>
      </w:divBdr>
    </w:div>
    <w:div w:id="1587810061">
      <w:bodyDiv w:val="1"/>
      <w:marLeft w:val="0"/>
      <w:marRight w:val="0"/>
      <w:marTop w:val="0"/>
      <w:marBottom w:val="0"/>
      <w:divBdr>
        <w:top w:val="none" w:sz="0" w:space="0" w:color="auto"/>
        <w:left w:val="none" w:sz="0" w:space="0" w:color="auto"/>
        <w:bottom w:val="none" w:sz="0" w:space="0" w:color="auto"/>
        <w:right w:val="none" w:sz="0" w:space="0" w:color="auto"/>
      </w:divBdr>
    </w:div>
    <w:div w:id="1821723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75426-DDBB-43B0-8F66-198A235A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Plummer Bailor</cp:lastModifiedBy>
  <cp:revision>2</cp:revision>
  <cp:lastPrinted>2022-03-11T21:00:00Z</cp:lastPrinted>
  <dcterms:created xsi:type="dcterms:W3CDTF">2025-08-04T13:59:00Z</dcterms:created>
  <dcterms:modified xsi:type="dcterms:W3CDTF">2025-08-04T13:59:00Z</dcterms:modified>
</cp:coreProperties>
</file>