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8A6" w:rsidRDefault="00DA68A6" w:rsidP="00E05099">
      <w:pPr>
        <w:jc w:val="center"/>
        <w:rPr>
          <w:b/>
        </w:rPr>
      </w:pPr>
    </w:p>
    <w:p w:rsidR="00C07FED" w:rsidRPr="00722BBB" w:rsidRDefault="00C07FED" w:rsidP="00E05099">
      <w:pPr>
        <w:jc w:val="center"/>
        <w:rPr>
          <w:rFonts w:asciiTheme="minorHAnsi" w:hAnsiTheme="minorHAnsi" w:cstheme="minorHAnsi"/>
          <w:b/>
        </w:rPr>
      </w:pPr>
      <w:r w:rsidRPr="00722BBB">
        <w:rPr>
          <w:rFonts w:asciiTheme="minorHAnsi" w:hAnsiTheme="minorHAnsi" w:cstheme="minorHAnsi"/>
          <w:b/>
        </w:rPr>
        <w:t>Attorney’s Perspective for Expert Witness Deposition Preparation</w:t>
      </w:r>
    </w:p>
    <w:p w:rsidR="00C07FED" w:rsidRPr="00722BBB" w:rsidRDefault="00C07FED" w:rsidP="00072747">
      <w:pPr>
        <w:pStyle w:val="ListParagraph"/>
        <w:numPr>
          <w:ilvl w:val="0"/>
          <w:numId w:val="1"/>
        </w:numPr>
        <w:rPr>
          <w:rFonts w:asciiTheme="minorHAnsi" w:hAnsiTheme="minorHAnsi" w:cstheme="minorHAnsi"/>
        </w:rPr>
      </w:pPr>
      <w:r w:rsidRPr="00722BBB">
        <w:rPr>
          <w:rFonts w:asciiTheme="minorHAnsi" w:hAnsiTheme="minorHAnsi" w:cstheme="minorHAnsi"/>
        </w:rPr>
        <w:t xml:space="preserve">Know your case cold, better than the attorney.  Do not assume he/she knows the case well; not all attorneys are diligent.  This means you must have a working command of the chronology, key records AND those facts and records which are most </w:t>
      </w:r>
      <w:r w:rsidRPr="00722BBB">
        <w:rPr>
          <w:rFonts w:asciiTheme="minorHAnsi" w:hAnsiTheme="minorHAnsi" w:cstheme="minorHAnsi"/>
          <w:color w:val="000000"/>
        </w:rPr>
        <w:t>harmful to the case</w:t>
      </w:r>
      <w:r w:rsidRPr="00722BBB">
        <w:rPr>
          <w:rFonts w:asciiTheme="minorHAnsi" w:hAnsiTheme="minorHAnsi" w:cstheme="minorHAnsi"/>
        </w:rPr>
        <w:t>.</w:t>
      </w:r>
    </w:p>
    <w:p w:rsidR="00C07FED" w:rsidRPr="00722BBB" w:rsidRDefault="00C07FED" w:rsidP="00237553">
      <w:pPr>
        <w:pStyle w:val="ListParagraph"/>
        <w:ind w:left="900"/>
        <w:rPr>
          <w:rFonts w:asciiTheme="minorHAnsi" w:hAnsiTheme="minorHAnsi" w:cstheme="minorHAnsi"/>
        </w:rPr>
      </w:pPr>
    </w:p>
    <w:p w:rsidR="00C07FED" w:rsidRPr="00722BBB" w:rsidRDefault="00C07FED" w:rsidP="00072747">
      <w:pPr>
        <w:pStyle w:val="ListParagraph"/>
        <w:numPr>
          <w:ilvl w:val="0"/>
          <w:numId w:val="1"/>
        </w:numPr>
        <w:rPr>
          <w:rFonts w:asciiTheme="minorHAnsi" w:hAnsiTheme="minorHAnsi" w:cstheme="minorHAnsi"/>
        </w:rPr>
      </w:pPr>
      <w:r w:rsidRPr="00722BBB">
        <w:rPr>
          <w:rFonts w:asciiTheme="minorHAnsi" w:hAnsiTheme="minorHAnsi" w:cstheme="minorHAnsi"/>
        </w:rPr>
        <w:t>Only answer the question asked.  Never answer more than what is asked.  By volunteer information, you will open up additional avenues and also alert the opposing counsel to your concerns.</w:t>
      </w:r>
    </w:p>
    <w:p w:rsidR="00C07FED" w:rsidRPr="00722BBB" w:rsidRDefault="00C07FED" w:rsidP="00646D3A">
      <w:pPr>
        <w:pStyle w:val="ListParagraph"/>
        <w:rPr>
          <w:rFonts w:asciiTheme="minorHAnsi" w:hAnsiTheme="minorHAnsi" w:cstheme="minorHAnsi"/>
        </w:rPr>
      </w:pPr>
    </w:p>
    <w:p w:rsidR="00C07FED" w:rsidRPr="00722BBB" w:rsidRDefault="00C07FED" w:rsidP="00072747">
      <w:pPr>
        <w:pStyle w:val="ListParagraph"/>
        <w:numPr>
          <w:ilvl w:val="0"/>
          <w:numId w:val="1"/>
        </w:numPr>
        <w:rPr>
          <w:rFonts w:asciiTheme="minorHAnsi" w:hAnsiTheme="minorHAnsi" w:cstheme="minorHAnsi"/>
        </w:rPr>
      </w:pPr>
      <w:r w:rsidRPr="00722BBB">
        <w:rPr>
          <w:rFonts w:asciiTheme="minorHAnsi" w:hAnsiTheme="minorHAnsi" w:cstheme="minorHAnsi"/>
        </w:rPr>
        <w:t>Never guess or even assume.  Although you will be prompted by the interrogating attorney to assume certain facts or you may think you remember certain facts, NEVER EVER DO SO.  If you need to refer to the record, then do so.  If you are asked to assume a fact, explain that you were not asked to do so for your analysis and would most likely need additional information before assuming the proposed fact in a vacuum.</w:t>
      </w:r>
    </w:p>
    <w:p w:rsidR="00C07FED" w:rsidRPr="00722BBB" w:rsidRDefault="00C07FED" w:rsidP="00241968">
      <w:pPr>
        <w:pStyle w:val="ListParagraph"/>
        <w:rPr>
          <w:rFonts w:asciiTheme="minorHAnsi" w:hAnsiTheme="minorHAnsi" w:cstheme="minorHAnsi"/>
        </w:rPr>
      </w:pPr>
    </w:p>
    <w:p w:rsidR="00C07FED" w:rsidRPr="00722BBB" w:rsidRDefault="00C07FED" w:rsidP="00072747">
      <w:pPr>
        <w:pStyle w:val="ListParagraph"/>
        <w:numPr>
          <w:ilvl w:val="0"/>
          <w:numId w:val="1"/>
        </w:numPr>
        <w:rPr>
          <w:rFonts w:asciiTheme="minorHAnsi" w:hAnsiTheme="minorHAnsi" w:cstheme="minorHAnsi"/>
        </w:rPr>
      </w:pPr>
      <w:r w:rsidRPr="00722BBB">
        <w:rPr>
          <w:rFonts w:asciiTheme="minorHAnsi" w:hAnsiTheme="minorHAnsi" w:cstheme="minorHAnsi"/>
        </w:rPr>
        <w:t>Watch out for questions posed in the absolute.  For example, questions with terms such as “always”, “never”, “everyone”, “no one” etc., are intended to put you in a corner.  Always qualify your answer because there is no such thing as an absolute (except death and taxes).</w:t>
      </w:r>
    </w:p>
    <w:p w:rsidR="00C07FED" w:rsidRPr="00722BBB" w:rsidRDefault="00C07FED" w:rsidP="00206C6F">
      <w:pPr>
        <w:pStyle w:val="ListParagraph"/>
        <w:rPr>
          <w:rFonts w:asciiTheme="minorHAnsi" w:hAnsiTheme="minorHAnsi" w:cstheme="minorHAnsi"/>
        </w:rPr>
      </w:pPr>
    </w:p>
    <w:p w:rsidR="00C07FED" w:rsidRPr="00722BBB" w:rsidRDefault="00C07FED" w:rsidP="00072747">
      <w:pPr>
        <w:pStyle w:val="ListParagraph"/>
        <w:numPr>
          <w:ilvl w:val="0"/>
          <w:numId w:val="1"/>
        </w:numPr>
        <w:rPr>
          <w:rFonts w:asciiTheme="minorHAnsi" w:hAnsiTheme="minorHAnsi" w:cstheme="minorHAnsi"/>
        </w:rPr>
      </w:pPr>
      <w:r w:rsidRPr="00722BBB">
        <w:rPr>
          <w:rFonts w:asciiTheme="minorHAnsi" w:hAnsiTheme="minorHAnsi" w:cstheme="minorHAnsi"/>
        </w:rPr>
        <w:t xml:space="preserve">Watch out for any questioning stating, “would you agree with me” or “isn’t it possible that”. These are questions detrimental </w:t>
      </w:r>
      <w:r w:rsidRPr="00722BBB">
        <w:rPr>
          <w:rFonts w:asciiTheme="minorHAnsi" w:hAnsiTheme="minorHAnsi" w:cstheme="minorHAnsi"/>
          <w:color w:val="000000"/>
        </w:rPr>
        <w:t>to the case</w:t>
      </w:r>
      <w:r w:rsidR="00B96110" w:rsidRPr="00722BBB">
        <w:rPr>
          <w:rFonts w:asciiTheme="minorHAnsi" w:hAnsiTheme="minorHAnsi" w:cstheme="minorHAnsi"/>
          <w:color w:val="000000"/>
        </w:rPr>
        <w:t xml:space="preserve"> </w:t>
      </w:r>
      <w:r w:rsidRPr="00722BBB">
        <w:rPr>
          <w:rFonts w:asciiTheme="minorHAnsi" w:hAnsiTheme="minorHAnsi" w:cstheme="minorHAnsi"/>
        </w:rPr>
        <w:t xml:space="preserve">and should always be answered truthfully but qualify the answer.  Another problem with these questions is that they may </w:t>
      </w:r>
      <w:r w:rsidRPr="00722BBB">
        <w:rPr>
          <w:rFonts w:asciiTheme="minorHAnsi" w:hAnsiTheme="minorHAnsi" w:cstheme="minorHAnsi"/>
          <w:color w:val="000000"/>
        </w:rPr>
        <w:t>unfairly impact</w:t>
      </w:r>
      <w:r w:rsidR="00B96110" w:rsidRPr="00722BBB">
        <w:rPr>
          <w:rFonts w:asciiTheme="minorHAnsi" w:hAnsiTheme="minorHAnsi" w:cstheme="minorHAnsi"/>
          <w:color w:val="000000"/>
        </w:rPr>
        <w:t xml:space="preserve"> </w:t>
      </w:r>
      <w:r w:rsidRPr="00722BBB">
        <w:rPr>
          <w:rFonts w:asciiTheme="minorHAnsi" w:hAnsiTheme="minorHAnsi" w:cstheme="minorHAnsi"/>
        </w:rPr>
        <w:t xml:space="preserve">your opinion in another case because the facts are </w:t>
      </w:r>
      <w:r w:rsidRPr="00722BBB">
        <w:rPr>
          <w:rFonts w:asciiTheme="minorHAnsi" w:hAnsiTheme="minorHAnsi" w:cstheme="minorHAnsi"/>
          <w:color w:val="000000"/>
        </w:rPr>
        <w:t>vastly</w:t>
      </w:r>
      <w:r w:rsidR="00B96110" w:rsidRPr="00722BBB">
        <w:rPr>
          <w:rFonts w:asciiTheme="minorHAnsi" w:hAnsiTheme="minorHAnsi" w:cstheme="minorHAnsi"/>
          <w:color w:val="000000"/>
        </w:rPr>
        <w:t xml:space="preserve"> </w:t>
      </w:r>
      <w:r w:rsidRPr="00722BBB">
        <w:rPr>
          <w:rFonts w:asciiTheme="minorHAnsi" w:hAnsiTheme="minorHAnsi" w:cstheme="minorHAnsi"/>
        </w:rPr>
        <w:t xml:space="preserve">different, but you are only thinking about the facts </w:t>
      </w:r>
      <w:r w:rsidRPr="00722BBB">
        <w:rPr>
          <w:rFonts w:asciiTheme="minorHAnsi" w:hAnsiTheme="minorHAnsi" w:cstheme="minorHAnsi"/>
          <w:color w:val="000000"/>
        </w:rPr>
        <w:t>of this case</w:t>
      </w:r>
      <w:r w:rsidR="00B96110" w:rsidRPr="00722BBB">
        <w:rPr>
          <w:rFonts w:asciiTheme="minorHAnsi" w:hAnsiTheme="minorHAnsi" w:cstheme="minorHAnsi"/>
          <w:color w:val="000000"/>
        </w:rPr>
        <w:t xml:space="preserve"> </w:t>
      </w:r>
      <w:r w:rsidRPr="00722BBB">
        <w:rPr>
          <w:rFonts w:asciiTheme="minorHAnsi" w:hAnsiTheme="minorHAnsi" w:cstheme="minorHAnsi"/>
        </w:rPr>
        <w:t>in responding to this question.</w:t>
      </w:r>
    </w:p>
    <w:p w:rsidR="00C07FED" w:rsidRPr="00722BBB" w:rsidRDefault="00C07FED" w:rsidP="000C7E62">
      <w:pPr>
        <w:pStyle w:val="ListParagraph"/>
        <w:rPr>
          <w:rFonts w:asciiTheme="minorHAnsi" w:hAnsiTheme="minorHAnsi" w:cstheme="minorHAnsi"/>
        </w:rPr>
      </w:pPr>
    </w:p>
    <w:p w:rsidR="00C07FED" w:rsidRPr="00722BBB" w:rsidRDefault="00C07FED" w:rsidP="00206C6F">
      <w:pPr>
        <w:pStyle w:val="ListParagraph"/>
        <w:numPr>
          <w:ilvl w:val="0"/>
          <w:numId w:val="1"/>
        </w:numPr>
        <w:rPr>
          <w:rFonts w:asciiTheme="minorHAnsi" w:hAnsiTheme="minorHAnsi" w:cstheme="minorHAnsi"/>
        </w:rPr>
      </w:pPr>
      <w:r w:rsidRPr="00722BBB">
        <w:rPr>
          <w:rFonts w:asciiTheme="minorHAnsi" w:hAnsiTheme="minorHAnsi" w:cstheme="minorHAnsi"/>
        </w:rPr>
        <w:t xml:space="preserve">Never answer a question yes or no if you can help it.  Attorneys break people down every day and get simple yes and no answers.  These are the exact answers </w:t>
      </w:r>
      <w:r w:rsidRPr="00722BBB">
        <w:rPr>
          <w:rFonts w:asciiTheme="minorHAnsi" w:hAnsiTheme="minorHAnsi" w:cstheme="minorHAnsi"/>
          <w:color w:val="000000"/>
        </w:rPr>
        <w:t>that will be</w:t>
      </w:r>
      <w:r w:rsidR="00B96110" w:rsidRPr="00722BBB">
        <w:rPr>
          <w:rFonts w:asciiTheme="minorHAnsi" w:hAnsiTheme="minorHAnsi" w:cstheme="minorHAnsi"/>
          <w:color w:val="000000"/>
        </w:rPr>
        <w:t xml:space="preserve"> </w:t>
      </w:r>
      <w:r w:rsidRPr="00722BBB">
        <w:rPr>
          <w:rFonts w:asciiTheme="minorHAnsi" w:hAnsiTheme="minorHAnsi" w:cstheme="minorHAnsi"/>
        </w:rPr>
        <w:t xml:space="preserve">used against </w:t>
      </w:r>
      <w:r w:rsidRPr="00722BBB">
        <w:rPr>
          <w:rFonts w:asciiTheme="minorHAnsi" w:hAnsiTheme="minorHAnsi" w:cstheme="minorHAnsi"/>
          <w:color w:val="000000"/>
        </w:rPr>
        <w:t>you at trial</w:t>
      </w:r>
      <w:r w:rsidR="00B96110" w:rsidRPr="00722BBB">
        <w:rPr>
          <w:rFonts w:asciiTheme="minorHAnsi" w:hAnsiTheme="minorHAnsi" w:cstheme="minorHAnsi"/>
        </w:rPr>
        <w:t>.  Qualify, qualif</w:t>
      </w:r>
      <w:r w:rsidRPr="00722BBB">
        <w:rPr>
          <w:rFonts w:asciiTheme="minorHAnsi" w:hAnsiTheme="minorHAnsi" w:cstheme="minorHAnsi"/>
        </w:rPr>
        <w:t xml:space="preserve">y, </w:t>
      </w:r>
      <w:proofErr w:type="gramStart"/>
      <w:r w:rsidRPr="00722BBB">
        <w:rPr>
          <w:rFonts w:asciiTheme="minorHAnsi" w:hAnsiTheme="minorHAnsi" w:cstheme="minorHAnsi"/>
        </w:rPr>
        <w:t>qualify</w:t>
      </w:r>
      <w:proofErr w:type="gramEnd"/>
      <w:r w:rsidRPr="00722BBB">
        <w:rPr>
          <w:rFonts w:asciiTheme="minorHAnsi" w:hAnsiTheme="minorHAnsi" w:cstheme="minorHAnsi"/>
        </w:rPr>
        <w:t xml:space="preserve">.  If a good attorney gets the yes or no at deposition and then the witness qualifies their answer </w:t>
      </w:r>
      <w:r w:rsidRPr="00722BBB">
        <w:rPr>
          <w:rFonts w:asciiTheme="minorHAnsi" w:hAnsiTheme="minorHAnsi" w:cstheme="minorHAnsi"/>
          <w:color w:val="000000"/>
        </w:rPr>
        <w:t>at trial</w:t>
      </w:r>
      <w:r w:rsidR="00B96110" w:rsidRPr="00722BBB">
        <w:rPr>
          <w:rFonts w:asciiTheme="minorHAnsi" w:hAnsiTheme="minorHAnsi" w:cstheme="minorHAnsi"/>
          <w:color w:val="000000"/>
        </w:rPr>
        <w:t xml:space="preserve"> </w:t>
      </w:r>
      <w:r w:rsidRPr="00722BBB">
        <w:rPr>
          <w:rFonts w:asciiTheme="minorHAnsi" w:hAnsiTheme="minorHAnsi" w:cstheme="minorHAnsi"/>
        </w:rPr>
        <w:t>because they did not want to compromise their position, the attorney will likely chew on the witness.  You can rest assure</w:t>
      </w:r>
      <w:r w:rsidR="00B96110" w:rsidRPr="00722BBB">
        <w:rPr>
          <w:rFonts w:asciiTheme="minorHAnsi" w:hAnsiTheme="minorHAnsi" w:cstheme="minorHAnsi"/>
        </w:rPr>
        <w:t>d</w:t>
      </w:r>
      <w:r w:rsidRPr="00722BBB">
        <w:rPr>
          <w:rFonts w:asciiTheme="minorHAnsi" w:hAnsiTheme="minorHAnsi" w:cstheme="minorHAnsi"/>
        </w:rPr>
        <w:t xml:space="preserve"> he/she will get the deposition and have you admit in front of a jury your answer many months ago and under oath </w:t>
      </w:r>
      <w:r w:rsidR="00B96110" w:rsidRPr="00722BBB">
        <w:rPr>
          <w:rFonts w:asciiTheme="minorHAnsi" w:hAnsiTheme="minorHAnsi" w:cstheme="minorHAnsi"/>
        </w:rPr>
        <w:t xml:space="preserve">differed from </w:t>
      </w:r>
      <w:r w:rsidRPr="00722BBB">
        <w:rPr>
          <w:rFonts w:asciiTheme="minorHAnsi" w:hAnsiTheme="minorHAnsi" w:cstheme="minorHAnsi"/>
        </w:rPr>
        <w:t xml:space="preserve">the </w:t>
      </w:r>
      <w:r w:rsidR="00B96110" w:rsidRPr="00722BBB">
        <w:rPr>
          <w:rFonts w:asciiTheme="minorHAnsi" w:hAnsiTheme="minorHAnsi" w:cstheme="minorHAnsi"/>
        </w:rPr>
        <w:t>answer</w:t>
      </w:r>
      <w:r w:rsidRPr="00722BBB">
        <w:rPr>
          <w:rFonts w:asciiTheme="minorHAnsi" w:hAnsiTheme="minorHAnsi" w:cstheme="minorHAnsi"/>
        </w:rPr>
        <w:t>.</w:t>
      </w:r>
      <w:r w:rsidRPr="00722BBB">
        <w:rPr>
          <w:rFonts w:asciiTheme="minorHAnsi" w:hAnsiTheme="minorHAnsi" w:cstheme="minorHAnsi"/>
        </w:rPr>
        <w:tab/>
      </w:r>
    </w:p>
    <w:p w:rsidR="00DA68A6" w:rsidRPr="00722BBB" w:rsidRDefault="00DA68A6" w:rsidP="00DA68A6">
      <w:pPr>
        <w:pStyle w:val="ListParagraph"/>
        <w:ind w:left="540"/>
        <w:rPr>
          <w:rFonts w:asciiTheme="minorHAnsi" w:hAnsiTheme="minorHAnsi" w:cstheme="minorHAnsi"/>
          <w:i/>
        </w:rPr>
      </w:pPr>
    </w:p>
    <w:p w:rsidR="00DA68A6" w:rsidRPr="00722BBB" w:rsidRDefault="00DA68A6" w:rsidP="00DA68A6">
      <w:pPr>
        <w:pStyle w:val="ListParagraph"/>
        <w:ind w:left="540"/>
        <w:rPr>
          <w:rFonts w:asciiTheme="minorHAnsi" w:hAnsiTheme="minorHAnsi" w:cstheme="minorHAnsi"/>
          <w:i/>
        </w:rPr>
      </w:pPr>
    </w:p>
    <w:p w:rsidR="00C07FED" w:rsidRPr="00722BBB" w:rsidRDefault="00C07FED" w:rsidP="000722EF">
      <w:pPr>
        <w:pStyle w:val="ListParagraph"/>
        <w:numPr>
          <w:ilvl w:val="1"/>
          <w:numId w:val="1"/>
        </w:numPr>
        <w:rPr>
          <w:rFonts w:asciiTheme="minorHAnsi" w:hAnsiTheme="minorHAnsi" w:cstheme="minorHAnsi"/>
          <w:i/>
        </w:rPr>
      </w:pPr>
      <w:r w:rsidRPr="00722BBB">
        <w:rPr>
          <w:rFonts w:asciiTheme="minorHAnsi" w:hAnsiTheme="minorHAnsi" w:cstheme="minorHAnsi"/>
          <w:color w:val="000000"/>
        </w:rPr>
        <w:t>Be sure to discuss</w:t>
      </w:r>
      <w:r w:rsidR="00B96110" w:rsidRPr="00722BBB">
        <w:rPr>
          <w:rFonts w:asciiTheme="minorHAnsi" w:hAnsiTheme="minorHAnsi" w:cstheme="minorHAnsi"/>
          <w:color w:val="000000"/>
        </w:rPr>
        <w:t xml:space="preserve"> </w:t>
      </w:r>
      <w:r w:rsidRPr="00722BBB">
        <w:rPr>
          <w:rFonts w:asciiTheme="minorHAnsi" w:hAnsiTheme="minorHAnsi" w:cstheme="minorHAnsi"/>
        </w:rPr>
        <w:t xml:space="preserve">the issue of “qualifying” your answer to “yes/no” questions with your attorney client. Some attorneys come down on the other side </w:t>
      </w:r>
      <w:r w:rsidRPr="00722BBB">
        <w:rPr>
          <w:rFonts w:asciiTheme="minorHAnsi" w:hAnsiTheme="minorHAnsi" w:cstheme="minorHAnsi"/>
          <w:color w:val="000000"/>
        </w:rPr>
        <w:t>of this issue</w:t>
      </w:r>
      <w:r w:rsidR="00B96110" w:rsidRPr="00722BBB">
        <w:rPr>
          <w:rFonts w:asciiTheme="minorHAnsi" w:hAnsiTheme="minorHAnsi" w:cstheme="minorHAnsi"/>
          <w:color w:val="000000"/>
        </w:rPr>
        <w:t xml:space="preserve"> </w:t>
      </w:r>
      <w:r w:rsidRPr="00722BBB">
        <w:rPr>
          <w:rFonts w:asciiTheme="minorHAnsi" w:hAnsiTheme="minorHAnsi" w:cstheme="minorHAnsi"/>
        </w:rPr>
        <w:lastRenderedPageBreak/>
        <w:t xml:space="preserve">believing the strongest expert is the most straight forward one.  When experts </w:t>
      </w:r>
      <w:r w:rsidRPr="00722BBB">
        <w:rPr>
          <w:rFonts w:asciiTheme="minorHAnsi" w:hAnsiTheme="minorHAnsi" w:cstheme="minorHAnsi"/>
          <w:color w:val="000000"/>
        </w:rPr>
        <w:t>start qualifying</w:t>
      </w:r>
      <w:r w:rsidR="00B96110" w:rsidRPr="00722BBB">
        <w:rPr>
          <w:rFonts w:asciiTheme="minorHAnsi" w:hAnsiTheme="minorHAnsi" w:cstheme="minorHAnsi"/>
          <w:color w:val="000000"/>
        </w:rPr>
        <w:t xml:space="preserve"> </w:t>
      </w:r>
      <w:r w:rsidRPr="00722BBB">
        <w:rPr>
          <w:rFonts w:asciiTheme="minorHAnsi" w:hAnsiTheme="minorHAnsi" w:cstheme="minorHAnsi"/>
        </w:rPr>
        <w:t xml:space="preserve">everything, it leaves the jury with the impression that nothing is clear and straight forward including the standard of care. Some attorneys tell their witnesses they should answer every question with the fewest words consistent with the truth. If that means a one word answer that does not require qualification, then that is great.  IF it requires two and one-half hours of qualification and that is the most concise statement with the truth, then that is </w:t>
      </w:r>
      <w:r w:rsidR="00B96110" w:rsidRPr="00722BBB">
        <w:rPr>
          <w:rFonts w:asciiTheme="minorHAnsi" w:hAnsiTheme="minorHAnsi" w:cstheme="minorHAnsi"/>
        </w:rPr>
        <w:t>okay</w:t>
      </w:r>
      <w:r w:rsidRPr="00722BBB">
        <w:rPr>
          <w:rFonts w:asciiTheme="minorHAnsi" w:hAnsiTheme="minorHAnsi" w:cstheme="minorHAnsi"/>
        </w:rPr>
        <w:t xml:space="preserve">. In today’s environment, we cannot afford to be </w:t>
      </w:r>
      <w:r w:rsidRPr="00722BBB">
        <w:rPr>
          <w:rFonts w:asciiTheme="minorHAnsi" w:hAnsiTheme="minorHAnsi" w:cstheme="minorHAnsi"/>
          <w:color w:val="000000"/>
        </w:rPr>
        <w:t>seen as</w:t>
      </w:r>
      <w:r w:rsidR="00B96110" w:rsidRPr="00722BBB">
        <w:rPr>
          <w:rFonts w:asciiTheme="minorHAnsi" w:hAnsiTheme="minorHAnsi" w:cstheme="minorHAnsi"/>
          <w:color w:val="000000"/>
        </w:rPr>
        <w:t xml:space="preserve"> </w:t>
      </w:r>
      <w:r w:rsidRPr="00722BBB">
        <w:rPr>
          <w:rFonts w:asciiTheme="minorHAnsi" w:hAnsiTheme="minorHAnsi" w:cstheme="minorHAnsi"/>
        </w:rPr>
        <w:t xml:space="preserve">waffling and qualifying every answer is perceived that way.  Think of it this way, when you are a patient and you are </w:t>
      </w:r>
      <w:r w:rsidR="00B96110" w:rsidRPr="00722BBB">
        <w:rPr>
          <w:rFonts w:asciiTheme="minorHAnsi" w:hAnsiTheme="minorHAnsi" w:cstheme="minorHAnsi"/>
        </w:rPr>
        <w:t xml:space="preserve">getting </w:t>
      </w:r>
      <w:r w:rsidRPr="00722BBB">
        <w:rPr>
          <w:rFonts w:asciiTheme="minorHAnsi" w:hAnsiTheme="minorHAnsi" w:cstheme="minorHAnsi"/>
        </w:rPr>
        <w:t>test results from the doctor about your biopsy, do you want a straight answer or a bunch of qualifications</w:t>
      </w:r>
      <w:r w:rsidRPr="00722BBB">
        <w:rPr>
          <w:rFonts w:asciiTheme="minorHAnsi" w:hAnsiTheme="minorHAnsi" w:cstheme="minorHAnsi"/>
          <w:i/>
        </w:rPr>
        <w:t xml:space="preserve">. </w:t>
      </w:r>
    </w:p>
    <w:p w:rsidR="00C07FED" w:rsidRPr="00722BBB" w:rsidRDefault="00C07FED" w:rsidP="002F452D">
      <w:pPr>
        <w:pStyle w:val="ListParagraph"/>
        <w:ind w:left="1440"/>
        <w:rPr>
          <w:rFonts w:asciiTheme="minorHAnsi" w:hAnsiTheme="minorHAnsi" w:cstheme="minorHAnsi"/>
        </w:rPr>
      </w:pPr>
    </w:p>
    <w:p w:rsidR="00C07FED" w:rsidRPr="00722BBB" w:rsidRDefault="00C07FED" w:rsidP="00072747">
      <w:pPr>
        <w:pStyle w:val="ListParagraph"/>
        <w:numPr>
          <w:ilvl w:val="0"/>
          <w:numId w:val="1"/>
        </w:numPr>
        <w:rPr>
          <w:rFonts w:asciiTheme="minorHAnsi" w:hAnsiTheme="minorHAnsi" w:cstheme="minorHAnsi"/>
        </w:rPr>
      </w:pPr>
      <w:r w:rsidRPr="00722BBB">
        <w:rPr>
          <w:rFonts w:asciiTheme="minorHAnsi" w:hAnsiTheme="minorHAnsi" w:cstheme="minorHAnsi"/>
        </w:rPr>
        <w:t xml:space="preserve">Never get angry.  If your emotions get hold of you, you lose. Similarly, remember that the opposing attorney is your adversary, not your enemy.  If you frustrate opposing counsel, you will be feared and treated with greater respect.  </w:t>
      </w:r>
      <w:r w:rsidRPr="00722BBB">
        <w:rPr>
          <w:rFonts w:asciiTheme="minorHAnsi" w:hAnsiTheme="minorHAnsi" w:cstheme="minorHAnsi"/>
          <w:color w:val="000000"/>
        </w:rPr>
        <w:t>Furthermore, that</w:t>
      </w:r>
      <w:r w:rsidR="00B96110" w:rsidRPr="00722BBB">
        <w:rPr>
          <w:rFonts w:asciiTheme="minorHAnsi" w:hAnsiTheme="minorHAnsi" w:cstheme="minorHAnsi"/>
          <w:color w:val="000000"/>
        </w:rPr>
        <w:t xml:space="preserve"> </w:t>
      </w:r>
      <w:r w:rsidRPr="00722BBB">
        <w:rPr>
          <w:rFonts w:asciiTheme="minorHAnsi" w:hAnsiTheme="minorHAnsi" w:cstheme="minorHAnsi"/>
        </w:rPr>
        <w:t xml:space="preserve">attorney will report back to the insurance carrier you are a strong witness and it </w:t>
      </w:r>
      <w:r w:rsidRPr="00722BBB">
        <w:rPr>
          <w:rFonts w:asciiTheme="minorHAnsi" w:hAnsiTheme="minorHAnsi" w:cstheme="minorHAnsi"/>
          <w:color w:val="000000"/>
        </w:rPr>
        <w:t>will impact</w:t>
      </w:r>
      <w:r w:rsidR="00B96110" w:rsidRPr="00722BBB">
        <w:rPr>
          <w:rFonts w:asciiTheme="minorHAnsi" w:hAnsiTheme="minorHAnsi" w:cstheme="minorHAnsi"/>
          <w:color w:val="000000"/>
        </w:rPr>
        <w:t xml:space="preserve"> </w:t>
      </w:r>
      <w:r w:rsidRPr="00722BBB">
        <w:rPr>
          <w:rFonts w:asciiTheme="minorHAnsi" w:hAnsiTheme="minorHAnsi" w:cstheme="minorHAnsi"/>
        </w:rPr>
        <w:t xml:space="preserve">their </w:t>
      </w:r>
      <w:r w:rsidRPr="00722BBB">
        <w:rPr>
          <w:rFonts w:asciiTheme="minorHAnsi" w:hAnsiTheme="minorHAnsi" w:cstheme="minorHAnsi"/>
          <w:color w:val="000000"/>
        </w:rPr>
        <w:t>evaluation of the case</w:t>
      </w:r>
      <w:r w:rsidRPr="00722BBB">
        <w:rPr>
          <w:rFonts w:asciiTheme="minorHAnsi" w:hAnsiTheme="minorHAnsi" w:cstheme="minorHAnsi"/>
        </w:rPr>
        <w:t>.</w:t>
      </w:r>
    </w:p>
    <w:p w:rsidR="00C07FED" w:rsidRPr="00722BBB" w:rsidRDefault="00C07FED" w:rsidP="000C7E62">
      <w:pPr>
        <w:pStyle w:val="ListParagraph"/>
        <w:rPr>
          <w:rFonts w:asciiTheme="minorHAnsi" w:hAnsiTheme="minorHAnsi" w:cstheme="minorHAnsi"/>
        </w:rPr>
      </w:pPr>
    </w:p>
    <w:p w:rsidR="00C07FED" w:rsidRPr="00722BBB" w:rsidRDefault="00C07FED" w:rsidP="000C7E62">
      <w:pPr>
        <w:pStyle w:val="ListParagraph"/>
        <w:numPr>
          <w:ilvl w:val="0"/>
          <w:numId w:val="1"/>
        </w:numPr>
        <w:rPr>
          <w:rFonts w:asciiTheme="minorHAnsi" w:hAnsiTheme="minorHAnsi" w:cstheme="minorHAnsi"/>
        </w:rPr>
      </w:pPr>
      <w:r w:rsidRPr="00722BBB">
        <w:rPr>
          <w:rFonts w:asciiTheme="minorHAnsi" w:hAnsiTheme="minorHAnsi" w:cstheme="minorHAnsi"/>
        </w:rPr>
        <w:t xml:space="preserve">If you need a break, ask for a break.  You are the deponent and all attorneys will almost always allow a person to break when necessary.  Yet, you </w:t>
      </w:r>
      <w:r w:rsidR="00B96110" w:rsidRPr="00722BBB">
        <w:rPr>
          <w:rFonts w:asciiTheme="minorHAnsi" w:hAnsiTheme="minorHAnsi" w:cstheme="minorHAnsi"/>
        </w:rPr>
        <w:t xml:space="preserve">may not </w:t>
      </w:r>
      <w:r w:rsidRPr="00722BBB">
        <w:rPr>
          <w:rFonts w:asciiTheme="minorHAnsi" w:hAnsiTheme="minorHAnsi" w:cstheme="minorHAnsi"/>
        </w:rPr>
        <w:t>take a break while a question is outstanding and you have not answered</w:t>
      </w:r>
      <w:r w:rsidR="00DA68A6" w:rsidRPr="00722BBB">
        <w:rPr>
          <w:rFonts w:asciiTheme="minorHAnsi" w:hAnsiTheme="minorHAnsi" w:cstheme="minorHAnsi"/>
        </w:rPr>
        <w:t xml:space="preserve">.  </w:t>
      </w:r>
      <w:r w:rsidR="00B96110" w:rsidRPr="00722BBB">
        <w:rPr>
          <w:rFonts w:asciiTheme="minorHAnsi" w:hAnsiTheme="minorHAnsi" w:cstheme="minorHAnsi"/>
        </w:rPr>
        <w:t xml:space="preserve">Confirm </w:t>
      </w:r>
      <w:r w:rsidRPr="00722BBB">
        <w:rPr>
          <w:rFonts w:asciiTheme="minorHAnsi" w:hAnsiTheme="minorHAnsi" w:cstheme="minorHAnsi"/>
        </w:rPr>
        <w:t xml:space="preserve">with your attorney whether or not once you have been sworn in, you </w:t>
      </w:r>
      <w:r w:rsidR="00B96110" w:rsidRPr="00722BBB">
        <w:rPr>
          <w:rFonts w:asciiTheme="minorHAnsi" w:hAnsiTheme="minorHAnsi" w:cstheme="minorHAnsi"/>
        </w:rPr>
        <w:t xml:space="preserve">may </w:t>
      </w:r>
      <w:r w:rsidRPr="00722BBB">
        <w:rPr>
          <w:rFonts w:asciiTheme="minorHAnsi" w:hAnsiTheme="minorHAnsi" w:cstheme="minorHAnsi"/>
        </w:rPr>
        <w:t>confer with the attorney that retained during breaks, as this may change depending on jurisdiction.</w:t>
      </w:r>
    </w:p>
    <w:p w:rsidR="00C07FED" w:rsidRPr="00722BBB" w:rsidRDefault="00C07FED" w:rsidP="000722EF">
      <w:pPr>
        <w:pStyle w:val="ListParagraph"/>
        <w:rPr>
          <w:rFonts w:asciiTheme="minorHAnsi" w:hAnsiTheme="minorHAnsi" w:cstheme="minorHAnsi"/>
        </w:rPr>
      </w:pPr>
    </w:p>
    <w:p w:rsidR="00C07FED" w:rsidRPr="00722BBB" w:rsidRDefault="00C07FED" w:rsidP="000C7E62">
      <w:pPr>
        <w:pStyle w:val="ListParagraph"/>
        <w:numPr>
          <w:ilvl w:val="0"/>
          <w:numId w:val="1"/>
        </w:numPr>
        <w:rPr>
          <w:rFonts w:asciiTheme="minorHAnsi" w:hAnsiTheme="minorHAnsi" w:cstheme="minorHAnsi"/>
        </w:rPr>
      </w:pPr>
      <w:r w:rsidRPr="00722BBB">
        <w:rPr>
          <w:rFonts w:asciiTheme="minorHAnsi" w:hAnsiTheme="minorHAnsi" w:cstheme="minorHAnsi"/>
        </w:rPr>
        <w:t>Think before you respond.  Whether the deposition is videotaped or not, a jury will rarely punish someone for taking their time to make sure their answer is correct.  It will also show you are thoughtful rather than an expert who can be perceived as someone who will quickly say whatever you need to help the attorney that hired you.  If you think you need additional time, you can always ask for time to review the records which will give you additional information and also time to think.</w:t>
      </w:r>
    </w:p>
    <w:p w:rsidR="00C07FED" w:rsidRPr="00722BBB" w:rsidRDefault="00C07FED" w:rsidP="00431442">
      <w:pPr>
        <w:pStyle w:val="ListParagraph"/>
        <w:rPr>
          <w:rFonts w:asciiTheme="minorHAnsi" w:hAnsiTheme="minorHAnsi" w:cstheme="minorHAnsi"/>
        </w:rPr>
      </w:pPr>
    </w:p>
    <w:p w:rsidR="00C07FED" w:rsidRPr="00722BBB" w:rsidRDefault="00C07FED" w:rsidP="00072747">
      <w:pPr>
        <w:pStyle w:val="ListParagraph"/>
        <w:numPr>
          <w:ilvl w:val="0"/>
          <w:numId w:val="1"/>
        </w:numPr>
        <w:rPr>
          <w:rFonts w:asciiTheme="minorHAnsi" w:hAnsiTheme="minorHAnsi" w:cstheme="minorHAnsi"/>
        </w:rPr>
      </w:pPr>
      <w:r w:rsidRPr="00722BBB">
        <w:rPr>
          <w:rFonts w:asciiTheme="minorHAnsi" w:hAnsiTheme="minorHAnsi" w:cstheme="minorHAnsi"/>
        </w:rPr>
        <w:t>Always ask to see the records needed to answer the question.  If the attorney will not let you peruse the medical records before answering, tell the attorney you are not comfortable answering the question without doing so. No one can make you answer a question without records if you believe you need records to answer it.  A deposition is not a memory contest; it is a quest for facts.</w:t>
      </w:r>
    </w:p>
    <w:p w:rsidR="00C07FED" w:rsidRPr="00722BBB" w:rsidRDefault="00C07FED" w:rsidP="000C7E62">
      <w:pPr>
        <w:pStyle w:val="ListParagraph"/>
        <w:rPr>
          <w:rFonts w:asciiTheme="minorHAnsi" w:hAnsiTheme="minorHAnsi" w:cstheme="minorHAnsi"/>
        </w:rPr>
      </w:pPr>
    </w:p>
    <w:p w:rsidR="00C07FED" w:rsidRPr="00722BBB" w:rsidRDefault="00C07FED" w:rsidP="00072747">
      <w:pPr>
        <w:pStyle w:val="ListParagraph"/>
        <w:numPr>
          <w:ilvl w:val="0"/>
          <w:numId w:val="1"/>
        </w:numPr>
        <w:rPr>
          <w:rFonts w:asciiTheme="minorHAnsi" w:hAnsiTheme="minorHAnsi" w:cstheme="minorHAnsi"/>
        </w:rPr>
      </w:pPr>
      <w:r w:rsidRPr="00722BBB">
        <w:rPr>
          <w:rFonts w:asciiTheme="minorHAnsi" w:hAnsiTheme="minorHAnsi" w:cstheme="minorHAnsi"/>
        </w:rPr>
        <w:t xml:space="preserve">If counsel who retained you makes an objection, listen to his/her reasons.  His/her objection may be a clue as to what hidden dangers exist in the question being presented. </w:t>
      </w:r>
    </w:p>
    <w:p w:rsidR="00C07FED" w:rsidRPr="00722BBB" w:rsidRDefault="00C07FED" w:rsidP="000C7E62">
      <w:pPr>
        <w:pStyle w:val="ListParagraph"/>
        <w:rPr>
          <w:rFonts w:asciiTheme="minorHAnsi" w:hAnsiTheme="minorHAnsi" w:cstheme="minorHAnsi"/>
        </w:rPr>
      </w:pPr>
    </w:p>
    <w:p w:rsidR="00C07FED" w:rsidRPr="00722BBB" w:rsidRDefault="00C07FED" w:rsidP="00072747">
      <w:pPr>
        <w:pStyle w:val="ListParagraph"/>
        <w:numPr>
          <w:ilvl w:val="0"/>
          <w:numId w:val="1"/>
        </w:numPr>
        <w:rPr>
          <w:rFonts w:asciiTheme="minorHAnsi" w:hAnsiTheme="minorHAnsi" w:cstheme="minorHAnsi"/>
        </w:rPr>
      </w:pPr>
      <w:r w:rsidRPr="00722BBB">
        <w:rPr>
          <w:rFonts w:asciiTheme="minorHAnsi" w:hAnsiTheme="minorHAnsi" w:cstheme="minorHAnsi"/>
        </w:rPr>
        <w:t xml:space="preserve">Do not speculate.  Ask to see any information the attorney asks you about.  If you have never seen the document, be honest and advise the attorney you are not aware of the content of the referenced document. </w:t>
      </w:r>
    </w:p>
    <w:p w:rsidR="00C07FED" w:rsidRPr="00722BBB" w:rsidRDefault="00C07FED" w:rsidP="000C7E62">
      <w:pPr>
        <w:pStyle w:val="ListParagraph"/>
        <w:rPr>
          <w:rFonts w:asciiTheme="minorHAnsi" w:hAnsiTheme="minorHAnsi" w:cstheme="minorHAnsi"/>
        </w:rPr>
      </w:pPr>
    </w:p>
    <w:p w:rsidR="00C07FED" w:rsidRPr="00722BBB" w:rsidRDefault="00C07FED" w:rsidP="00072747">
      <w:pPr>
        <w:pStyle w:val="ListParagraph"/>
        <w:numPr>
          <w:ilvl w:val="0"/>
          <w:numId w:val="1"/>
        </w:numPr>
        <w:rPr>
          <w:rFonts w:asciiTheme="minorHAnsi" w:hAnsiTheme="minorHAnsi" w:cstheme="minorHAnsi"/>
        </w:rPr>
      </w:pPr>
      <w:r w:rsidRPr="00722BBB">
        <w:rPr>
          <w:rFonts w:asciiTheme="minorHAnsi" w:hAnsiTheme="minorHAnsi" w:cstheme="minorHAnsi"/>
        </w:rPr>
        <w:t xml:space="preserve">If you do not recall, </w:t>
      </w:r>
      <w:r w:rsidRPr="00722BBB">
        <w:rPr>
          <w:rFonts w:asciiTheme="minorHAnsi" w:hAnsiTheme="minorHAnsi" w:cstheme="minorHAnsi"/>
          <w:color w:val="000000"/>
        </w:rPr>
        <w:t>do not remember</w:t>
      </w:r>
      <w:r w:rsidR="00B96110" w:rsidRPr="00722BBB">
        <w:rPr>
          <w:rFonts w:asciiTheme="minorHAnsi" w:hAnsiTheme="minorHAnsi" w:cstheme="minorHAnsi"/>
          <w:color w:val="000000"/>
        </w:rPr>
        <w:t xml:space="preserve"> </w:t>
      </w:r>
      <w:r w:rsidRPr="00722BBB">
        <w:rPr>
          <w:rFonts w:asciiTheme="minorHAnsi" w:hAnsiTheme="minorHAnsi" w:cstheme="minorHAnsi"/>
        </w:rPr>
        <w:t>or do not understand, testify as such.  There is nothing wrong with the answer of “I don’t know” UNLESS that is your answer to “what is your opinion in this case”.</w:t>
      </w:r>
    </w:p>
    <w:p w:rsidR="00C07FED" w:rsidRPr="00722BBB" w:rsidRDefault="00C07FED" w:rsidP="006B17BC">
      <w:pPr>
        <w:pStyle w:val="ListParagraph"/>
        <w:rPr>
          <w:rFonts w:asciiTheme="minorHAnsi" w:hAnsiTheme="minorHAnsi" w:cstheme="minorHAnsi"/>
        </w:rPr>
      </w:pPr>
    </w:p>
    <w:p w:rsidR="00C07FED" w:rsidRPr="00722BBB" w:rsidRDefault="00C07FED" w:rsidP="00072747">
      <w:pPr>
        <w:pStyle w:val="ListParagraph"/>
        <w:numPr>
          <w:ilvl w:val="0"/>
          <w:numId w:val="1"/>
        </w:numPr>
        <w:rPr>
          <w:rFonts w:asciiTheme="minorHAnsi" w:hAnsiTheme="minorHAnsi" w:cstheme="minorHAnsi"/>
        </w:rPr>
      </w:pPr>
      <w:r w:rsidRPr="00722BBB">
        <w:rPr>
          <w:rFonts w:asciiTheme="minorHAnsi" w:hAnsiTheme="minorHAnsi" w:cstheme="minorHAnsi"/>
        </w:rPr>
        <w:t xml:space="preserve">Wear comfortable clothes and dress as if you </w:t>
      </w:r>
      <w:r w:rsidRPr="00722BBB">
        <w:rPr>
          <w:rFonts w:asciiTheme="minorHAnsi" w:hAnsiTheme="minorHAnsi" w:cstheme="minorHAnsi"/>
          <w:color w:val="000000"/>
        </w:rPr>
        <w:t>are going to court</w:t>
      </w:r>
      <w:r w:rsidRPr="00722BBB">
        <w:rPr>
          <w:rFonts w:asciiTheme="minorHAnsi" w:hAnsiTheme="minorHAnsi" w:cstheme="minorHAnsi"/>
        </w:rPr>
        <w:t xml:space="preserve">.  The deposition </w:t>
      </w:r>
      <w:r w:rsidRPr="00722BBB">
        <w:rPr>
          <w:rFonts w:asciiTheme="minorHAnsi" w:hAnsiTheme="minorHAnsi" w:cstheme="minorHAnsi"/>
          <w:color w:val="000000"/>
        </w:rPr>
        <w:t>is meant to lock</w:t>
      </w:r>
      <w:r w:rsidR="00B96110" w:rsidRPr="00722BBB">
        <w:rPr>
          <w:rFonts w:asciiTheme="minorHAnsi" w:hAnsiTheme="minorHAnsi" w:cstheme="minorHAnsi"/>
          <w:color w:val="000000"/>
        </w:rPr>
        <w:t xml:space="preserve"> </w:t>
      </w:r>
      <w:r w:rsidRPr="00722BBB">
        <w:rPr>
          <w:rFonts w:asciiTheme="minorHAnsi" w:hAnsiTheme="minorHAnsi" w:cstheme="minorHAnsi"/>
        </w:rPr>
        <w:t>you into your opinions and to assess your demeanor and presence.</w:t>
      </w:r>
    </w:p>
    <w:p w:rsidR="00C07FED" w:rsidRPr="00722BBB" w:rsidRDefault="00C07FED" w:rsidP="00431442">
      <w:pPr>
        <w:pStyle w:val="ListParagraph"/>
        <w:rPr>
          <w:rFonts w:asciiTheme="minorHAnsi" w:hAnsiTheme="minorHAnsi" w:cstheme="minorHAnsi"/>
        </w:rPr>
      </w:pPr>
    </w:p>
    <w:p w:rsidR="00C07FED" w:rsidRPr="00722BBB" w:rsidRDefault="00C07FED" w:rsidP="006B17BC">
      <w:pPr>
        <w:pStyle w:val="ListParagraph"/>
        <w:numPr>
          <w:ilvl w:val="0"/>
          <w:numId w:val="1"/>
        </w:numPr>
        <w:rPr>
          <w:rFonts w:asciiTheme="minorHAnsi" w:hAnsiTheme="minorHAnsi" w:cstheme="minorHAnsi"/>
        </w:rPr>
      </w:pPr>
      <w:r w:rsidRPr="00722BBB">
        <w:rPr>
          <w:rFonts w:asciiTheme="minorHAnsi" w:hAnsiTheme="minorHAnsi" w:cstheme="minorHAnsi"/>
        </w:rPr>
        <w:t xml:space="preserve">Do not let the attorney bait you.  In reality, </w:t>
      </w:r>
      <w:r w:rsidR="00B96110" w:rsidRPr="00722BBB">
        <w:rPr>
          <w:rFonts w:asciiTheme="minorHAnsi" w:hAnsiTheme="minorHAnsi" w:cstheme="minorHAnsi"/>
        </w:rPr>
        <w:t xml:space="preserve">you control </w:t>
      </w:r>
      <w:r w:rsidRPr="00722BBB">
        <w:rPr>
          <w:rFonts w:asciiTheme="minorHAnsi" w:hAnsiTheme="minorHAnsi" w:cstheme="minorHAnsi"/>
        </w:rPr>
        <w:t>the testimony.  It is your pacing providing answers, tone of voice, mannerism and approach that will set the tone. Especially on videotape, if you are calm, even mannered, pleasant and straightforward, a hostile interrogating attorney will be perceived as frustrated and incapable.</w:t>
      </w:r>
    </w:p>
    <w:p w:rsidR="00C07FED" w:rsidRPr="00722BBB" w:rsidRDefault="00C07FED" w:rsidP="00646D3A">
      <w:pPr>
        <w:pStyle w:val="ListParagraph"/>
        <w:rPr>
          <w:rFonts w:asciiTheme="minorHAnsi" w:hAnsiTheme="minorHAnsi" w:cstheme="minorHAnsi"/>
        </w:rPr>
      </w:pPr>
    </w:p>
    <w:p w:rsidR="00C07FED" w:rsidRPr="00722BBB" w:rsidRDefault="00C07FED" w:rsidP="00646D3A">
      <w:pPr>
        <w:pStyle w:val="ListParagraph"/>
        <w:numPr>
          <w:ilvl w:val="0"/>
          <w:numId w:val="1"/>
        </w:numPr>
        <w:rPr>
          <w:rFonts w:asciiTheme="minorHAnsi" w:hAnsiTheme="minorHAnsi" w:cstheme="minorHAnsi"/>
        </w:rPr>
      </w:pPr>
      <w:r w:rsidRPr="00722BBB">
        <w:rPr>
          <w:rFonts w:asciiTheme="minorHAnsi" w:hAnsiTheme="minorHAnsi" w:cstheme="minorHAnsi"/>
        </w:rPr>
        <w:t xml:space="preserve">Watch out for repeat questions. Attorneys often ask the same questions </w:t>
      </w:r>
      <w:r w:rsidR="00B96110" w:rsidRPr="00722BBB">
        <w:rPr>
          <w:rFonts w:asciiTheme="minorHAnsi" w:hAnsiTheme="minorHAnsi" w:cstheme="minorHAnsi"/>
        </w:rPr>
        <w:t xml:space="preserve">repeatedly </w:t>
      </w:r>
      <w:r w:rsidRPr="00722BBB">
        <w:rPr>
          <w:rFonts w:asciiTheme="minorHAnsi" w:hAnsiTheme="minorHAnsi" w:cstheme="minorHAnsi"/>
        </w:rPr>
        <w:t>either using the same language or changing it slightly.  Do not be afraid to advise the attorney you have answered the question and repeat your former answer.</w:t>
      </w:r>
    </w:p>
    <w:p w:rsidR="00C07FED" w:rsidRPr="00722BBB" w:rsidRDefault="00C07FED" w:rsidP="00E05099">
      <w:pPr>
        <w:pStyle w:val="ListParagraph"/>
        <w:ind w:left="900"/>
        <w:rPr>
          <w:rFonts w:asciiTheme="minorHAnsi" w:hAnsiTheme="minorHAnsi" w:cstheme="minorHAnsi"/>
        </w:rPr>
      </w:pPr>
    </w:p>
    <w:p w:rsidR="00C07FED" w:rsidRPr="00722BBB" w:rsidRDefault="00C07FED" w:rsidP="00072747">
      <w:pPr>
        <w:pStyle w:val="ListParagraph"/>
        <w:numPr>
          <w:ilvl w:val="0"/>
          <w:numId w:val="1"/>
        </w:numPr>
        <w:rPr>
          <w:rFonts w:asciiTheme="minorHAnsi" w:hAnsiTheme="minorHAnsi" w:cstheme="minorHAnsi"/>
        </w:rPr>
      </w:pPr>
      <w:r w:rsidRPr="00722BBB">
        <w:rPr>
          <w:rFonts w:asciiTheme="minorHAnsi" w:hAnsiTheme="minorHAnsi" w:cstheme="minorHAnsi"/>
        </w:rPr>
        <w:t xml:space="preserve">There are no bibles or authoritative texts.  You can admit you have looked at different texts and relied on </w:t>
      </w:r>
      <w:r w:rsidR="00B96110" w:rsidRPr="00722BBB">
        <w:rPr>
          <w:rFonts w:asciiTheme="minorHAnsi" w:hAnsiTheme="minorHAnsi" w:cstheme="minorHAnsi"/>
        </w:rPr>
        <w:t>them</w:t>
      </w:r>
      <w:r w:rsidRPr="00722BBB">
        <w:rPr>
          <w:rFonts w:asciiTheme="minorHAnsi" w:hAnsiTheme="minorHAnsi" w:cstheme="minorHAnsi"/>
        </w:rPr>
        <w:t xml:space="preserve">.  There are </w:t>
      </w:r>
      <w:r w:rsidRPr="00722BBB">
        <w:rPr>
          <w:rFonts w:asciiTheme="minorHAnsi" w:hAnsiTheme="minorHAnsi" w:cstheme="minorHAnsi"/>
          <w:color w:val="000000"/>
        </w:rPr>
        <w:t>certainly</w:t>
      </w:r>
      <w:r w:rsidR="00B96110" w:rsidRPr="00722BBB">
        <w:rPr>
          <w:rFonts w:asciiTheme="minorHAnsi" w:hAnsiTheme="minorHAnsi" w:cstheme="minorHAnsi"/>
          <w:color w:val="000000"/>
        </w:rPr>
        <w:t xml:space="preserve"> </w:t>
      </w:r>
      <w:r w:rsidRPr="00722BBB">
        <w:rPr>
          <w:rFonts w:asciiTheme="minorHAnsi" w:hAnsiTheme="minorHAnsi" w:cstheme="minorHAnsi"/>
        </w:rPr>
        <w:t>portions of articles and texts that are authoritative.  But if you answer there are no reliable texts, then you are lying.  Never acknowledge a source as authoritative until you read the ENTIRE text.</w:t>
      </w:r>
    </w:p>
    <w:p w:rsidR="00C07FED" w:rsidRPr="00722BBB" w:rsidRDefault="00C07FED" w:rsidP="000C7E62">
      <w:pPr>
        <w:pStyle w:val="ListParagraph"/>
        <w:rPr>
          <w:rFonts w:asciiTheme="minorHAnsi" w:hAnsiTheme="minorHAnsi" w:cstheme="minorHAnsi"/>
        </w:rPr>
      </w:pPr>
    </w:p>
    <w:p w:rsidR="00C07FED" w:rsidRPr="00722BBB" w:rsidRDefault="00C07FED" w:rsidP="006B17BC">
      <w:pPr>
        <w:pStyle w:val="ListParagraph"/>
        <w:rPr>
          <w:rFonts w:asciiTheme="minorHAnsi" w:hAnsiTheme="minorHAnsi" w:cstheme="minorHAnsi"/>
        </w:rPr>
      </w:pPr>
    </w:p>
    <w:sectPr w:rsidR="00C07FED" w:rsidRPr="00722BBB" w:rsidSect="00E6181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185" w:rsidRDefault="005E1185" w:rsidP="007165F2">
      <w:pPr>
        <w:spacing w:after="0" w:line="240" w:lineRule="auto"/>
      </w:pPr>
      <w:r>
        <w:separator/>
      </w:r>
    </w:p>
  </w:endnote>
  <w:endnote w:type="continuationSeparator" w:id="0">
    <w:p w:rsidR="005E1185" w:rsidRDefault="005E1185" w:rsidP="00716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8DD" w:rsidRDefault="009268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8A6" w:rsidRDefault="00DA68A6" w:rsidP="00DA68A6">
    <w:pPr>
      <w:pStyle w:val="Footer"/>
      <w:jc w:val="center"/>
    </w:pPr>
    <w:bookmarkStart w:id="0" w:name="OLE_LINK1"/>
    <w:bookmarkStart w:id="1" w:name="OLE_LINK2"/>
    <w:bookmarkStart w:id="2" w:name="_Hlk281910895"/>
    <w:bookmarkStart w:id="3" w:name="OLE_LINK3"/>
    <w:bookmarkStart w:id="4" w:name="OLE_LINK4"/>
    <w:bookmarkStart w:id="5" w:name="_Hlk281911402"/>
    <w:r w:rsidRPr="00636418">
      <w:rPr>
        <w:rFonts w:cs="Arial"/>
        <w:sz w:val="20"/>
        <w:szCs w:val="20"/>
      </w:rPr>
      <w:t>American Association of Legal Nurse Consultants</w:t>
    </w:r>
    <w:r>
      <w:rPr>
        <w:rFonts w:cs="Arial"/>
        <w:sz w:val="20"/>
        <w:szCs w:val="20"/>
      </w:rPr>
      <w:br/>
    </w:r>
    <w:r w:rsidRPr="00636418">
      <w:rPr>
        <w:rFonts w:cs="Arial"/>
        <w:sz w:val="20"/>
        <w:szCs w:val="20"/>
      </w:rPr>
      <w:t xml:space="preserve">© </w:t>
    </w:r>
    <w:r w:rsidR="009268DD">
      <w:rPr>
        <w:rFonts w:cs="Arial"/>
        <w:i/>
        <w:sz w:val="20"/>
        <w:szCs w:val="20"/>
      </w:rPr>
      <w:t>2023</w:t>
    </w:r>
    <w:bookmarkStart w:id="6" w:name="_GoBack"/>
    <w:bookmarkEnd w:id="6"/>
    <w:r w:rsidRPr="00636418">
      <w:rPr>
        <w:rFonts w:cs="Arial"/>
        <w:i/>
        <w:sz w:val="20"/>
        <w:szCs w:val="20"/>
      </w:rPr>
      <w:t xml:space="preserve"> Growing Your Practice, Tools and Resources</w:t>
    </w:r>
    <w:bookmarkEnd w:id="0"/>
    <w:bookmarkEnd w:id="1"/>
    <w:bookmarkEnd w:id="2"/>
    <w:bookmarkEnd w:id="3"/>
    <w:bookmarkEnd w:id="4"/>
    <w:bookmarkEnd w:id="5"/>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8DD" w:rsidRDefault="009268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185" w:rsidRDefault="005E1185" w:rsidP="007165F2">
      <w:pPr>
        <w:spacing w:after="0" w:line="240" w:lineRule="auto"/>
      </w:pPr>
      <w:r>
        <w:separator/>
      </w:r>
    </w:p>
  </w:footnote>
  <w:footnote w:type="continuationSeparator" w:id="0">
    <w:p w:rsidR="005E1185" w:rsidRDefault="005E1185" w:rsidP="007165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8DD" w:rsidRDefault="009268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8A6" w:rsidRPr="00722BBB" w:rsidRDefault="00B96110" w:rsidP="00DA68A6">
    <w:pPr>
      <w:pStyle w:val="Header"/>
      <w:jc w:val="center"/>
      <w:rPr>
        <w:rFonts w:asciiTheme="minorHAnsi" w:hAnsiTheme="minorHAnsi" w:cstheme="minorHAnsi"/>
      </w:rPr>
    </w:pPr>
    <w:r w:rsidRPr="00722BBB">
      <w:rPr>
        <w:rFonts w:asciiTheme="minorHAnsi" w:hAnsiTheme="minorHAnsi" w:cstheme="minorHAnsi"/>
        <w:noProof/>
      </w:rPr>
      <w:drawing>
        <wp:inline distT="0" distB="0" distL="0" distR="0">
          <wp:extent cx="1600200" cy="476250"/>
          <wp:effectExtent l="0" t="0" r="0" b="0"/>
          <wp:docPr id="1" name="Picture 1" descr="AALNC_final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LNC_final_logo_1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762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8DD" w:rsidRDefault="009268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0088C"/>
    <w:multiLevelType w:val="hybridMultilevel"/>
    <w:tmpl w:val="FBDCEA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00" w:hanging="360"/>
      </w:pPr>
      <w:rPr>
        <w:rFonts w:ascii="Courier New" w:hAnsi="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hint="default"/>
      </w:rPr>
    </w:lvl>
    <w:lvl w:ilvl="8" w:tplc="04090005" w:tentative="1">
      <w:start w:val="1"/>
      <w:numFmt w:val="bullet"/>
      <w:lvlText w:val=""/>
      <w:lvlJc w:val="left"/>
      <w:pPr>
        <w:ind w:left="59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747"/>
    <w:rsid w:val="00011D9B"/>
    <w:rsid w:val="00017B46"/>
    <w:rsid w:val="000722EF"/>
    <w:rsid w:val="00072747"/>
    <w:rsid w:val="000C7E62"/>
    <w:rsid w:val="001A5E04"/>
    <w:rsid w:val="00206C6F"/>
    <w:rsid w:val="00206F0A"/>
    <w:rsid w:val="00237553"/>
    <w:rsid w:val="00241968"/>
    <w:rsid w:val="002C76EC"/>
    <w:rsid w:val="002F452D"/>
    <w:rsid w:val="003179D0"/>
    <w:rsid w:val="003A47D6"/>
    <w:rsid w:val="00431442"/>
    <w:rsid w:val="00454603"/>
    <w:rsid w:val="00523CEF"/>
    <w:rsid w:val="00574E09"/>
    <w:rsid w:val="005E1185"/>
    <w:rsid w:val="00646D3A"/>
    <w:rsid w:val="006B17BC"/>
    <w:rsid w:val="007165F2"/>
    <w:rsid w:val="00722BBB"/>
    <w:rsid w:val="0073236B"/>
    <w:rsid w:val="00912C18"/>
    <w:rsid w:val="009268DD"/>
    <w:rsid w:val="00976246"/>
    <w:rsid w:val="00981CB9"/>
    <w:rsid w:val="00B11159"/>
    <w:rsid w:val="00B96110"/>
    <w:rsid w:val="00C07FED"/>
    <w:rsid w:val="00C43707"/>
    <w:rsid w:val="00C445C6"/>
    <w:rsid w:val="00C52F59"/>
    <w:rsid w:val="00C83C41"/>
    <w:rsid w:val="00D247D4"/>
    <w:rsid w:val="00DA68A6"/>
    <w:rsid w:val="00DE46CD"/>
    <w:rsid w:val="00DF4FDD"/>
    <w:rsid w:val="00E05099"/>
    <w:rsid w:val="00E6181B"/>
    <w:rsid w:val="00ED4B84"/>
    <w:rsid w:val="00EF5488"/>
    <w:rsid w:val="00F22A72"/>
    <w:rsid w:val="00F656D7"/>
    <w:rsid w:val="00F91D4E"/>
    <w:rsid w:val="00FB2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C39B29"/>
  <w15:docId w15:val="{6AF8DE76-9B09-4839-89D0-A34557895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81B"/>
    <w:pPr>
      <w:spacing w:after="200" w:line="276"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72747"/>
    <w:pPr>
      <w:ind w:left="720"/>
      <w:contextualSpacing/>
    </w:pPr>
  </w:style>
  <w:style w:type="paragraph" w:styleId="Header">
    <w:name w:val="header"/>
    <w:basedOn w:val="Normal"/>
    <w:link w:val="HeaderChar"/>
    <w:semiHidden/>
    <w:rsid w:val="007165F2"/>
    <w:pPr>
      <w:tabs>
        <w:tab w:val="center" w:pos="4680"/>
        <w:tab w:val="right" w:pos="9360"/>
      </w:tabs>
      <w:spacing w:after="0" w:line="240" w:lineRule="auto"/>
    </w:pPr>
  </w:style>
  <w:style w:type="character" w:customStyle="1" w:styleId="HeaderChar">
    <w:name w:val="Header Char"/>
    <w:basedOn w:val="DefaultParagraphFont"/>
    <w:link w:val="Header"/>
    <w:semiHidden/>
    <w:locked/>
    <w:rsid w:val="007165F2"/>
    <w:rPr>
      <w:rFonts w:cs="Times New Roman"/>
    </w:rPr>
  </w:style>
  <w:style w:type="paragraph" w:styleId="Footer">
    <w:name w:val="footer"/>
    <w:basedOn w:val="Normal"/>
    <w:link w:val="FooterChar"/>
    <w:semiHidden/>
    <w:rsid w:val="007165F2"/>
    <w:pPr>
      <w:tabs>
        <w:tab w:val="center" w:pos="4680"/>
        <w:tab w:val="right" w:pos="9360"/>
      </w:tabs>
      <w:spacing w:after="0" w:line="240" w:lineRule="auto"/>
    </w:pPr>
  </w:style>
  <w:style w:type="character" w:customStyle="1" w:styleId="FooterChar">
    <w:name w:val="Footer Char"/>
    <w:basedOn w:val="DefaultParagraphFont"/>
    <w:link w:val="Footer"/>
    <w:semiHidden/>
    <w:locked/>
    <w:rsid w:val="007165F2"/>
    <w:rPr>
      <w:rFonts w:cs="Times New Roman"/>
    </w:rPr>
  </w:style>
  <w:style w:type="character" w:styleId="CommentReference">
    <w:name w:val="annotation reference"/>
    <w:basedOn w:val="DefaultParagraphFont"/>
    <w:semiHidden/>
    <w:rsid w:val="00237553"/>
    <w:rPr>
      <w:rFonts w:cs="Times New Roman"/>
      <w:sz w:val="16"/>
      <w:szCs w:val="16"/>
    </w:rPr>
  </w:style>
  <w:style w:type="paragraph" w:styleId="CommentText">
    <w:name w:val="annotation text"/>
    <w:basedOn w:val="Normal"/>
    <w:link w:val="CommentTextChar"/>
    <w:semiHidden/>
    <w:rsid w:val="00237553"/>
    <w:pPr>
      <w:spacing w:line="240" w:lineRule="auto"/>
    </w:pPr>
    <w:rPr>
      <w:sz w:val="20"/>
      <w:szCs w:val="20"/>
    </w:rPr>
  </w:style>
  <w:style w:type="character" w:customStyle="1" w:styleId="CommentTextChar">
    <w:name w:val="Comment Text Char"/>
    <w:basedOn w:val="DefaultParagraphFont"/>
    <w:link w:val="CommentText"/>
    <w:semiHidden/>
    <w:locked/>
    <w:rsid w:val="00237553"/>
    <w:rPr>
      <w:rFonts w:cs="Times New Roman"/>
      <w:sz w:val="20"/>
      <w:szCs w:val="20"/>
    </w:rPr>
  </w:style>
  <w:style w:type="paragraph" w:styleId="CommentSubject">
    <w:name w:val="annotation subject"/>
    <w:basedOn w:val="CommentText"/>
    <w:next w:val="CommentText"/>
    <w:link w:val="CommentSubjectChar"/>
    <w:semiHidden/>
    <w:rsid w:val="00237553"/>
    <w:rPr>
      <w:b/>
      <w:bCs/>
    </w:rPr>
  </w:style>
  <w:style w:type="character" w:customStyle="1" w:styleId="CommentSubjectChar">
    <w:name w:val="Comment Subject Char"/>
    <w:basedOn w:val="CommentTextChar"/>
    <w:link w:val="CommentSubject"/>
    <w:semiHidden/>
    <w:locked/>
    <w:rsid w:val="00237553"/>
    <w:rPr>
      <w:rFonts w:cs="Times New Roman"/>
      <w:b/>
      <w:bCs/>
      <w:sz w:val="20"/>
      <w:szCs w:val="20"/>
    </w:rPr>
  </w:style>
  <w:style w:type="paragraph" w:styleId="BalloonText">
    <w:name w:val="Balloon Text"/>
    <w:basedOn w:val="Normal"/>
    <w:link w:val="BalloonTextChar"/>
    <w:semiHidden/>
    <w:rsid w:val="002375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237553"/>
    <w:rPr>
      <w:rFonts w:ascii="Tahoma" w:hAnsi="Tahoma" w:cs="Tahoma"/>
      <w:sz w:val="16"/>
      <w:szCs w:val="16"/>
    </w:rPr>
  </w:style>
  <w:style w:type="character" w:styleId="PlaceholderText">
    <w:name w:val="Placeholder Text"/>
    <w:basedOn w:val="DefaultParagraphFont"/>
    <w:uiPriority w:val="99"/>
    <w:semiHidden/>
    <w:rsid w:val="00B9611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41238E974AB4A84E5BB1528B11EF0" ma:contentTypeVersion="21" ma:contentTypeDescription="Create a new document." ma:contentTypeScope="" ma:versionID="cfd9ccc50bc6e19d1f72d0163977e3d8">
  <xsd:schema xmlns:xsd="http://www.w3.org/2001/XMLSchema" xmlns:xs="http://www.w3.org/2001/XMLSchema" xmlns:p="http://schemas.microsoft.com/office/2006/metadata/properties" xmlns:ns1="http://schemas.microsoft.com/sharepoint/v3" xmlns:ns2="61965e2c-fa1b-4a4e-906c-2fab335641a7" xmlns:ns3="24265941-6626-423d-b1e7-5581b82efe6b" targetNamespace="http://schemas.microsoft.com/office/2006/metadata/properties" ma:root="true" ma:fieldsID="c7728d834c590daa87547ab442c2d7ce" ns1:_="" ns2:_="" ns3:_="">
    <xsd:import namespace="http://schemas.microsoft.com/sharepoint/v3"/>
    <xsd:import namespace="61965e2c-fa1b-4a4e-906c-2fab335641a7"/>
    <xsd:import namespace="24265941-6626-423d-b1e7-5581b82efe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element name="AverageRating" ma:index="23" nillable="true" ma:displayName="Rating (0-5)" ma:decimals="2" ma:description="Average value of all the ratings that have been submitted" ma:internalName="AverageRating" ma:readOnly="true">
      <xsd:simpleType>
        <xsd:restriction base="dms:Number"/>
      </xsd:simpleType>
    </xsd:element>
    <xsd:element name="RatingCount" ma:index="24" nillable="true" ma:displayName="Number of Ratings" ma:decimals="0" ma:description="Number of ratings submitted" ma:internalName="RatingCount" ma:readOnly="true">
      <xsd:simpleType>
        <xsd:restriction base="dms:Number"/>
      </xsd:simpleType>
    </xsd:element>
    <xsd:element name="RatedBy" ma:index="25"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6" nillable="true" ma:displayName="User ratings" ma:description="User ratings for the item" ma:hidden="true" ma:internalName="Ratings">
      <xsd:simpleType>
        <xsd:restriction base="dms:Note"/>
      </xsd:simpleType>
    </xsd:element>
    <xsd:element name="LikesCount" ma:index="27" nillable="true" ma:displayName="Number of Likes" ma:internalName="LikesCount">
      <xsd:simpleType>
        <xsd:restriction base="dms:Unknown"/>
      </xsd:simpleType>
    </xsd:element>
    <xsd:element name="LikedBy" ma:index="28"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965e2c-fa1b-4a4e-906c-2fab33564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18e7b52-846e-442e-b7ae-c6b917a6248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265941-6626-423d-b1e7-5581b82efe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97ff77c-151b-4d90-9444-5d93ee02cb6a}" ma:internalName="TaxCatchAll" ma:showField="CatchAllData" ma:web="24265941-6626-423d-b1e7-5581b82efe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965e2c-fa1b-4a4e-906c-2fab335641a7">
      <Terms xmlns="http://schemas.microsoft.com/office/infopath/2007/PartnerControls"/>
    </lcf76f155ced4ddcb4097134ff3c332f>
    <_ip_UnifiedCompliancePolicyUIAction xmlns="http://schemas.microsoft.com/sharepoint/v3" xsi:nil="true"/>
    <LikesCount xmlns="http://schemas.microsoft.com/sharepoint/v3" xsi:nil="true"/>
    <Ratings xmlns="http://schemas.microsoft.com/sharepoint/v3" xsi:nil="true"/>
    <_ip_UnifiedCompliancePolicyProperties xmlns="http://schemas.microsoft.com/sharepoint/v3" xsi:nil="true"/>
    <LikedBy xmlns="http://schemas.microsoft.com/sharepoint/v3">
      <UserInfo>
        <DisplayName/>
        <AccountId xsi:nil="true"/>
        <AccountType/>
      </UserInfo>
    </LikedBy>
    <TaxCatchAll xmlns="24265941-6626-423d-b1e7-5581b82efe6b"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ABC0491F-EDCA-4FA0-928C-03B5F666544A}"/>
</file>

<file path=customXml/itemProps2.xml><?xml version="1.0" encoding="utf-8"?>
<ds:datastoreItem xmlns:ds="http://schemas.openxmlformats.org/officeDocument/2006/customXml" ds:itemID="{B716332A-6DC0-4BA5-B9D2-C96B24B1D2F5}"/>
</file>

<file path=customXml/itemProps3.xml><?xml version="1.0" encoding="utf-8"?>
<ds:datastoreItem xmlns:ds="http://schemas.openxmlformats.org/officeDocument/2006/customXml" ds:itemID="{B28D6305-2F7D-4EFF-8F95-DFDB87F73DDF}"/>
</file>

<file path=docProps/app.xml><?xml version="1.0" encoding="utf-8"?>
<Properties xmlns="http://schemas.openxmlformats.org/officeDocument/2006/extended-properties" xmlns:vt="http://schemas.openxmlformats.org/officeDocument/2006/docPropsVTypes">
  <Template>Normal.dotm</Template>
  <TotalTime>1</TotalTime>
  <Pages>3</Pages>
  <Words>983</Words>
  <Characters>5606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Attorney’s Perspective for Expert Witness Deposition Preparation</vt:lpstr>
    </vt:vector>
  </TitlesOfParts>
  <Company/>
  <LinksUpToDate>false</LinksUpToDate>
  <CharactersWithSpaces>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dawipf</dc:creator>
  <cp:lastModifiedBy>Van Fleteren, Melissa</cp:lastModifiedBy>
  <cp:revision>5</cp:revision>
  <dcterms:created xsi:type="dcterms:W3CDTF">2022-02-25T22:33:00Z</dcterms:created>
  <dcterms:modified xsi:type="dcterms:W3CDTF">2023-01-24T23:19:00Z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0x0101000FB41238E974AB4A84E5BB1528B11EF0</vt:lpwstr>
  </property>
  <property fmtid="{D5CDD505-2E9C-101B-9397-08002B2CF9AE}" pid="3" name="Order">
    <vt:r8>6357300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