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01" w:rsidRPr="00712DF5" w:rsidRDefault="00952601" w:rsidP="00952601">
      <w:pPr>
        <w:spacing w:before="792"/>
        <w:rPr>
          <w:rFonts w:asciiTheme="minorHAnsi" w:hAnsiTheme="minorHAnsi" w:cstheme="minorHAnsi"/>
          <w:spacing w:val="-3"/>
        </w:rPr>
      </w:pPr>
      <w:r w:rsidRPr="00712DF5">
        <w:rPr>
          <w:rFonts w:asciiTheme="minorHAnsi" w:hAnsiTheme="minorHAnsi" w:cstheme="minorHAnsi"/>
          <w:spacing w:val="-3"/>
        </w:rPr>
        <w:t>Case #:</w:t>
      </w:r>
    </w:p>
    <w:p w:rsidR="000B64BE" w:rsidRPr="00712DF5" w:rsidRDefault="00870996" w:rsidP="00952601">
      <w:pPr>
        <w:spacing w:before="792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3"/>
        </w:rPr>
        <w:t xml:space="preserve">On </w:t>
      </w:r>
      <w:r w:rsidR="002C5F4E" w:rsidRPr="00712DF5">
        <w:rPr>
          <w:rFonts w:asciiTheme="minorHAnsi" w:hAnsiTheme="minorHAnsi" w:cstheme="minorHAnsi"/>
          <w:spacing w:val="-3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3"/>
        </w:rPr>
        <w:t>date</w:t>
      </w:r>
      <w:r w:rsidR="002C5F4E" w:rsidRPr="00712DF5">
        <w:rPr>
          <w:rFonts w:asciiTheme="minorHAnsi" w:hAnsiTheme="minorHAnsi" w:cstheme="minorHAnsi"/>
          <w:spacing w:val="-3"/>
        </w:rPr>
        <w:t>)</w:t>
      </w:r>
      <w:r w:rsidRPr="00712DF5">
        <w:rPr>
          <w:rFonts w:asciiTheme="minorHAnsi" w:hAnsiTheme="minorHAnsi" w:cstheme="minorHAnsi"/>
          <w:spacing w:val="-3"/>
        </w:rPr>
        <w:t xml:space="preserve"> at approximately 0300, the </w:t>
      </w:r>
      <w:r w:rsidR="000B64BE" w:rsidRPr="00712DF5">
        <w:rPr>
          <w:rFonts w:asciiTheme="minorHAnsi" w:hAnsiTheme="minorHAnsi" w:cstheme="minorHAnsi"/>
          <w:spacing w:val="-3"/>
        </w:rPr>
        <w:t>subjects of this medical review were passengers in a vehicle</w:t>
      </w:r>
      <w:r w:rsidR="002C5F4E" w:rsidRPr="00712DF5">
        <w:rPr>
          <w:rFonts w:asciiTheme="minorHAnsi" w:hAnsiTheme="minorHAnsi" w:cstheme="minorHAnsi"/>
          <w:spacing w:val="-3"/>
        </w:rPr>
        <w:t xml:space="preserve"> driven by the defendant (</w:t>
      </w:r>
      <w:r w:rsidR="002C5F4E" w:rsidRPr="00712DF5">
        <w:rPr>
          <w:rFonts w:asciiTheme="minorHAnsi" w:hAnsiTheme="minorHAnsi" w:cstheme="minorHAnsi"/>
          <w:b/>
          <w:i/>
          <w:spacing w:val="-3"/>
        </w:rPr>
        <w:t>Name</w:t>
      </w:r>
      <w:r w:rsidR="002C5F4E" w:rsidRPr="00712DF5">
        <w:rPr>
          <w:rFonts w:asciiTheme="minorHAnsi" w:hAnsiTheme="minorHAnsi" w:cstheme="minorHAnsi"/>
          <w:spacing w:val="-3"/>
        </w:rPr>
        <w:t>)</w:t>
      </w:r>
      <w:r w:rsidRPr="00712DF5">
        <w:rPr>
          <w:rFonts w:asciiTheme="minorHAnsi" w:hAnsiTheme="minorHAnsi" w:cstheme="minorHAnsi"/>
          <w:spacing w:val="-3"/>
        </w:rPr>
        <w:t xml:space="preserve">.  </w:t>
      </w:r>
      <w:r w:rsidR="000B64BE" w:rsidRPr="00712DF5">
        <w:rPr>
          <w:rFonts w:asciiTheme="minorHAnsi" w:hAnsiTheme="minorHAnsi" w:cstheme="minorHAnsi"/>
          <w:spacing w:val="-4"/>
        </w:rPr>
        <w:t xml:space="preserve">The </w:t>
      </w:r>
      <w:r w:rsidRPr="00712DF5">
        <w:rPr>
          <w:rFonts w:asciiTheme="minorHAnsi" w:hAnsiTheme="minorHAnsi" w:cstheme="minorHAnsi"/>
          <w:spacing w:val="-4"/>
        </w:rPr>
        <w:t xml:space="preserve">defendant and </w:t>
      </w:r>
      <w:r w:rsidR="000B64BE" w:rsidRPr="00712DF5">
        <w:rPr>
          <w:rFonts w:asciiTheme="minorHAnsi" w:hAnsiTheme="minorHAnsi" w:cstheme="minorHAnsi"/>
          <w:spacing w:val="-4"/>
        </w:rPr>
        <w:t xml:space="preserve">unrestrained passengers were </w:t>
      </w:r>
      <w:r w:rsidR="000B64BE" w:rsidRPr="00712DF5">
        <w:rPr>
          <w:rFonts w:asciiTheme="minorHAnsi" w:hAnsiTheme="minorHAnsi" w:cstheme="minorHAnsi"/>
          <w:spacing w:val="-1"/>
        </w:rPr>
        <w:t>driv</w:t>
      </w:r>
      <w:r w:rsidRPr="00712DF5">
        <w:rPr>
          <w:rFonts w:asciiTheme="minorHAnsi" w:hAnsiTheme="minorHAnsi" w:cstheme="minorHAnsi"/>
          <w:spacing w:val="-1"/>
        </w:rPr>
        <w:t>ing</w:t>
      </w:r>
      <w:r w:rsidR="000B64BE" w:rsidRPr="00712DF5">
        <w:rPr>
          <w:rFonts w:asciiTheme="minorHAnsi" w:hAnsiTheme="minorHAnsi" w:cstheme="minorHAnsi"/>
          <w:spacing w:val="-1"/>
        </w:rPr>
        <w:t xml:space="preserve"> down </w:t>
      </w:r>
      <w:r w:rsidR="002C5F4E" w:rsidRPr="00712DF5">
        <w:rPr>
          <w:rFonts w:asciiTheme="minorHAnsi" w:hAnsiTheme="minorHAnsi" w:cstheme="minorHAnsi"/>
          <w:spacing w:val="-1"/>
        </w:rPr>
        <w:t>(</w:t>
      </w:r>
      <w:r w:rsidR="000B64BE" w:rsidRPr="00712DF5">
        <w:rPr>
          <w:rFonts w:asciiTheme="minorHAnsi" w:hAnsiTheme="minorHAnsi" w:cstheme="minorHAnsi"/>
          <w:b/>
          <w:i/>
          <w:spacing w:val="-1"/>
        </w:rPr>
        <w:t>Route</w:t>
      </w:r>
      <w:r w:rsidR="002C5F4E" w:rsidRPr="00712DF5">
        <w:rPr>
          <w:rFonts w:asciiTheme="minorHAnsi" w:hAnsiTheme="minorHAnsi" w:cstheme="minorHAnsi"/>
          <w:b/>
          <w:i/>
          <w:spacing w:val="-1"/>
        </w:rPr>
        <w:t>)</w:t>
      </w:r>
      <w:r w:rsidR="000B64BE" w:rsidRPr="00712DF5">
        <w:rPr>
          <w:rFonts w:asciiTheme="minorHAnsi" w:hAnsiTheme="minorHAnsi" w:cstheme="minorHAnsi"/>
          <w:spacing w:val="-1"/>
        </w:rPr>
        <w:t xml:space="preserve"> in a 1984 Mazda at a high rate of speed. The driver of the automobile </w:t>
      </w:r>
      <w:r w:rsidR="00086C3C" w:rsidRPr="00712DF5">
        <w:rPr>
          <w:rFonts w:asciiTheme="minorHAnsi" w:hAnsiTheme="minorHAnsi" w:cstheme="minorHAnsi"/>
          <w:spacing w:val="-2"/>
        </w:rPr>
        <w:t xml:space="preserve">could not </w:t>
      </w:r>
      <w:r w:rsidR="000B64BE" w:rsidRPr="00712DF5">
        <w:rPr>
          <w:rFonts w:asciiTheme="minorHAnsi" w:hAnsiTheme="minorHAnsi" w:cstheme="minorHAnsi"/>
          <w:spacing w:val="-2"/>
        </w:rPr>
        <w:t>negotiate a turn, lost control of his vehicle</w:t>
      </w:r>
      <w:r w:rsidR="00A8515F" w:rsidRPr="00712DF5">
        <w:rPr>
          <w:rFonts w:asciiTheme="minorHAnsi" w:hAnsiTheme="minorHAnsi" w:cstheme="minorHAnsi"/>
          <w:spacing w:val="-2"/>
        </w:rPr>
        <w:t>,</w:t>
      </w:r>
      <w:r w:rsidR="000B64BE" w:rsidRPr="00712DF5">
        <w:rPr>
          <w:rFonts w:asciiTheme="minorHAnsi" w:hAnsiTheme="minorHAnsi" w:cstheme="minorHAnsi"/>
          <w:spacing w:val="-2"/>
        </w:rPr>
        <w:t xml:space="preserve"> and struck a utility pole. Upon arrival of law </w:t>
      </w:r>
      <w:r w:rsidR="000B64BE" w:rsidRPr="00712DF5">
        <w:rPr>
          <w:rFonts w:asciiTheme="minorHAnsi" w:hAnsiTheme="minorHAnsi" w:cstheme="minorHAnsi"/>
          <w:spacing w:val="-3"/>
        </w:rPr>
        <w:t xml:space="preserve">enforcement and </w:t>
      </w:r>
      <w:r w:rsidR="000B64BE" w:rsidRPr="00712DF5">
        <w:rPr>
          <w:rFonts w:asciiTheme="minorHAnsi" w:hAnsiTheme="minorHAnsi" w:cstheme="minorHAnsi"/>
          <w:spacing w:val="-3"/>
          <w:w w:val="105"/>
        </w:rPr>
        <w:t>fire</w:t>
      </w:r>
      <w:r w:rsidR="000B64BE" w:rsidRPr="00712DF5">
        <w:rPr>
          <w:rFonts w:asciiTheme="minorHAnsi" w:hAnsiTheme="minorHAnsi" w:cstheme="minorHAnsi"/>
          <w:spacing w:val="-3"/>
        </w:rPr>
        <w:t xml:space="preserve"> rescue, (</w:t>
      </w:r>
      <w:r w:rsidR="000B64BE" w:rsidRPr="00712DF5">
        <w:rPr>
          <w:rFonts w:asciiTheme="minorHAnsi" w:hAnsiTheme="minorHAnsi" w:cstheme="minorHAnsi"/>
          <w:b/>
          <w:i/>
          <w:spacing w:val="-3"/>
        </w:rPr>
        <w:t>victim # 1</w:t>
      </w:r>
      <w:r w:rsidR="000B64BE" w:rsidRPr="00712DF5">
        <w:rPr>
          <w:rFonts w:asciiTheme="minorHAnsi" w:hAnsiTheme="minorHAnsi" w:cstheme="minorHAnsi"/>
          <w:spacing w:val="-3"/>
        </w:rPr>
        <w:t xml:space="preserve">), a rear seat passenger, was found partially </w:t>
      </w:r>
      <w:r w:rsidR="000B64BE" w:rsidRPr="00712DF5">
        <w:rPr>
          <w:rFonts w:asciiTheme="minorHAnsi" w:hAnsiTheme="minorHAnsi" w:cstheme="minorHAnsi"/>
          <w:spacing w:val="-5"/>
        </w:rPr>
        <w:t>ejected from the rear seat. His upper torso was lying on the back o</w:t>
      </w:r>
      <w:r w:rsidR="00952601" w:rsidRPr="00712DF5">
        <w:rPr>
          <w:rFonts w:asciiTheme="minorHAnsi" w:hAnsiTheme="minorHAnsi" w:cstheme="minorHAnsi"/>
          <w:spacing w:val="-5"/>
        </w:rPr>
        <w:t xml:space="preserve">f </w:t>
      </w:r>
      <w:r w:rsidR="000B64BE" w:rsidRPr="00712DF5">
        <w:rPr>
          <w:rFonts w:asciiTheme="minorHAnsi" w:hAnsiTheme="minorHAnsi" w:cstheme="minorHAnsi"/>
          <w:spacing w:val="-5"/>
        </w:rPr>
        <w:t xml:space="preserve">the vehicle, while his lower torso </w:t>
      </w:r>
      <w:r w:rsidR="000B64BE" w:rsidRPr="00712DF5">
        <w:rPr>
          <w:rFonts w:asciiTheme="minorHAnsi" w:hAnsiTheme="minorHAnsi" w:cstheme="minorHAnsi"/>
          <w:spacing w:val="-1"/>
        </w:rPr>
        <w:t xml:space="preserve">remained in the </w:t>
      </w:r>
      <w:r w:rsidRPr="00712DF5">
        <w:rPr>
          <w:rFonts w:asciiTheme="minorHAnsi" w:hAnsiTheme="minorHAnsi" w:cstheme="minorHAnsi"/>
          <w:spacing w:val="-1"/>
        </w:rPr>
        <w:t xml:space="preserve">vehicle. It appeared </w:t>
      </w:r>
      <w:r w:rsidR="002C5F4E" w:rsidRPr="00712DF5">
        <w:rPr>
          <w:rFonts w:asciiTheme="minorHAnsi" w:hAnsiTheme="minorHAnsi" w:cstheme="minorHAnsi"/>
          <w:spacing w:val="-1"/>
        </w:rPr>
        <w:t>(victim #1)</w:t>
      </w:r>
      <w:r w:rsidR="000B64BE" w:rsidRPr="00712DF5">
        <w:rPr>
          <w:rFonts w:asciiTheme="minorHAnsi" w:hAnsiTheme="minorHAnsi" w:cstheme="minorHAnsi"/>
          <w:spacing w:val="-1"/>
        </w:rPr>
        <w:t xml:space="preserve"> hit the rear hatchback, causing the glass to </w:t>
      </w:r>
      <w:r w:rsidR="000B64BE" w:rsidRPr="00712DF5">
        <w:rPr>
          <w:rFonts w:asciiTheme="minorHAnsi" w:hAnsiTheme="minorHAnsi" w:cstheme="minorHAnsi"/>
          <w:spacing w:val="-5"/>
        </w:rPr>
        <w:t xml:space="preserve">shatter resulting in severe lacerations to his head. He was later extricated from the vehicle.  </w:t>
      </w:r>
      <w:r w:rsidR="000B64BE" w:rsidRPr="00712DF5">
        <w:rPr>
          <w:rFonts w:asciiTheme="minorHAnsi" w:hAnsiTheme="minorHAnsi" w:cstheme="minorHAnsi"/>
          <w:spacing w:val="-4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4"/>
        </w:rPr>
        <w:t>V</w:t>
      </w:r>
      <w:r w:rsidR="000B64BE" w:rsidRPr="00712DF5">
        <w:rPr>
          <w:rFonts w:asciiTheme="minorHAnsi" w:hAnsiTheme="minorHAnsi" w:cstheme="minorHAnsi"/>
          <w:b/>
          <w:i/>
          <w:spacing w:val="-4"/>
        </w:rPr>
        <w:t>ictim # 2</w:t>
      </w:r>
      <w:r w:rsidR="000B64BE" w:rsidRPr="00712DF5">
        <w:rPr>
          <w:rFonts w:asciiTheme="minorHAnsi" w:hAnsiTheme="minorHAnsi" w:cstheme="minorHAnsi"/>
          <w:spacing w:val="-4"/>
        </w:rPr>
        <w:t xml:space="preserve">), an unrestrained front seat passenger at the time of the accident, was found lying outside of </w:t>
      </w:r>
      <w:r w:rsidR="000B64BE" w:rsidRPr="00712DF5">
        <w:rPr>
          <w:rFonts w:asciiTheme="minorHAnsi" w:hAnsiTheme="minorHAnsi" w:cstheme="minorHAnsi"/>
          <w:spacing w:val="-1"/>
        </w:rPr>
        <w:t xml:space="preserve">the vehicle. Empty beer containers were found on the floor of the vehicle. Due to the serious nature </w:t>
      </w:r>
      <w:r w:rsidR="000B64BE" w:rsidRPr="00712DF5">
        <w:rPr>
          <w:rFonts w:asciiTheme="minorHAnsi" w:hAnsiTheme="minorHAnsi" w:cstheme="minorHAnsi"/>
          <w:spacing w:val="-4"/>
        </w:rPr>
        <w:t xml:space="preserve">of the injuries, law enforcement </w:t>
      </w:r>
      <w:r w:rsidR="00086C3C" w:rsidRPr="00712DF5">
        <w:rPr>
          <w:rFonts w:asciiTheme="minorHAnsi" w:hAnsiTheme="minorHAnsi" w:cstheme="minorHAnsi"/>
          <w:spacing w:val="-4"/>
        </w:rPr>
        <w:t xml:space="preserve">could not </w:t>
      </w:r>
      <w:r w:rsidR="000B64BE" w:rsidRPr="00712DF5">
        <w:rPr>
          <w:rFonts w:asciiTheme="minorHAnsi" w:hAnsiTheme="minorHAnsi" w:cstheme="minorHAnsi"/>
          <w:spacing w:val="-4"/>
        </w:rPr>
        <w:t xml:space="preserve">collect blood samples within their </w:t>
      </w:r>
      <w:r w:rsidRPr="00712DF5">
        <w:rPr>
          <w:rFonts w:asciiTheme="minorHAnsi" w:hAnsiTheme="minorHAnsi" w:cstheme="minorHAnsi"/>
          <w:spacing w:val="-4"/>
        </w:rPr>
        <w:t>four</w:t>
      </w:r>
      <w:r w:rsidR="000B64BE" w:rsidRPr="00712DF5">
        <w:rPr>
          <w:rFonts w:asciiTheme="minorHAnsi" w:hAnsiTheme="minorHAnsi" w:cstheme="minorHAnsi"/>
          <w:spacing w:val="-4"/>
        </w:rPr>
        <w:t>-hour window.</w:t>
      </w:r>
    </w:p>
    <w:p w:rsidR="000B64BE" w:rsidRPr="00712DF5" w:rsidRDefault="00870996" w:rsidP="00952601">
      <w:pPr>
        <w:spacing w:before="108"/>
        <w:ind w:right="216"/>
        <w:jc w:val="both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3"/>
        </w:rPr>
        <w:tab/>
      </w:r>
      <w:r w:rsidR="000B64BE" w:rsidRPr="00712DF5">
        <w:rPr>
          <w:rFonts w:asciiTheme="minorHAnsi" w:hAnsiTheme="minorHAnsi" w:cstheme="minorHAnsi"/>
          <w:spacing w:val="-3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3"/>
        </w:rPr>
        <w:t>V</w:t>
      </w:r>
      <w:r w:rsidR="000B64BE" w:rsidRPr="00712DF5">
        <w:rPr>
          <w:rFonts w:asciiTheme="minorHAnsi" w:hAnsiTheme="minorHAnsi" w:cstheme="minorHAnsi"/>
          <w:b/>
          <w:i/>
          <w:spacing w:val="-3"/>
        </w:rPr>
        <w:t>ictim # 2</w:t>
      </w:r>
      <w:r w:rsidR="000B64BE" w:rsidRPr="00712DF5">
        <w:rPr>
          <w:rFonts w:asciiTheme="minorHAnsi" w:hAnsiTheme="minorHAnsi" w:cstheme="minorHAnsi"/>
          <w:spacing w:val="-3"/>
        </w:rPr>
        <w:t xml:space="preserve">), was transported to </w:t>
      </w:r>
      <w:r w:rsidR="002C5F4E" w:rsidRPr="00712DF5">
        <w:rPr>
          <w:rFonts w:asciiTheme="minorHAnsi" w:hAnsiTheme="minorHAnsi" w:cstheme="minorHAnsi"/>
          <w:spacing w:val="-3"/>
        </w:rPr>
        <w:t>(</w:t>
      </w:r>
      <w:r w:rsidR="000B64BE" w:rsidRPr="00712DF5">
        <w:rPr>
          <w:rFonts w:asciiTheme="minorHAnsi" w:hAnsiTheme="minorHAnsi" w:cstheme="minorHAnsi"/>
          <w:b/>
          <w:i/>
          <w:spacing w:val="-3"/>
        </w:rPr>
        <w:t>Emergency Room</w:t>
      </w:r>
      <w:r w:rsidR="002C5F4E" w:rsidRPr="00712DF5">
        <w:rPr>
          <w:rFonts w:asciiTheme="minorHAnsi" w:hAnsiTheme="minorHAnsi" w:cstheme="minorHAnsi"/>
          <w:spacing w:val="-3"/>
        </w:rPr>
        <w:t>)</w:t>
      </w:r>
      <w:r w:rsidR="000B64BE" w:rsidRPr="00712DF5">
        <w:rPr>
          <w:rFonts w:asciiTheme="minorHAnsi" w:hAnsiTheme="minorHAnsi" w:cstheme="minorHAnsi"/>
          <w:spacing w:val="-3"/>
        </w:rPr>
        <w:t xml:space="preserve"> and evaluated by </w:t>
      </w:r>
      <w:r w:rsidR="002C5F4E" w:rsidRPr="00712DF5">
        <w:rPr>
          <w:rFonts w:asciiTheme="minorHAnsi" w:hAnsiTheme="minorHAnsi" w:cstheme="minorHAnsi"/>
          <w:spacing w:val="-3"/>
        </w:rPr>
        <w:t>e</w:t>
      </w:r>
      <w:r w:rsidR="000B64BE" w:rsidRPr="00712DF5">
        <w:rPr>
          <w:rFonts w:asciiTheme="minorHAnsi" w:hAnsiTheme="minorHAnsi" w:cstheme="minorHAnsi"/>
          <w:spacing w:val="-3"/>
        </w:rPr>
        <w:t xml:space="preserve">mergency </w:t>
      </w:r>
      <w:r w:rsidR="002C5F4E" w:rsidRPr="00712DF5">
        <w:rPr>
          <w:rFonts w:asciiTheme="minorHAnsi" w:hAnsiTheme="minorHAnsi" w:cstheme="minorHAnsi"/>
          <w:spacing w:val="-3"/>
        </w:rPr>
        <w:t>d</w:t>
      </w:r>
      <w:r w:rsidR="000B64BE" w:rsidRPr="00712DF5">
        <w:rPr>
          <w:rFonts w:asciiTheme="minorHAnsi" w:hAnsiTheme="minorHAnsi" w:cstheme="minorHAnsi"/>
          <w:spacing w:val="-3"/>
        </w:rPr>
        <w:t xml:space="preserve">epartment (ED) physicians. Upon arrival to the ED, </w:t>
      </w:r>
      <w:r w:rsidR="002C5F4E" w:rsidRPr="00712DF5">
        <w:rPr>
          <w:rFonts w:asciiTheme="minorHAnsi" w:hAnsiTheme="minorHAnsi" w:cstheme="minorHAnsi"/>
          <w:b/>
          <w:i/>
          <w:spacing w:val="-3"/>
        </w:rPr>
        <w:t>(victim # 2</w:t>
      </w:r>
      <w:r w:rsidR="002C5F4E" w:rsidRPr="00712DF5">
        <w:rPr>
          <w:rFonts w:asciiTheme="minorHAnsi" w:hAnsiTheme="minorHAnsi" w:cstheme="minorHAnsi"/>
          <w:spacing w:val="-3"/>
        </w:rPr>
        <w:t>)</w:t>
      </w:r>
      <w:r w:rsidR="000B64BE" w:rsidRPr="00712DF5">
        <w:rPr>
          <w:rFonts w:asciiTheme="minorHAnsi" w:hAnsiTheme="minorHAnsi" w:cstheme="minorHAnsi"/>
          <w:spacing w:val="-3"/>
        </w:rPr>
        <w:t xml:space="preserve">, history revealed he was </w:t>
      </w:r>
      <w:r w:rsidR="000B64BE" w:rsidRPr="00712DF5">
        <w:rPr>
          <w:rFonts w:asciiTheme="minorHAnsi" w:hAnsiTheme="minorHAnsi" w:cstheme="minorHAnsi"/>
          <w:spacing w:val="-9"/>
        </w:rPr>
        <w:t xml:space="preserve">an unrestrained front seat passenger involved in a motor vehicle collision. Initially </w:t>
      </w:r>
      <w:r w:rsidR="002C5F4E" w:rsidRPr="00712DF5">
        <w:rPr>
          <w:rFonts w:asciiTheme="minorHAnsi" w:hAnsiTheme="minorHAnsi" w:cstheme="minorHAnsi"/>
          <w:spacing w:val="-9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9"/>
        </w:rPr>
        <w:t>victim # 2)</w:t>
      </w:r>
      <w:r w:rsidR="000B64BE" w:rsidRPr="00712DF5">
        <w:rPr>
          <w:rFonts w:asciiTheme="minorHAnsi" w:hAnsiTheme="minorHAnsi" w:cstheme="minorHAnsi"/>
          <w:spacing w:val="-9"/>
        </w:rPr>
        <w:t xml:space="preserve"> denied pain</w:t>
      </w:r>
      <w:r w:rsidR="00A8515F" w:rsidRPr="00712DF5">
        <w:rPr>
          <w:rFonts w:asciiTheme="minorHAnsi" w:hAnsiTheme="minorHAnsi" w:cstheme="minorHAnsi"/>
          <w:spacing w:val="-9"/>
        </w:rPr>
        <w:t>,</w:t>
      </w:r>
      <w:r w:rsidR="000B64BE" w:rsidRPr="00712DF5">
        <w:rPr>
          <w:rFonts w:asciiTheme="minorHAnsi" w:hAnsiTheme="minorHAnsi" w:cstheme="minorHAnsi"/>
          <w:spacing w:val="-9"/>
        </w:rPr>
        <w:t xml:space="preserve"> but </w:t>
      </w:r>
      <w:r w:rsidR="000B64BE" w:rsidRPr="00712DF5">
        <w:rPr>
          <w:rFonts w:asciiTheme="minorHAnsi" w:hAnsiTheme="minorHAnsi" w:cstheme="minorHAnsi"/>
          <w:color w:val="000000"/>
          <w:spacing w:val="-4"/>
        </w:rPr>
        <w:t>subsequently</w:t>
      </w:r>
      <w:r w:rsidR="00055019" w:rsidRPr="00712DF5">
        <w:rPr>
          <w:rFonts w:asciiTheme="minorHAnsi" w:hAnsiTheme="minorHAnsi" w:cstheme="minorHAnsi"/>
          <w:color w:val="000000"/>
          <w:spacing w:val="-4"/>
        </w:rPr>
        <w:t xml:space="preserve"> </w:t>
      </w:r>
      <w:r w:rsidR="000B64BE" w:rsidRPr="00712DF5">
        <w:rPr>
          <w:rFonts w:asciiTheme="minorHAnsi" w:hAnsiTheme="minorHAnsi" w:cstheme="minorHAnsi"/>
          <w:spacing w:val="-4"/>
        </w:rPr>
        <w:t>began to complain of neck, back, left wrist and ankle pain</w:t>
      </w:r>
      <w:r w:rsidRPr="00712DF5">
        <w:rPr>
          <w:rFonts w:asciiTheme="minorHAnsi" w:hAnsiTheme="minorHAnsi" w:cstheme="minorHAnsi"/>
          <w:spacing w:val="-4"/>
        </w:rPr>
        <w:t>. Also, he</w:t>
      </w:r>
      <w:r w:rsidR="000B64BE" w:rsidRPr="00712DF5">
        <w:rPr>
          <w:rFonts w:asciiTheme="minorHAnsi" w:hAnsiTheme="minorHAnsi" w:cstheme="minorHAnsi"/>
          <w:spacing w:val="-4"/>
        </w:rPr>
        <w:t xml:space="preserve"> reported headache,</w:t>
      </w:r>
      <w:r w:rsidRPr="00712DF5">
        <w:rPr>
          <w:rFonts w:asciiTheme="minorHAnsi" w:hAnsiTheme="minorHAnsi" w:cstheme="minorHAnsi"/>
          <w:spacing w:val="-4"/>
        </w:rPr>
        <w:t xml:space="preserve"> </w:t>
      </w:r>
      <w:r w:rsidR="000B64BE" w:rsidRPr="00712DF5">
        <w:rPr>
          <w:rFonts w:asciiTheme="minorHAnsi" w:hAnsiTheme="minorHAnsi" w:cstheme="minorHAnsi"/>
          <w:spacing w:val="-5"/>
        </w:rPr>
        <w:t>light-headedness</w:t>
      </w:r>
      <w:r w:rsidR="00A8515F" w:rsidRPr="00712DF5">
        <w:rPr>
          <w:rFonts w:asciiTheme="minorHAnsi" w:hAnsiTheme="minorHAnsi" w:cstheme="minorHAnsi"/>
          <w:spacing w:val="-5"/>
        </w:rPr>
        <w:t>,</w:t>
      </w:r>
      <w:r w:rsidR="000B64BE" w:rsidRPr="00712DF5">
        <w:rPr>
          <w:rFonts w:asciiTheme="minorHAnsi" w:hAnsiTheme="minorHAnsi" w:cstheme="minorHAnsi"/>
          <w:spacing w:val="-5"/>
        </w:rPr>
        <w:t xml:space="preserve"> and dizziness with some loss of consciousness. His medical history was otherwise </w:t>
      </w:r>
      <w:r w:rsidR="000B64BE" w:rsidRPr="00712DF5">
        <w:rPr>
          <w:rFonts w:asciiTheme="minorHAnsi" w:hAnsiTheme="minorHAnsi" w:cstheme="minorHAnsi"/>
          <w:spacing w:val="-8"/>
        </w:rPr>
        <w:t xml:space="preserve">unremarkable and vital signs were stable.  </w:t>
      </w:r>
      <w:r w:rsidR="002C5F4E" w:rsidRPr="00712DF5">
        <w:rPr>
          <w:rFonts w:asciiTheme="minorHAnsi" w:hAnsiTheme="minorHAnsi" w:cstheme="minorHAnsi"/>
          <w:spacing w:val="-8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8"/>
        </w:rPr>
        <w:t>Victim # 2)</w:t>
      </w:r>
      <w:r w:rsidRPr="00712DF5">
        <w:rPr>
          <w:rFonts w:asciiTheme="minorHAnsi" w:hAnsiTheme="minorHAnsi" w:cstheme="minorHAnsi"/>
          <w:spacing w:val="-8"/>
        </w:rPr>
        <w:t>’s</w:t>
      </w:r>
      <w:r w:rsidR="000B64BE" w:rsidRPr="00712DF5">
        <w:rPr>
          <w:rFonts w:asciiTheme="minorHAnsi" w:hAnsiTheme="minorHAnsi" w:cstheme="minorHAnsi"/>
          <w:spacing w:val="-8"/>
        </w:rPr>
        <w:t xml:space="preserve"> physical exam revealed a 23-year-old male with a swollen, </w:t>
      </w:r>
      <w:r w:rsidR="000B64BE" w:rsidRPr="00712DF5">
        <w:rPr>
          <w:rFonts w:asciiTheme="minorHAnsi" w:hAnsiTheme="minorHAnsi" w:cstheme="minorHAnsi"/>
          <w:spacing w:val="-4"/>
        </w:rPr>
        <w:t>tender abrasion mid-forehead extending into the hairline</w:t>
      </w:r>
      <w:r w:rsidRPr="00712DF5">
        <w:rPr>
          <w:rFonts w:asciiTheme="minorHAnsi" w:hAnsiTheme="minorHAnsi" w:cstheme="minorHAnsi"/>
          <w:spacing w:val="-4"/>
        </w:rPr>
        <w:t xml:space="preserve">. </w:t>
      </w:r>
      <w:r w:rsidR="000B64BE" w:rsidRPr="00712DF5">
        <w:rPr>
          <w:rFonts w:asciiTheme="minorHAnsi" w:hAnsiTheme="minorHAnsi" w:cstheme="minorHAnsi"/>
          <w:spacing w:val="-4"/>
        </w:rPr>
        <w:t xml:space="preserve"> </w:t>
      </w:r>
      <w:r w:rsidR="002C5F4E" w:rsidRPr="00712DF5">
        <w:rPr>
          <w:rFonts w:asciiTheme="minorHAnsi" w:hAnsiTheme="minorHAnsi" w:cstheme="minorHAnsi"/>
          <w:spacing w:val="-4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4"/>
        </w:rPr>
        <w:t>Victim # 2</w:t>
      </w:r>
      <w:r w:rsidR="002C5F4E" w:rsidRPr="00712DF5">
        <w:rPr>
          <w:rFonts w:asciiTheme="minorHAnsi" w:hAnsiTheme="minorHAnsi" w:cstheme="minorHAnsi"/>
          <w:spacing w:val="-4"/>
        </w:rPr>
        <w:t>)</w:t>
      </w:r>
      <w:r w:rsidRPr="00712DF5">
        <w:rPr>
          <w:rFonts w:asciiTheme="minorHAnsi" w:hAnsiTheme="minorHAnsi" w:cstheme="minorHAnsi"/>
          <w:spacing w:val="-4"/>
        </w:rPr>
        <w:t xml:space="preserve">’s </w:t>
      </w:r>
      <w:r w:rsidR="000B64BE" w:rsidRPr="00712DF5">
        <w:rPr>
          <w:rFonts w:asciiTheme="minorHAnsi" w:hAnsiTheme="minorHAnsi" w:cstheme="minorHAnsi"/>
          <w:spacing w:val="-4"/>
        </w:rPr>
        <w:t xml:space="preserve">exam was </w:t>
      </w:r>
      <w:r w:rsidR="000B64BE" w:rsidRPr="00712DF5">
        <w:rPr>
          <w:rFonts w:asciiTheme="minorHAnsi" w:hAnsiTheme="minorHAnsi" w:cstheme="minorHAnsi"/>
          <w:color w:val="000000"/>
          <w:spacing w:val="-4"/>
        </w:rPr>
        <w:t>unremarkable as follows</w:t>
      </w:r>
      <w:r w:rsidR="000B64BE" w:rsidRPr="00712DF5">
        <w:rPr>
          <w:rFonts w:asciiTheme="minorHAnsi" w:hAnsiTheme="minorHAnsi" w:cstheme="minorHAnsi"/>
          <w:spacing w:val="-4"/>
        </w:rPr>
        <w:t>:</w:t>
      </w:r>
    </w:p>
    <w:p w:rsidR="000B64BE" w:rsidRPr="00712DF5" w:rsidRDefault="000B64BE" w:rsidP="00952601">
      <w:pPr>
        <w:spacing w:before="144"/>
        <w:ind w:left="720"/>
        <w:rPr>
          <w:rFonts w:asciiTheme="minorHAnsi" w:hAnsiTheme="minorHAnsi" w:cstheme="minorHAnsi"/>
          <w:spacing w:val="-2"/>
        </w:rPr>
      </w:pPr>
      <w:r w:rsidRPr="00712DF5">
        <w:rPr>
          <w:rFonts w:asciiTheme="minorHAnsi" w:hAnsiTheme="minorHAnsi" w:cstheme="minorHAnsi"/>
          <w:spacing w:val="-2"/>
        </w:rPr>
        <w:t>NECK</w:t>
      </w:r>
      <w:r w:rsidR="00AA2CB6" w:rsidRPr="00712DF5">
        <w:rPr>
          <w:rFonts w:asciiTheme="minorHAnsi" w:hAnsiTheme="minorHAnsi" w:cstheme="minorHAnsi"/>
          <w:spacing w:val="-2"/>
        </w:rPr>
        <w:t xml:space="preserve">: </w:t>
      </w:r>
      <w:r w:rsidRPr="00712DF5">
        <w:rPr>
          <w:rFonts w:asciiTheme="minorHAnsi" w:hAnsiTheme="minorHAnsi" w:cstheme="minorHAnsi"/>
          <w:spacing w:val="-2"/>
        </w:rPr>
        <w:t xml:space="preserve"> Non-tender, painless range of motion with trachea midline,</w:t>
      </w:r>
    </w:p>
    <w:p w:rsidR="000B64BE" w:rsidRPr="00712DF5" w:rsidRDefault="000B64BE" w:rsidP="00952601">
      <w:pPr>
        <w:spacing w:before="72"/>
        <w:ind w:left="720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4"/>
        </w:rPr>
        <w:t>EYES</w:t>
      </w:r>
      <w:r w:rsidR="00AA2CB6" w:rsidRPr="00712DF5">
        <w:rPr>
          <w:rFonts w:asciiTheme="minorHAnsi" w:hAnsiTheme="minorHAnsi" w:cstheme="minorHAnsi"/>
          <w:spacing w:val="-4"/>
        </w:rPr>
        <w:t xml:space="preserve">: </w:t>
      </w:r>
      <w:r w:rsidRPr="00712DF5">
        <w:rPr>
          <w:rFonts w:asciiTheme="minorHAnsi" w:hAnsiTheme="minorHAnsi" w:cstheme="minorHAnsi"/>
          <w:spacing w:val="-4"/>
        </w:rPr>
        <w:t xml:space="preserve"> Pupils were equal, round</w:t>
      </w:r>
      <w:r w:rsidR="00A8515F" w:rsidRPr="00712DF5">
        <w:rPr>
          <w:rFonts w:asciiTheme="minorHAnsi" w:hAnsiTheme="minorHAnsi" w:cstheme="minorHAnsi"/>
          <w:spacing w:val="-4"/>
        </w:rPr>
        <w:t>,</w:t>
      </w:r>
      <w:r w:rsidRPr="00712DF5">
        <w:rPr>
          <w:rFonts w:asciiTheme="minorHAnsi" w:hAnsiTheme="minorHAnsi" w:cstheme="minorHAnsi"/>
          <w:spacing w:val="-4"/>
        </w:rPr>
        <w:t xml:space="preserve"> and reactive to light,</w:t>
      </w:r>
    </w:p>
    <w:p w:rsidR="000B64BE" w:rsidRPr="00712DF5" w:rsidRDefault="000B64BE" w:rsidP="00952601">
      <w:pPr>
        <w:spacing w:before="144"/>
        <w:ind w:left="720"/>
        <w:rPr>
          <w:rFonts w:asciiTheme="minorHAnsi" w:hAnsiTheme="minorHAnsi" w:cstheme="minorHAnsi"/>
          <w:spacing w:val="-3"/>
        </w:rPr>
      </w:pPr>
      <w:r w:rsidRPr="00712DF5">
        <w:rPr>
          <w:rFonts w:asciiTheme="minorHAnsi" w:hAnsiTheme="minorHAnsi" w:cstheme="minorHAnsi"/>
          <w:spacing w:val="-3"/>
        </w:rPr>
        <w:t>ENT</w:t>
      </w:r>
      <w:r w:rsidR="00AA2CB6" w:rsidRPr="00712DF5">
        <w:rPr>
          <w:rFonts w:asciiTheme="minorHAnsi" w:hAnsiTheme="minorHAnsi" w:cstheme="minorHAnsi"/>
          <w:spacing w:val="-3"/>
        </w:rPr>
        <w:t xml:space="preserve">: </w:t>
      </w:r>
      <w:r w:rsidRPr="00712DF5">
        <w:rPr>
          <w:rFonts w:asciiTheme="minorHAnsi" w:hAnsiTheme="minorHAnsi" w:cstheme="minorHAnsi"/>
          <w:spacing w:val="-3"/>
        </w:rPr>
        <w:t xml:space="preserve"> No external signs of injury, no dental injury,</w:t>
      </w:r>
    </w:p>
    <w:p w:rsidR="000B64BE" w:rsidRPr="00712DF5" w:rsidRDefault="000B64BE" w:rsidP="00952601">
      <w:pPr>
        <w:spacing w:before="72"/>
        <w:ind w:left="720"/>
        <w:rPr>
          <w:rFonts w:asciiTheme="minorHAnsi" w:hAnsiTheme="minorHAnsi" w:cstheme="minorHAnsi"/>
          <w:spacing w:val="-6"/>
        </w:rPr>
      </w:pPr>
      <w:r w:rsidRPr="00712DF5">
        <w:rPr>
          <w:rFonts w:asciiTheme="minorHAnsi" w:hAnsiTheme="minorHAnsi" w:cstheme="minorHAnsi"/>
          <w:spacing w:val="-6"/>
        </w:rPr>
        <w:t>RESP / CV</w:t>
      </w:r>
      <w:r w:rsidR="00AA2CB6" w:rsidRPr="00712DF5">
        <w:rPr>
          <w:rFonts w:asciiTheme="minorHAnsi" w:hAnsiTheme="minorHAnsi" w:cstheme="minorHAnsi"/>
          <w:spacing w:val="-6"/>
        </w:rPr>
        <w:t xml:space="preserve">: </w:t>
      </w:r>
      <w:r w:rsidRPr="00712DF5">
        <w:rPr>
          <w:rFonts w:asciiTheme="minorHAnsi" w:hAnsiTheme="minorHAnsi" w:cstheme="minorHAnsi"/>
          <w:spacing w:val="-6"/>
        </w:rPr>
        <w:t xml:space="preserve"> Chest was non-tender, breath and heart sounds normal,</w:t>
      </w:r>
    </w:p>
    <w:p w:rsidR="000B64BE" w:rsidRPr="00712DF5" w:rsidRDefault="000B64BE" w:rsidP="00952601">
      <w:pPr>
        <w:spacing w:before="144"/>
        <w:ind w:left="720"/>
        <w:rPr>
          <w:rFonts w:asciiTheme="minorHAnsi" w:hAnsiTheme="minorHAnsi" w:cstheme="minorHAnsi"/>
          <w:spacing w:val="-2"/>
        </w:rPr>
      </w:pPr>
      <w:r w:rsidRPr="00712DF5">
        <w:rPr>
          <w:rFonts w:asciiTheme="minorHAnsi" w:hAnsiTheme="minorHAnsi" w:cstheme="minorHAnsi"/>
          <w:spacing w:val="-2"/>
        </w:rPr>
        <w:t>ABDOMEN</w:t>
      </w:r>
      <w:r w:rsidR="00AA2CB6" w:rsidRPr="00712DF5">
        <w:rPr>
          <w:rFonts w:asciiTheme="minorHAnsi" w:hAnsiTheme="minorHAnsi" w:cstheme="minorHAnsi"/>
          <w:spacing w:val="-2"/>
        </w:rPr>
        <w:t xml:space="preserve">: </w:t>
      </w:r>
      <w:r w:rsidRPr="00712DF5">
        <w:rPr>
          <w:rFonts w:asciiTheme="minorHAnsi" w:hAnsiTheme="minorHAnsi" w:cstheme="minorHAnsi"/>
          <w:spacing w:val="-2"/>
        </w:rPr>
        <w:t xml:space="preserve"> Non-tender with no organ</w:t>
      </w:r>
      <w:r w:rsidR="00AA2CB6" w:rsidRPr="00712DF5">
        <w:rPr>
          <w:rFonts w:asciiTheme="minorHAnsi" w:hAnsiTheme="minorHAnsi" w:cstheme="minorHAnsi"/>
          <w:spacing w:val="-2"/>
        </w:rPr>
        <w:t>o</w:t>
      </w:r>
      <w:r w:rsidRPr="00712DF5">
        <w:rPr>
          <w:rFonts w:asciiTheme="minorHAnsi" w:hAnsiTheme="minorHAnsi" w:cstheme="minorHAnsi"/>
          <w:spacing w:val="-2"/>
        </w:rPr>
        <w:t>megaly,</w:t>
      </w:r>
    </w:p>
    <w:p w:rsidR="000B64BE" w:rsidRPr="00712DF5" w:rsidRDefault="000B64BE" w:rsidP="00952601">
      <w:pPr>
        <w:spacing w:before="108"/>
        <w:ind w:left="1656" w:right="216" w:hanging="936"/>
        <w:rPr>
          <w:rFonts w:asciiTheme="minorHAnsi" w:hAnsiTheme="minorHAnsi" w:cstheme="minorHAnsi"/>
          <w:spacing w:val="-6"/>
        </w:rPr>
      </w:pPr>
      <w:r w:rsidRPr="00712DF5">
        <w:rPr>
          <w:rFonts w:asciiTheme="minorHAnsi" w:hAnsiTheme="minorHAnsi" w:cstheme="minorHAnsi"/>
          <w:spacing w:val="-7"/>
        </w:rPr>
        <w:t>NEURO</w:t>
      </w:r>
      <w:r w:rsidR="00AA2CB6" w:rsidRPr="00712DF5">
        <w:rPr>
          <w:rFonts w:asciiTheme="minorHAnsi" w:hAnsiTheme="minorHAnsi" w:cstheme="minorHAnsi"/>
          <w:spacing w:val="-7"/>
        </w:rPr>
        <w:t xml:space="preserve">: </w:t>
      </w:r>
      <w:r w:rsidRPr="00712DF5">
        <w:rPr>
          <w:rFonts w:asciiTheme="minorHAnsi" w:hAnsiTheme="minorHAnsi" w:cstheme="minorHAnsi"/>
          <w:spacing w:val="-7"/>
        </w:rPr>
        <w:t xml:space="preserve"> </w:t>
      </w:r>
      <w:r w:rsidR="002C5F4E" w:rsidRPr="00712DF5">
        <w:rPr>
          <w:rFonts w:asciiTheme="minorHAnsi" w:hAnsiTheme="minorHAnsi" w:cstheme="minorHAnsi"/>
          <w:spacing w:val="-7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7"/>
        </w:rPr>
        <w:t>Victim # 2</w:t>
      </w:r>
      <w:r w:rsidR="002C5F4E" w:rsidRPr="00712DF5">
        <w:rPr>
          <w:rFonts w:asciiTheme="minorHAnsi" w:hAnsiTheme="minorHAnsi" w:cstheme="minorHAnsi"/>
          <w:spacing w:val="-7"/>
        </w:rPr>
        <w:t>)</w:t>
      </w:r>
      <w:r w:rsidRPr="00712DF5">
        <w:rPr>
          <w:rFonts w:asciiTheme="minorHAnsi" w:hAnsiTheme="minorHAnsi" w:cstheme="minorHAnsi"/>
          <w:spacing w:val="-7"/>
        </w:rPr>
        <w:t xml:space="preserve"> </w:t>
      </w:r>
      <w:r w:rsidR="00AD72EA" w:rsidRPr="00712DF5">
        <w:rPr>
          <w:rFonts w:asciiTheme="minorHAnsi" w:hAnsiTheme="minorHAnsi" w:cstheme="minorHAnsi"/>
          <w:spacing w:val="-7"/>
        </w:rPr>
        <w:t>O</w:t>
      </w:r>
      <w:r w:rsidRPr="00712DF5">
        <w:rPr>
          <w:rFonts w:asciiTheme="minorHAnsi" w:hAnsiTheme="minorHAnsi" w:cstheme="minorHAnsi"/>
          <w:spacing w:val="-7"/>
        </w:rPr>
        <w:t xml:space="preserve">riented to </w:t>
      </w:r>
      <w:r w:rsidR="00A8515F" w:rsidRPr="00712DF5">
        <w:rPr>
          <w:rFonts w:asciiTheme="minorHAnsi" w:hAnsiTheme="minorHAnsi" w:cstheme="minorHAnsi"/>
          <w:spacing w:val="-7"/>
        </w:rPr>
        <w:t xml:space="preserve">time, </w:t>
      </w:r>
      <w:r w:rsidRPr="00712DF5">
        <w:rPr>
          <w:rFonts w:asciiTheme="minorHAnsi" w:hAnsiTheme="minorHAnsi" w:cstheme="minorHAnsi"/>
          <w:spacing w:val="-7"/>
        </w:rPr>
        <w:t>place,</w:t>
      </w:r>
      <w:r w:rsidR="007F78F9" w:rsidRPr="00712DF5">
        <w:rPr>
          <w:rFonts w:asciiTheme="minorHAnsi" w:hAnsiTheme="minorHAnsi" w:cstheme="minorHAnsi"/>
          <w:spacing w:val="-7"/>
        </w:rPr>
        <w:t xml:space="preserve"> and person</w:t>
      </w:r>
      <w:r w:rsidR="00A8515F" w:rsidRPr="00712DF5">
        <w:rPr>
          <w:rFonts w:asciiTheme="minorHAnsi" w:hAnsiTheme="minorHAnsi" w:cstheme="minorHAnsi"/>
          <w:spacing w:val="-7"/>
        </w:rPr>
        <w:t>;</w:t>
      </w:r>
      <w:r w:rsidRPr="00712DF5">
        <w:rPr>
          <w:rFonts w:asciiTheme="minorHAnsi" w:hAnsiTheme="minorHAnsi" w:cstheme="minorHAnsi"/>
          <w:spacing w:val="-7"/>
        </w:rPr>
        <w:t xml:space="preserve"> mood </w:t>
      </w:r>
      <w:r w:rsidR="007F78F9" w:rsidRPr="00712DF5">
        <w:rPr>
          <w:rFonts w:asciiTheme="minorHAnsi" w:hAnsiTheme="minorHAnsi" w:cstheme="minorHAnsi"/>
          <w:spacing w:val="-7"/>
        </w:rPr>
        <w:t xml:space="preserve">and </w:t>
      </w:r>
      <w:r w:rsidRPr="00712DF5">
        <w:rPr>
          <w:rFonts w:asciiTheme="minorHAnsi" w:hAnsiTheme="minorHAnsi" w:cstheme="minorHAnsi"/>
          <w:spacing w:val="-7"/>
        </w:rPr>
        <w:t xml:space="preserve">affect, cranial nerves and sensation </w:t>
      </w:r>
      <w:r w:rsidRPr="00712DF5">
        <w:rPr>
          <w:rFonts w:asciiTheme="minorHAnsi" w:hAnsiTheme="minorHAnsi" w:cstheme="minorHAnsi"/>
          <w:spacing w:val="-6"/>
        </w:rPr>
        <w:t>was normal and intact,</w:t>
      </w:r>
    </w:p>
    <w:p w:rsidR="000B64BE" w:rsidRPr="00712DF5" w:rsidRDefault="000B64BE" w:rsidP="00952601">
      <w:pPr>
        <w:spacing w:before="108"/>
        <w:ind w:left="1296" w:right="720" w:hanging="720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8"/>
        </w:rPr>
        <w:t>SKIN</w:t>
      </w:r>
      <w:r w:rsidR="00AA2CB6" w:rsidRPr="00712DF5">
        <w:rPr>
          <w:rFonts w:asciiTheme="minorHAnsi" w:hAnsiTheme="minorHAnsi" w:cstheme="minorHAnsi"/>
          <w:spacing w:val="-8"/>
        </w:rPr>
        <w:t>: W</w:t>
      </w:r>
      <w:r w:rsidRPr="00712DF5">
        <w:rPr>
          <w:rFonts w:asciiTheme="minorHAnsi" w:hAnsiTheme="minorHAnsi" w:cstheme="minorHAnsi"/>
          <w:spacing w:val="-8"/>
        </w:rPr>
        <w:t>arm, dry</w:t>
      </w:r>
      <w:r w:rsidR="00A8515F" w:rsidRPr="00712DF5">
        <w:rPr>
          <w:rFonts w:asciiTheme="minorHAnsi" w:hAnsiTheme="minorHAnsi" w:cstheme="minorHAnsi"/>
          <w:spacing w:val="-8"/>
        </w:rPr>
        <w:t>,</w:t>
      </w:r>
      <w:r w:rsidRPr="00712DF5">
        <w:rPr>
          <w:rFonts w:asciiTheme="minorHAnsi" w:hAnsiTheme="minorHAnsi" w:cstheme="minorHAnsi"/>
          <w:spacing w:val="-8"/>
        </w:rPr>
        <w:t xml:space="preserve"> and intact </w:t>
      </w:r>
      <w:r w:rsidR="00086C3C" w:rsidRPr="00712DF5">
        <w:rPr>
          <w:rFonts w:asciiTheme="minorHAnsi" w:hAnsiTheme="minorHAnsi" w:cstheme="minorHAnsi"/>
          <w:spacing w:val="-8"/>
        </w:rPr>
        <w:t xml:space="preserve">except for </w:t>
      </w:r>
      <w:r w:rsidRPr="00712DF5">
        <w:rPr>
          <w:rFonts w:asciiTheme="minorHAnsi" w:hAnsiTheme="minorHAnsi" w:cstheme="minorHAnsi"/>
          <w:spacing w:val="-8"/>
        </w:rPr>
        <w:t xml:space="preserve">a swollen, tender abrasion mid-forehead </w:t>
      </w:r>
      <w:r w:rsidRPr="00712DF5">
        <w:rPr>
          <w:rFonts w:asciiTheme="minorHAnsi" w:hAnsiTheme="minorHAnsi" w:cstheme="minorHAnsi"/>
          <w:spacing w:val="-4"/>
        </w:rPr>
        <w:t>extending beyond hairline,</w:t>
      </w:r>
    </w:p>
    <w:p w:rsidR="00AA2CB6" w:rsidRPr="00712DF5" w:rsidRDefault="00AA2CB6" w:rsidP="00952601">
      <w:pPr>
        <w:spacing w:before="108"/>
        <w:ind w:left="576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4"/>
        </w:rPr>
        <w:t>B</w:t>
      </w:r>
      <w:r w:rsidR="000B64BE" w:rsidRPr="00712DF5">
        <w:rPr>
          <w:rFonts w:asciiTheme="minorHAnsi" w:hAnsiTheme="minorHAnsi" w:cstheme="minorHAnsi"/>
          <w:spacing w:val="-4"/>
        </w:rPr>
        <w:t>ACK</w:t>
      </w:r>
      <w:r w:rsidRPr="00712DF5">
        <w:rPr>
          <w:rFonts w:asciiTheme="minorHAnsi" w:hAnsiTheme="minorHAnsi" w:cstheme="minorHAnsi"/>
          <w:spacing w:val="-4"/>
        </w:rPr>
        <w:t>:  L</w:t>
      </w:r>
      <w:r w:rsidR="000B64BE" w:rsidRPr="00712DF5">
        <w:rPr>
          <w:rFonts w:asciiTheme="minorHAnsi" w:hAnsiTheme="minorHAnsi" w:cstheme="minorHAnsi"/>
          <w:spacing w:val="-4"/>
        </w:rPr>
        <w:t>umbar tenderness,</w:t>
      </w:r>
    </w:p>
    <w:p w:rsidR="000B64BE" w:rsidRPr="00712DF5" w:rsidRDefault="00AA2CB6" w:rsidP="00952601">
      <w:pPr>
        <w:spacing w:before="108"/>
        <w:ind w:left="576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7"/>
        </w:rPr>
        <w:t>E</w:t>
      </w:r>
      <w:r w:rsidR="000B64BE" w:rsidRPr="00712DF5">
        <w:rPr>
          <w:rFonts w:asciiTheme="minorHAnsi" w:hAnsiTheme="minorHAnsi" w:cstheme="minorHAnsi"/>
          <w:spacing w:val="-7"/>
        </w:rPr>
        <w:t xml:space="preserve">XTREMITIES - pelvis stable, hips non-tender, ankle tenderness, no pedal edema, limited range of </w:t>
      </w:r>
      <w:r w:rsidR="000B64BE" w:rsidRPr="00712DF5">
        <w:rPr>
          <w:rFonts w:asciiTheme="minorHAnsi" w:hAnsiTheme="minorHAnsi" w:cstheme="minorHAnsi"/>
          <w:spacing w:val="-4"/>
        </w:rPr>
        <w:t>motion in left wrist and ankle</w:t>
      </w:r>
    </w:p>
    <w:p w:rsidR="000B64BE" w:rsidRPr="00712DF5" w:rsidRDefault="00AA2CB6" w:rsidP="00952601">
      <w:pPr>
        <w:spacing w:before="144"/>
        <w:ind w:right="216"/>
        <w:rPr>
          <w:rFonts w:asciiTheme="minorHAnsi" w:hAnsiTheme="minorHAnsi" w:cstheme="minorHAnsi"/>
          <w:spacing w:val="-2"/>
        </w:rPr>
      </w:pPr>
      <w:r w:rsidRPr="00712DF5">
        <w:rPr>
          <w:rFonts w:asciiTheme="minorHAnsi" w:hAnsiTheme="minorHAnsi" w:cstheme="minorHAnsi"/>
          <w:spacing w:val="-2"/>
        </w:rPr>
        <w:tab/>
      </w:r>
      <w:r w:rsidR="000B64BE" w:rsidRPr="00712DF5">
        <w:rPr>
          <w:rFonts w:asciiTheme="minorHAnsi" w:hAnsiTheme="minorHAnsi" w:cstheme="minorHAnsi"/>
          <w:spacing w:val="-2"/>
        </w:rPr>
        <w:t>Urine dip</w:t>
      </w:r>
      <w:r w:rsidR="007F78F9" w:rsidRPr="00712DF5">
        <w:rPr>
          <w:rFonts w:asciiTheme="minorHAnsi" w:hAnsiTheme="minorHAnsi" w:cstheme="minorHAnsi"/>
          <w:spacing w:val="-2"/>
        </w:rPr>
        <w:t>-stick</w:t>
      </w:r>
      <w:r w:rsidR="000B64BE" w:rsidRPr="00712DF5">
        <w:rPr>
          <w:rFonts w:asciiTheme="minorHAnsi" w:hAnsiTheme="minorHAnsi" w:cstheme="minorHAnsi"/>
          <w:spacing w:val="-2"/>
        </w:rPr>
        <w:t xml:space="preserve"> for blood was negative. X-ray of the lumbar and sacral spine, left wrist and ankle were </w:t>
      </w:r>
      <w:r w:rsidR="000B64BE" w:rsidRPr="00712DF5">
        <w:rPr>
          <w:rFonts w:asciiTheme="minorHAnsi" w:hAnsiTheme="minorHAnsi" w:cstheme="minorHAnsi"/>
          <w:spacing w:val="-1"/>
        </w:rPr>
        <w:t>normal</w:t>
      </w:r>
      <w:r w:rsidR="00952601" w:rsidRPr="00712DF5">
        <w:rPr>
          <w:rFonts w:asciiTheme="minorHAnsi" w:hAnsiTheme="minorHAnsi" w:cstheme="minorHAnsi"/>
          <w:spacing w:val="-1"/>
        </w:rPr>
        <w:t xml:space="preserve">; </w:t>
      </w:r>
      <w:r w:rsidR="000B64BE" w:rsidRPr="00712DF5">
        <w:rPr>
          <w:rFonts w:asciiTheme="minorHAnsi" w:hAnsiTheme="minorHAnsi" w:cstheme="minorHAnsi"/>
          <w:spacing w:val="-1"/>
        </w:rPr>
        <w:t xml:space="preserve">no fractures, mal-alignments were found. Soft tissue appeared to be normal. </w:t>
      </w:r>
      <w:smartTag w:uri="urn:schemas-microsoft-com:office:smarttags" w:element="Street">
        <w:smartTag w:uri="urn:schemas-microsoft-com:office:smarttags" w:element="address">
          <w:r w:rsidR="000B64BE" w:rsidRPr="00712DF5">
            <w:rPr>
              <w:rFonts w:asciiTheme="minorHAnsi" w:hAnsiTheme="minorHAnsi" w:cstheme="minorHAnsi"/>
              <w:spacing w:val="-1"/>
            </w:rPr>
            <w:t>A CT</w:t>
          </w:r>
        </w:smartTag>
      </w:smartTag>
      <w:r w:rsidR="000B64BE" w:rsidRPr="00712DF5">
        <w:rPr>
          <w:rFonts w:asciiTheme="minorHAnsi" w:hAnsiTheme="minorHAnsi" w:cstheme="minorHAnsi"/>
          <w:spacing w:val="-1"/>
        </w:rPr>
        <w:t xml:space="preserve"> scan of </w:t>
      </w:r>
      <w:r w:rsidR="000B64BE" w:rsidRPr="00712DF5">
        <w:rPr>
          <w:rFonts w:asciiTheme="minorHAnsi" w:hAnsiTheme="minorHAnsi" w:cstheme="minorHAnsi"/>
          <w:spacing w:val="-4"/>
        </w:rPr>
        <w:t xml:space="preserve">the head was negative. The clinical impression was </w:t>
      </w:r>
      <w:r w:rsidR="002C5F4E" w:rsidRPr="00712DF5">
        <w:rPr>
          <w:rFonts w:asciiTheme="minorHAnsi" w:hAnsiTheme="minorHAnsi" w:cstheme="minorHAnsi"/>
          <w:spacing w:val="-4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4"/>
        </w:rPr>
        <w:t>victim #</w:t>
      </w:r>
      <w:r w:rsidR="002C5F4E" w:rsidRPr="00712DF5">
        <w:rPr>
          <w:rFonts w:asciiTheme="minorHAnsi" w:hAnsiTheme="minorHAnsi" w:cstheme="minorHAnsi"/>
          <w:spacing w:val="-4"/>
        </w:rPr>
        <w:t xml:space="preserve"> </w:t>
      </w:r>
      <w:r w:rsidR="002C5F4E" w:rsidRPr="00712DF5">
        <w:rPr>
          <w:rFonts w:asciiTheme="minorHAnsi" w:hAnsiTheme="minorHAnsi" w:cstheme="minorHAnsi"/>
          <w:b/>
          <w:i/>
          <w:spacing w:val="-4"/>
        </w:rPr>
        <w:t>2</w:t>
      </w:r>
      <w:r w:rsidR="002C5F4E" w:rsidRPr="00712DF5">
        <w:rPr>
          <w:rFonts w:asciiTheme="minorHAnsi" w:hAnsiTheme="minorHAnsi" w:cstheme="minorHAnsi"/>
          <w:spacing w:val="-4"/>
        </w:rPr>
        <w:t>)</w:t>
      </w:r>
      <w:r w:rsidR="000B64BE" w:rsidRPr="00712DF5">
        <w:rPr>
          <w:rFonts w:asciiTheme="minorHAnsi" w:hAnsiTheme="minorHAnsi" w:cstheme="minorHAnsi"/>
          <w:spacing w:val="-4"/>
        </w:rPr>
        <w:t xml:space="preserve"> had suffered a contusion of </w:t>
      </w:r>
      <w:r w:rsidR="000B64BE" w:rsidRPr="00712DF5">
        <w:rPr>
          <w:rFonts w:asciiTheme="minorHAnsi" w:hAnsiTheme="minorHAnsi" w:cstheme="minorHAnsi"/>
          <w:spacing w:val="-4"/>
        </w:rPr>
        <w:lastRenderedPageBreak/>
        <w:t xml:space="preserve">the </w:t>
      </w:r>
      <w:r w:rsidR="000B64BE" w:rsidRPr="00712DF5">
        <w:rPr>
          <w:rFonts w:asciiTheme="minorHAnsi" w:hAnsiTheme="minorHAnsi" w:cstheme="minorHAnsi"/>
          <w:spacing w:val="-7"/>
        </w:rPr>
        <w:t xml:space="preserve">head, neck sprain, strain of the lumbar back, and left ankle &amp; wrist strain. </w:t>
      </w:r>
      <w:r w:rsidRPr="00712DF5">
        <w:rPr>
          <w:rFonts w:asciiTheme="minorHAnsi" w:hAnsiTheme="minorHAnsi" w:cstheme="minorHAnsi"/>
          <w:spacing w:val="-7"/>
        </w:rPr>
        <w:t xml:space="preserve"> </w:t>
      </w:r>
      <w:r w:rsidR="002C5F4E" w:rsidRPr="00712DF5">
        <w:rPr>
          <w:rFonts w:asciiTheme="minorHAnsi" w:hAnsiTheme="minorHAnsi" w:cstheme="minorHAnsi"/>
          <w:spacing w:val="-7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7"/>
        </w:rPr>
        <w:t>Victim # 2</w:t>
      </w:r>
      <w:r w:rsidR="002C5F4E" w:rsidRPr="00712DF5">
        <w:rPr>
          <w:rFonts w:asciiTheme="minorHAnsi" w:hAnsiTheme="minorHAnsi" w:cstheme="minorHAnsi"/>
          <w:spacing w:val="-7"/>
        </w:rPr>
        <w:t>)</w:t>
      </w:r>
      <w:r w:rsidR="000B64BE" w:rsidRPr="00712DF5">
        <w:rPr>
          <w:rFonts w:asciiTheme="minorHAnsi" w:hAnsiTheme="minorHAnsi" w:cstheme="minorHAnsi"/>
          <w:spacing w:val="-7"/>
          <w:w w:val="115"/>
        </w:rPr>
        <w:t xml:space="preserve"> was </w:t>
      </w:r>
      <w:r w:rsidR="000B64BE" w:rsidRPr="00712DF5">
        <w:rPr>
          <w:rFonts w:asciiTheme="minorHAnsi" w:hAnsiTheme="minorHAnsi" w:cstheme="minorHAnsi"/>
          <w:spacing w:val="-7"/>
        </w:rPr>
        <w:t xml:space="preserve">discharged to home </w:t>
      </w:r>
      <w:r w:rsidR="000B64BE" w:rsidRPr="00712DF5">
        <w:rPr>
          <w:rFonts w:asciiTheme="minorHAnsi" w:hAnsiTheme="minorHAnsi" w:cstheme="minorHAnsi"/>
          <w:spacing w:val="-2"/>
        </w:rPr>
        <w:t xml:space="preserve">with instructions to follow-up with his doctor and </w:t>
      </w:r>
      <w:r w:rsidR="00A8515F" w:rsidRPr="00712DF5">
        <w:rPr>
          <w:rFonts w:asciiTheme="minorHAnsi" w:hAnsiTheme="minorHAnsi" w:cstheme="minorHAnsi"/>
          <w:spacing w:val="-2"/>
        </w:rPr>
        <w:t xml:space="preserve">given </w:t>
      </w:r>
      <w:r w:rsidR="000B64BE" w:rsidRPr="00712DF5">
        <w:rPr>
          <w:rFonts w:asciiTheme="minorHAnsi" w:hAnsiTheme="minorHAnsi" w:cstheme="minorHAnsi"/>
          <w:spacing w:val="-2"/>
        </w:rPr>
        <w:t xml:space="preserve">prescriptions </w:t>
      </w:r>
      <w:r w:rsidR="00055019" w:rsidRPr="00712DF5">
        <w:rPr>
          <w:rFonts w:asciiTheme="minorHAnsi" w:hAnsiTheme="minorHAnsi" w:cstheme="minorHAnsi"/>
          <w:spacing w:val="-2"/>
        </w:rPr>
        <w:t>for</w:t>
      </w:r>
      <w:r w:rsidR="000B64BE" w:rsidRPr="00712DF5">
        <w:rPr>
          <w:rFonts w:asciiTheme="minorHAnsi" w:hAnsiTheme="minorHAnsi" w:cstheme="minorHAnsi"/>
          <w:spacing w:val="-2"/>
        </w:rPr>
        <w:t>:</w:t>
      </w:r>
    </w:p>
    <w:p w:rsidR="000B64BE" w:rsidRPr="00712DF5" w:rsidRDefault="000B64BE" w:rsidP="00952601">
      <w:pPr>
        <w:spacing w:before="108"/>
        <w:ind w:left="864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4"/>
        </w:rPr>
        <w:t>Motrin 800 mg every 8 hours for pain,</w:t>
      </w:r>
    </w:p>
    <w:p w:rsidR="000B64BE" w:rsidRPr="00712DF5" w:rsidRDefault="000B64BE" w:rsidP="00952601">
      <w:pPr>
        <w:spacing w:before="108"/>
        <w:ind w:left="864"/>
        <w:rPr>
          <w:rFonts w:asciiTheme="minorHAnsi" w:hAnsiTheme="minorHAnsi" w:cstheme="minorHAnsi"/>
          <w:spacing w:val="-6"/>
        </w:rPr>
      </w:pPr>
      <w:r w:rsidRPr="00712DF5">
        <w:rPr>
          <w:rFonts w:asciiTheme="minorHAnsi" w:hAnsiTheme="minorHAnsi" w:cstheme="minorHAnsi"/>
          <w:spacing w:val="-6"/>
        </w:rPr>
        <w:t>Skelaxin 2 tablets every 8 hours for muscle spasm,</w:t>
      </w:r>
    </w:p>
    <w:p w:rsidR="000B64BE" w:rsidRPr="00712DF5" w:rsidRDefault="000B64BE" w:rsidP="00952601">
      <w:pPr>
        <w:spacing w:before="108"/>
        <w:ind w:left="864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4"/>
        </w:rPr>
        <w:t xml:space="preserve">Percocet 5/325 mg 1-2 tablets every 6 hours </w:t>
      </w:r>
      <w:r w:rsidRPr="00712DF5">
        <w:rPr>
          <w:rFonts w:asciiTheme="minorHAnsi" w:hAnsiTheme="minorHAnsi" w:cstheme="minorHAnsi"/>
          <w:color w:val="000000"/>
          <w:spacing w:val="-4"/>
        </w:rPr>
        <w:t>as needed</w:t>
      </w:r>
      <w:r w:rsidR="00055019" w:rsidRPr="00712DF5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712DF5">
        <w:rPr>
          <w:rFonts w:asciiTheme="minorHAnsi" w:hAnsiTheme="minorHAnsi" w:cstheme="minorHAnsi"/>
          <w:spacing w:val="-4"/>
        </w:rPr>
        <w:t>for severe pain.</w:t>
      </w:r>
    </w:p>
    <w:p w:rsidR="000B64BE" w:rsidRPr="00712DF5" w:rsidRDefault="00AA2CB6" w:rsidP="00952601">
      <w:pPr>
        <w:spacing w:before="396"/>
        <w:ind w:right="216"/>
        <w:rPr>
          <w:rFonts w:asciiTheme="minorHAnsi" w:hAnsiTheme="minorHAnsi" w:cstheme="minorHAnsi"/>
          <w:spacing w:val="-2"/>
        </w:rPr>
      </w:pPr>
      <w:r w:rsidRPr="00712DF5">
        <w:rPr>
          <w:rFonts w:asciiTheme="minorHAnsi" w:hAnsiTheme="minorHAnsi" w:cstheme="minorHAnsi"/>
          <w:spacing w:val="-8"/>
        </w:rPr>
        <w:tab/>
      </w:r>
      <w:r w:rsidR="000B64BE" w:rsidRPr="00712DF5">
        <w:rPr>
          <w:rFonts w:asciiTheme="minorHAnsi" w:hAnsiTheme="minorHAnsi" w:cstheme="minorHAnsi"/>
          <w:spacing w:val="-8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8"/>
        </w:rPr>
        <w:t>V</w:t>
      </w:r>
      <w:r w:rsidR="000B64BE" w:rsidRPr="00712DF5">
        <w:rPr>
          <w:rFonts w:asciiTheme="minorHAnsi" w:hAnsiTheme="minorHAnsi" w:cstheme="minorHAnsi"/>
          <w:b/>
          <w:i/>
          <w:spacing w:val="-8"/>
        </w:rPr>
        <w:t>ictim # 1</w:t>
      </w:r>
      <w:r w:rsidR="000B64BE" w:rsidRPr="00712DF5">
        <w:rPr>
          <w:rFonts w:asciiTheme="minorHAnsi" w:hAnsiTheme="minorHAnsi" w:cstheme="minorHAnsi"/>
          <w:spacing w:val="-8"/>
        </w:rPr>
        <w:t xml:space="preserve">) is a </w:t>
      </w:r>
      <w:r w:rsidR="00952601" w:rsidRPr="00712DF5">
        <w:rPr>
          <w:rFonts w:asciiTheme="minorHAnsi" w:hAnsiTheme="minorHAnsi" w:cstheme="minorHAnsi"/>
          <w:spacing w:val="-8"/>
        </w:rPr>
        <w:t>**</w:t>
      </w:r>
      <w:r w:rsidR="000B64BE" w:rsidRPr="00712DF5">
        <w:rPr>
          <w:rFonts w:asciiTheme="minorHAnsi" w:hAnsiTheme="minorHAnsi" w:cstheme="minorHAnsi"/>
          <w:spacing w:val="-8"/>
        </w:rPr>
        <w:t xml:space="preserve"> </w:t>
      </w:r>
      <w:r w:rsidRPr="00712DF5">
        <w:rPr>
          <w:rFonts w:asciiTheme="minorHAnsi" w:hAnsiTheme="minorHAnsi" w:cstheme="minorHAnsi"/>
          <w:spacing w:val="-8"/>
        </w:rPr>
        <w:t>year</w:t>
      </w:r>
      <w:r w:rsidR="000B64BE" w:rsidRPr="00712DF5">
        <w:rPr>
          <w:rFonts w:asciiTheme="minorHAnsi" w:hAnsiTheme="minorHAnsi" w:cstheme="minorHAnsi"/>
          <w:spacing w:val="-8"/>
        </w:rPr>
        <w:t xml:space="preserve"> old male and</w:t>
      </w:r>
      <w:r w:rsidRPr="00712DF5">
        <w:rPr>
          <w:rFonts w:asciiTheme="minorHAnsi" w:hAnsiTheme="minorHAnsi" w:cstheme="minorHAnsi"/>
          <w:spacing w:val="-8"/>
        </w:rPr>
        <w:t xml:space="preserve"> </w:t>
      </w:r>
      <w:r w:rsidR="000B64BE" w:rsidRPr="00712DF5">
        <w:rPr>
          <w:rFonts w:asciiTheme="minorHAnsi" w:hAnsiTheme="minorHAnsi" w:cstheme="minorHAnsi"/>
          <w:spacing w:val="-8"/>
        </w:rPr>
        <w:t xml:space="preserve">unrestrained rear seat passenger in the </w:t>
      </w:r>
      <w:r w:rsidR="000B64BE" w:rsidRPr="00712DF5">
        <w:rPr>
          <w:rFonts w:asciiTheme="minorHAnsi" w:hAnsiTheme="minorHAnsi" w:cstheme="minorHAnsi"/>
          <w:spacing w:val="-2"/>
        </w:rPr>
        <w:t xml:space="preserve">defendant's vehicle on </w:t>
      </w:r>
      <w:r w:rsidR="002C5F4E" w:rsidRPr="00712DF5">
        <w:rPr>
          <w:rFonts w:asciiTheme="minorHAnsi" w:hAnsiTheme="minorHAnsi" w:cstheme="minorHAnsi"/>
          <w:spacing w:val="-2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2"/>
        </w:rPr>
        <w:t>date</w:t>
      </w:r>
      <w:r w:rsidR="002C5F4E" w:rsidRPr="00712DF5">
        <w:rPr>
          <w:rFonts w:asciiTheme="minorHAnsi" w:hAnsiTheme="minorHAnsi" w:cstheme="minorHAnsi"/>
          <w:spacing w:val="-2"/>
        </w:rPr>
        <w:t>)</w:t>
      </w:r>
      <w:r w:rsidR="000B64BE" w:rsidRPr="00712DF5">
        <w:rPr>
          <w:rFonts w:asciiTheme="minorHAnsi" w:hAnsiTheme="minorHAnsi" w:cstheme="minorHAnsi"/>
          <w:spacing w:val="-2"/>
        </w:rPr>
        <w:t xml:space="preserve">. He was found by fire rescue partially ejected from the rear of the vehicle. He was extricated from the vehicle and transported to </w:t>
      </w:r>
      <w:r w:rsidR="002C5F4E" w:rsidRPr="00712DF5">
        <w:rPr>
          <w:rFonts w:asciiTheme="minorHAnsi" w:hAnsiTheme="minorHAnsi" w:cstheme="minorHAnsi"/>
          <w:spacing w:val="-2"/>
        </w:rPr>
        <w:t>(</w:t>
      </w:r>
      <w:r w:rsidR="002C5F4E" w:rsidRPr="00712DF5">
        <w:rPr>
          <w:rFonts w:asciiTheme="minorHAnsi" w:hAnsiTheme="minorHAnsi" w:cstheme="minorHAnsi"/>
          <w:b/>
          <w:spacing w:val="-2"/>
        </w:rPr>
        <w:t>Hospital</w:t>
      </w:r>
      <w:r w:rsidR="002C5F4E" w:rsidRPr="00712DF5">
        <w:rPr>
          <w:rFonts w:asciiTheme="minorHAnsi" w:hAnsiTheme="minorHAnsi" w:cstheme="minorHAnsi"/>
          <w:spacing w:val="-2"/>
        </w:rPr>
        <w:t>)</w:t>
      </w:r>
      <w:r w:rsidR="00A8515F" w:rsidRPr="00712DF5">
        <w:rPr>
          <w:rFonts w:asciiTheme="minorHAnsi" w:hAnsiTheme="minorHAnsi" w:cstheme="minorHAnsi"/>
          <w:spacing w:val="-2"/>
        </w:rPr>
        <w:t xml:space="preserve">. </w:t>
      </w:r>
      <w:r w:rsidR="000B64BE" w:rsidRPr="00712DF5">
        <w:rPr>
          <w:rFonts w:asciiTheme="minorHAnsi" w:hAnsiTheme="minorHAnsi" w:cstheme="minorHAnsi"/>
          <w:spacing w:val="-6"/>
        </w:rPr>
        <w:t xml:space="preserve">Upon his arrival at </w:t>
      </w:r>
      <w:r w:rsidR="002C5F4E" w:rsidRPr="00712DF5">
        <w:rPr>
          <w:rFonts w:asciiTheme="minorHAnsi" w:hAnsiTheme="minorHAnsi" w:cstheme="minorHAnsi"/>
          <w:spacing w:val="-6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6"/>
        </w:rPr>
        <w:t>Hospital</w:t>
      </w:r>
      <w:r w:rsidR="002C5F4E" w:rsidRPr="00712DF5">
        <w:rPr>
          <w:rFonts w:asciiTheme="minorHAnsi" w:hAnsiTheme="minorHAnsi" w:cstheme="minorHAnsi"/>
          <w:spacing w:val="-6"/>
        </w:rPr>
        <w:t>)</w:t>
      </w:r>
      <w:r w:rsidR="000B64BE" w:rsidRPr="00712DF5">
        <w:rPr>
          <w:rFonts w:asciiTheme="minorHAnsi" w:hAnsiTheme="minorHAnsi" w:cstheme="minorHAnsi"/>
          <w:spacing w:val="-6"/>
        </w:rPr>
        <w:t>,</w:t>
      </w:r>
      <w:r w:rsidR="002C5F4E" w:rsidRPr="00712DF5">
        <w:rPr>
          <w:rFonts w:asciiTheme="minorHAnsi" w:hAnsiTheme="minorHAnsi" w:cstheme="minorHAnsi"/>
          <w:spacing w:val="-6"/>
        </w:rPr>
        <w:t xml:space="preserve"> (</w:t>
      </w:r>
      <w:r w:rsidR="002C5F4E" w:rsidRPr="00712DF5">
        <w:rPr>
          <w:rFonts w:asciiTheme="minorHAnsi" w:hAnsiTheme="minorHAnsi" w:cstheme="minorHAnsi"/>
          <w:b/>
          <w:i/>
          <w:spacing w:val="-6"/>
        </w:rPr>
        <w:t>victim # 1</w:t>
      </w:r>
      <w:r w:rsidR="002C5F4E" w:rsidRPr="00712DF5">
        <w:rPr>
          <w:rFonts w:asciiTheme="minorHAnsi" w:hAnsiTheme="minorHAnsi" w:cstheme="minorHAnsi"/>
          <w:spacing w:val="-6"/>
        </w:rPr>
        <w:t>)</w:t>
      </w:r>
      <w:r w:rsidR="000B64BE" w:rsidRPr="00712DF5">
        <w:rPr>
          <w:rFonts w:asciiTheme="minorHAnsi" w:hAnsiTheme="minorHAnsi" w:cstheme="minorHAnsi"/>
          <w:spacing w:val="-6"/>
        </w:rPr>
        <w:t xml:space="preserve"> was non</w:t>
      </w:r>
      <w:r w:rsidRPr="00712DF5">
        <w:rPr>
          <w:rFonts w:asciiTheme="minorHAnsi" w:hAnsiTheme="minorHAnsi" w:cstheme="minorHAnsi"/>
          <w:spacing w:val="-6"/>
        </w:rPr>
        <w:t>-</w:t>
      </w:r>
      <w:r w:rsidR="000B64BE" w:rsidRPr="00712DF5">
        <w:rPr>
          <w:rFonts w:asciiTheme="minorHAnsi" w:hAnsiTheme="minorHAnsi" w:cstheme="minorHAnsi"/>
          <w:spacing w:val="-6"/>
        </w:rPr>
        <w:t xml:space="preserve">communicative and therefore the ED physician </w:t>
      </w:r>
      <w:r w:rsidR="00086C3C" w:rsidRPr="00712DF5">
        <w:rPr>
          <w:rFonts w:asciiTheme="minorHAnsi" w:hAnsiTheme="minorHAnsi" w:cstheme="minorHAnsi"/>
          <w:spacing w:val="-5"/>
        </w:rPr>
        <w:t xml:space="preserve">could not </w:t>
      </w:r>
      <w:r w:rsidR="000B64BE" w:rsidRPr="00712DF5">
        <w:rPr>
          <w:rFonts w:asciiTheme="minorHAnsi" w:hAnsiTheme="minorHAnsi" w:cstheme="minorHAnsi"/>
          <w:spacing w:val="-5"/>
        </w:rPr>
        <w:t>obt</w:t>
      </w:r>
      <w:r w:rsidR="00086C3C" w:rsidRPr="00712DF5">
        <w:rPr>
          <w:rFonts w:asciiTheme="minorHAnsi" w:hAnsiTheme="minorHAnsi" w:cstheme="minorHAnsi"/>
          <w:spacing w:val="-5"/>
        </w:rPr>
        <w:t>ain a medical history. His Glasgow Coma Scale</w:t>
      </w:r>
      <w:r w:rsidR="000B64BE" w:rsidRPr="00712DF5">
        <w:rPr>
          <w:rFonts w:asciiTheme="minorHAnsi" w:hAnsiTheme="minorHAnsi" w:cstheme="minorHAnsi"/>
          <w:spacing w:val="-5"/>
        </w:rPr>
        <w:t xml:space="preserve"> (GCS) was 9 out of 15. The </w:t>
      </w:r>
      <w:r w:rsidR="002C5F4E" w:rsidRPr="00712DF5">
        <w:rPr>
          <w:rFonts w:asciiTheme="minorHAnsi" w:hAnsiTheme="minorHAnsi" w:cstheme="minorHAnsi"/>
          <w:spacing w:val="-5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5"/>
        </w:rPr>
        <w:t>Hospital</w:t>
      </w:r>
      <w:r w:rsidR="002C5F4E" w:rsidRPr="00712DF5">
        <w:rPr>
          <w:rFonts w:asciiTheme="minorHAnsi" w:hAnsiTheme="minorHAnsi" w:cstheme="minorHAnsi"/>
          <w:spacing w:val="-5"/>
        </w:rPr>
        <w:t>)</w:t>
      </w:r>
      <w:r w:rsidR="000B64BE" w:rsidRPr="00712DF5">
        <w:rPr>
          <w:rFonts w:asciiTheme="minorHAnsi" w:hAnsiTheme="minorHAnsi" w:cstheme="minorHAnsi"/>
          <w:spacing w:val="-5"/>
        </w:rPr>
        <w:t xml:space="preserve"> </w:t>
      </w:r>
      <w:r w:rsidR="000B64BE" w:rsidRPr="00712DF5">
        <w:rPr>
          <w:rFonts w:asciiTheme="minorHAnsi" w:hAnsiTheme="minorHAnsi" w:cstheme="minorHAnsi"/>
          <w:spacing w:val="-10"/>
        </w:rPr>
        <w:t xml:space="preserve">trauma team evaluated </w:t>
      </w:r>
      <w:r w:rsidR="002C5F4E" w:rsidRPr="00712DF5">
        <w:rPr>
          <w:rFonts w:asciiTheme="minorHAnsi" w:hAnsiTheme="minorHAnsi" w:cstheme="minorHAnsi"/>
          <w:spacing w:val="-10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10"/>
        </w:rPr>
        <w:t>victim # 1</w:t>
      </w:r>
      <w:r w:rsidR="002C5F4E" w:rsidRPr="00712DF5">
        <w:rPr>
          <w:rFonts w:asciiTheme="minorHAnsi" w:hAnsiTheme="minorHAnsi" w:cstheme="minorHAnsi"/>
          <w:spacing w:val="-10"/>
        </w:rPr>
        <w:t>)</w:t>
      </w:r>
      <w:r w:rsidR="000B64BE" w:rsidRPr="00712DF5">
        <w:rPr>
          <w:rFonts w:asciiTheme="minorHAnsi" w:hAnsiTheme="minorHAnsi" w:cstheme="minorHAnsi"/>
          <w:spacing w:val="-10"/>
        </w:rPr>
        <w:t xml:space="preserve"> and determined his physical exam was remarkable for a full thickness laceration and skull </w:t>
      </w:r>
      <w:r w:rsidR="000B64BE" w:rsidRPr="00712DF5">
        <w:rPr>
          <w:rFonts w:asciiTheme="minorHAnsi" w:hAnsiTheme="minorHAnsi" w:cstheme="minorHAnsi"/>
          <w:spacing w:val="-2"/>
        </w:rPr>
        <w:t xml:space="preserve">depression behind the left ear. The rest of the exam </w:t>
      </w:r>
      <w:r w:rsidR="000B64BE" w:rsidRPr="00712DF5">
        <w:rPr>
          <w:rFonts w:asciiTheme="minorHAnsi" w:hAnsiTheme="minorHAnsi" w:cstheme="minorHAnsi"/>
          <w:color w:val="000000"/>
          <w:spacing w:val="-2"/>
        </w:rPr>
        <w:t>was as follows</w:t>
      </w:r>
      <w:r w:rsidR="000B64BE" w:rsidRPr="00712DF5">
        <w:rPr>
          <w:rFonts w:asciiTheme="minorHAnsi" w:hAnsiTheme="minorHAnsi" w:cstheme="minorHAnsi"/>
          <w:spacing w:val="-2"/>
        </w:rPr>
        <w:t>:</w:t>
      </w:r>
    </w:p>
    <w:p w:rsidR="000B64BE" w:rsidRPr="00712DF5" w:rsidRDefault="000B64BE" w:rsidP="00952601">
      <w:pPr>
        <w:spacing w:before="108"/>
        <w:ind w:left="720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4"/>
        </w:rPr>
        <w:t>NECK</w:t>
      </w:r>
      <w:r w:rsidR="00AA2CB6" w:rsidRPr="00712DF5">
        <w:rPr>
          <w:rFonts w:asciiTheme="minorHAnsi" w:hAnsiTheme="minorHAnsi" w:cstheme="minorHAnsi"/>
          <w:spacing w:val="-4"/>
        </w:rPr>
        <w:t xml:space="preserve">: </w:t>
      </w:r>
      <w:r w:rsidRPr="00712DF5">
        <w:rPr>
          <w:rFonts w:asciiTheme="minorHAnsi" w:hAnsiTheme="minorHAnsi" w:cstheme="minorHAnsi"/>
          <w:spacing w:val="-4"/>
        </w:rPr>
        <w:t xml:space="preserve"> No outward physical findings,</w:t>
      </w:r>
    </w:p>
    <w:p w:rsidR="00AA2CB6" w:rsidRPr="00712DF5" w:rsidRDefault="000B64BE" w:rsidP="00952601">
      <w:pPr>
        <w:spacing w:before="108"/>
        <w:ind w:left="720" w:right="792"/>
        <w:rPr>
          <w:rFonts w:asciiTheme="minorHAnsi" w:hAnsiTheme="minorHAnsi" w:cstheme="minorHAnsi"/>
          <w:spacing w:val="-7"/>
        </w:rPr>
      </w:pPr>
      <w:r w:rsidRPr="00712DF5">
        <w:rPr>
          <w:rFonts w:asciiTheme="minorHAnsi" w:hAnsiTheme="minorHAnsi" w:cstheme="minorHAnsi"/>
          <w:spacing w:val="-7"/>
        </w:rPr>
        <w:t>EYES</w:t>
      </w:r>
      <w:r w:rsidR="00AA2CB6" w:rsidRPr="00712DF5">
        <w:rPr>
          <w:rFonts w:asciiTheme="minorHAnsi" w:hAnsiTheme="minorHAnsi" w:cstheme="minorHAnsi"/>
          <w:spacing w:val="-7"/>
        </w:rPr>
        <w:t xml:space="preserve">:  </w:t>
      </w:r>
      <w:r w:rsidRPr="00712DF5">
        <w:rPr>
          <w:rFonts w:asciiTheme="minorHAnsi" w:hAnsiTheme="minorHAnsi" w:cstheme="minorHAnsi"/>
          <w:spacing w:val="-7"/>
        </w:rPr>
        <w:t xml:space="preserve">Pupils were equal, round and reactive to light, extra-ocular movement was intact, </w:t>
      </w:r>
    </w:p>
    <w:p w:rsidR="000B64BE" w:rsidRPr="00712DF5" w:rsidRDefault="000B64BE" w:rsidP="00952601">
      <w:pPr>
        <w:spacing w:before="108"/>
        <w:ind w:left="720" w:right="792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4"/>
        </w:rPr>
        <w:t>ENT</w:t>
      </w:r>
      <w:r w:rsidR="00AA2CB6" w:rsidRPr="00712DF5">
        <w:rPr>
          <w:rFonts w:asciiTheme="minorHAnsi" w:hAnsiTheme="minorHAnsi" w:cstheme="minorHAnsi"/>
          <w:spacing w:val="-4"/>
        </w:rPr>
        <w:t xml:space="preserve">: </w:t>
      </w:r>
      <w:r w:rsidRPr="00712DF5">
        <w:rPr>
          <w:rFonts w:asciiTheme="minorHAnsi" w:hAnsiTheme="minorHAnsi" w:cstheme="minorHAnsi"/>
          <w:spacing w:val="-4"/>
        </w:rPr>
        <w:t xml:space="preserve"> No external signs of injury, no dental injury,</w:t>
      </w:r>
    </w:p>
    <w:p w:rsidR="000B64BE" w:rsidRPr="00712DF5" w:rsidRDefault="000B64BE" w:rsidP="00952601">
      <w:pPr>
        <w:spacing w:before="72"/>
        <w:ind w:left="720"/>
        <w:rPr>
          <w:rFonts w:asciiTheme="minorHAnsi" w:hAnsiTheme="minorHAnsi" w:cstheme="minorHAnsi"/>
          <w:spacing w:val="-8"/>
        </w:rPr>
      </w:pPr>
      <w:r w:rsidRPr="00712DF5">
        <w:rPr>
          <w:rFonts w:asciiTheme="minorHAnsi" w:hAnsiTheme="minorHAnsi" w:cstheme="minorHAnsi"/>
          <w:spacing w:val="-8"/>
        </w:rPr>
        <w:t>RESP/C</w:t>
      </w:r>
      <w:r w:rsidR="00AA2CB6" w:rsidRPr="00712DF5">
        <w:rPr>
          <w:rFonts w:asciiTheme="minorHAnsi" w:hAnsiTheme="minorHAnsi" w:cstheme="minorHAnsi"/>
          <w:spacing w:val="-8"/>
        </w:rPr>
        <w:t>ardiovascular</w:t>
      </w:r>
      <w:r w:rsidRPr="00712DF5">
        <w:rPr>
          <w:rFonts w:asciiTheme="minorHAnsi" w:hAnsiTheme="minorHAnsi" w:cstheme="minorHAnsi"/>
          <w:spacing w:val="-8"/>
        </w:rPr>
        <w:t xml:space="preserve"> (CV)</w:t>
      </w:r>
      <w:r w:rsidR="00AA2CB6" w:rsidRPr="00712DF5">
        <w:rPr>
          <w:rFonts w:asciiTheme="minorHAnsi" w:hAnsiTheme="minorHAnsi" w:cstheme="minorHAnsi"/>
          <w:spacing w:val="-8"/>
        </w:rPr>
        <w:t>:</w:t>
      </w:r>
      <w:r w:rsidRPr="00712DF5">
        <w:rPr>
          <w:rFonts w:asciiTheme="minorHAnsi" w:hAnsiTheme="minorHAnsi" w:cstheme="minorHAnsi"/>
          <w:spacing w:val="-8"/>
        </w:rPr>
        <w:t xml:space="preserve"> Chest was non-tender, breath and heart sounds normal,</w:t>
      </w:r>
    </w:p>
    <w:p w:rsidR="000B64BE" w:rsidRPr="00712DF5" w:rsidRDefault="000B64BE" w:rsidP="00952601">
      <w:pPr>
        <w:spacing w:before="144"/>
        <w:ind w:left="720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4"/>
        </w:rPr>
        <w:t>ABDOMEN</w:t>
      </w:r>
      <w:r w:rsidR="00AA2CB6" w:rsidRPr="00712DF5">
        <w:rPr>
          <w:rFonts w:asciiTheme="minorHAnsi" w:hAnsiTheme="minorHAnsi" w:cstheme="minorHAnsi"/>
          <w:spacing w:val="-4"/>
        </w:rPr>
        <w:t xml:space="preserve">: </w:t>
      </w:r>
      <w:r w:rsidRPr="00712DF5">
        <w:rPr>
          <w:rFonts w:asciiTheme="minorHAnsi" w:hAnsiTheme="minorHAnsi" w:cstheme="minorHAnsi"/>
          <w:spacing w:val="-4"/>
        </w:rPr>
        <w:t>Non-tender with no organomegaly,</w:t>
      </w:r>
    </w:p>
    <w:p w:rsidR="000B64BE" w:rsidRPr="00712DF5" w:rsidRDefault="000B64BE" w:rsidP="00952601">
      <w:pPr>
        <w:spacing w:before="108"/>
        <w:ind w:left="1728" w:right="72" w:hanging="1008"/>
        <w:rPr>
          <w:rFonts w:asciiTheme="minorHAnsi" w:hAnsiTheme="minorHAnsi" w:cstheme="minorHAnsi"/>
        </w:rPr>
      </w:pPr>
      <w:r w:rsidRPr="00712DF5">
        <w:rPr>
          <w:rFonts w:asciiTheme="minorHAnsi" w:hAnsiTheme="minorHAnsi" w:cstheme="minorHAnsi"/>
          <w:spacing w:val="-7"/>
        </w:rPr>
        <w:t>NEURO</w:t>
      </w:r>
      <w:r w:rsidR="00AA2CB6" w:rsidRPr="00712DF5">
        <w:rPr>
          <w:rFonts w:asciiTheme="minorHAnsi" w:hAnsiTheme="minorHAnsi" w:cstheme="minorHAnsi"/>
          <w:spacing w:val="-7"/>
        </w:rPr>
        <w:t xml:space="preserve">: </w:t>
      </w:r>
      <w:r w:rsidRPr="00712DF5">
        <w:rPr>
          <w:rFonts w:asciiTheme="minorHAnsi" w:hAnsiTheme="minorHAnsi" w:cstheme="minorHAnsi"/>
          <w:spacing w:val="-7"/>
        </w:rPr>
        <w:t>eye op</w:t>
      </w:r>
      <w:r w:rsidR="00734025" w:rsidRPr="00712DF5">
        <w:rPr>
          <w:rFonts w:asciiTheme="minorHAnsi" w:hAnsiTheme="minorHAnsi" w:cstheme="minorHAnsi"/>
          <w:spacing w:val="-7"/>
        </w:rPr>
        <w:t>ening response was to pain only</w:t>
      </w:r>
      <w:r w:rsidRPr="00712DF5">
        <w:rPr>
          <w:rFonts w:asciiTheme="minorHAnsi" w:hAnsiTheme="minorHAnsi" w:cstheme="minorHAnsi"/>
          <w:spacing w:val="-7"/>
        </w:rPr>
        <w:t xml:space="preserve">, verbal response was incomprehensible </w:t>
      </w:r>
      <w:r w:rsidR="00734025" w:rsidRPr="00712DF5">
        <w:rPr>
          <w:rFonts w:asciiTheme="minorHAnsi" w:hAnsiTheme="minorHAnsi" w:cstheme="minorHAnsi"/>
        </w:rPr>
        <w:t>sounds</w:t>
      </w:r>
      <w:r w:rsidR="00A8515F" w:rsidRPr="00712DF5">
        <w:rPr>
          <w:rFonts w:asciiTheme="minorHAnsi" w:hAnsiTheme="minorHAnsi" w:cstheme="minorHAnsi"/>
        </w:rPr>
        <w:t>,</w:t>
      </w:r>
      <w:r w:rsidRPr="00712DF5">
        <w:rPr>
          <w:rFonts w:asciiTheme="minorHAnsi" w:hAnsiTheme="minorHAnsi" w:cstheme="minorHAnsi"/>
        </w:rPr>
        <w:t xml:space="preserve"> a</w:t>
      </w:r>
      <w:r w:rsidR="00734025" w:rsidRPr="00712DF5">
        <w:rPr>
          <w:rFonts w:asciiTheme="minorHAnsi" w:hAnsiTheme="minorHAnsi" w:cstheme="minorHAnsi"/>
        </w:rPr>
        <w:t xml:space="preserve">nd he </w:t>
      </w:r>
      <w:r w:rsidR="00734025" w:rsidRPr="00712DF5">
        <w:rPr>
          <w:rFonts w:asciiTheme="minorHAnsi" w:hAnsiTheme="minorHAnsi" w:cstheme="minorHAnsi"/>
          <w:color w:val="000000"/>
        </w:rPr>
        <w:t>was able to localize pain</w:t>
      </w:r>
      <w:r w:rsidR="00086C3C" w:rsidRPr="00712DF5">
        <w:rPr>
          <w:rFonts w:asciiTheme="minorHAnsi" w:hAnsiTheme="minorHAnsi" w:cstheme="minorHAnsi"/>
        </w:rPr>
        <w:t>. This represented a Glasgow Coma Scale</w:t>
      </w:r>
      <w:r w:rsidR="00AA2CB6" w:rsidRPr="00712DF5">
        <w:rPr>
          <w:rFonts w:asciiTheme="minorHAnsi" w:hAnsiTheme="minorHAnsi" w:cstheme="minorHAnsi"/>
        </w:rPr>
        <w:t xml:space="preserve"> (GCS)</w:t>
      </w:r>
      <w:r w:rsidRPr="00712DF5">
        <w:rPr>
          <w:rFonts w:asciiTheme="minorHAnsi" w:hAnsiTheme="minorHAnsi" w:cstheme="minorHAnsi"/>
        </w:rPr>
        <w:t xml:space="preserve"> of 9/15,</w:t>
      </w:r>
    </w:p>
    <w:p w:rsidR="000B64BE" w:rsidRPr="00712DF5" w:rsidRDefault="000B64BE" w:rsidP="00952601">
      <w:pPr>
        <w:spacing w:before="108"/>
        <w:ind w:left="864"/>
        <w:rPr>
          <w:rFonts w:asciiTheme="minorHAnsi" w:hAnsiTheme="minorHAnsi" w:cstheme="minorHAnsi"/>
          <w:spacing w:val="-6"/>
        </w:rPr>
      </w:pPr>
      <w:r w:rsidRPr="00712DF5">
        <w:rPr>
          <w:rFonts w:asciiTheme="minorHAnsi" w:hAnsiTheme="minorHAnsi" w:cstheme="minorHAnsi"/>
          <w:spacing w:val="-6"/>
        </w:rPr>
        <w:t>SKIN</w:t>
      </w:r>
      <w:r w:rsidR="00AA2CB6" w:rsidRPr="00712DF5">
        <w:rPr>
          <w:rFonts w:asciiTheme="minorHAnsi" w:hAnsiTheme="minorHAnsi" w:cstheme="minorHAnsi"/>
          <w:spacing w:val="-6"/>
        </w:rPr>
        <w:t>:</w:t>
      </w:r>
      <w:r w:rsidRPr="00712DF5">
        <w:rPr>
          <w:rFonts w:asciiTheme="minorHAnsi" w:hAnsiTheme="minorHAnsi" w:cstheme="minorHAnsi"/>
          <w:spacing w:val="-6"/>
        </w:rPr>
        <w:t xml:space="preserve"> </w:t>
      </w:r>
      <w:r w:rsidRPr="00712DF5">
        <w:rPr>
          <w:rFonts w:asciiTheme="minorHAnsi" w:hAnsiTheme="minorHAnsi" w:cstheme="minorHAnsi"/>
          <w:spacing w:val="-6"/>
          <w:u w:val="single"/>
        </w:rPr>
        <w:t>Full</w:t>
      </w:r>
      <w:r w:rsidRPr="00712DF5">
        <w:rPr>
          <w:rFonts w:asciiTheme="minorHAnsi" w:hAnsiTheme="minorHAnsi" w:cstheme="minorHAnsi"/>
          <w:spacing w:val="-6"/>
        </w:rPr>
        <w:t xml:space="preserve"> thickness laceration behind left ear,</w:t>
      </w:r>
    </w:p>
    <w:p w:rsidR="000B64BE" w:rsidRPr="00712DF5" w:rsidRDefault="000B64BE" w:rsidP="00952601">
      <w:pPr>
        <w:spacing w:before="144"/>
        <w:ind w:left="864"/>
        <w:rPr>
          <w:rFonts w:asciiTheme="minorHAnsi" w:hAnsiTheme="minorHAnsi" w:cstheme="minorHAnsi"/>
          <w:spacing w:val="-8"/>
        </w:rPr>
      </w:pPr>
      <w:r w:rsidRPr="00712DF5">
        <w:rPr>
          <w:rFonts w:asciiTheme="minorHAnsi" w:hAnsiTheme="minorHAnsi" w:cstheme="minorHAnsi"/>
          <w:spacing w:val="-8"/>
        </w:rPr>
        <w:t>EXTREMITIES</w:t>
      </w:r>
      <w:r w:rsidR="00AA2CB6" w:rsidRPr="00712DF5">
        <w:rPr>
          <w:rFonts w:asciiTheme="minorHAnsi" w:hAnsiTheme="minorHAnsi" w:cstheme="minorHAnsi"/>
          <w:spacing w:val="-8"/>
        </w:rPr>
        <w:t>:</w:t>
      </w:r>
      <w:r w:rsidRPr="00712DF5">
        <w:rPr>
          <w:rFonts w:asciiTheme="minorHAnsi" w:hAnsiTheme="minorHAnsi" w:cstheme="minorHAnsi"/>
          <w:spacing w:val="-8"/>
        </w:rPr>
        <w:t xml:space="preserve"> Atraumatic.</w:t>
      </w:r>
    </w:p>
    <w:p w:rsidR="00AA2CB6" w:rsidRPr="00712DF5" w:rsidRDefault="00AA2CB6" w:rsidP="00952601">
      <w:pPr>
        <w:spacing w:before="396"/>
        <w:ind w:left="72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2"/>
        </w:rPr>
        <w:tab/>
      </w:r>
      <w:r w:rsidR="000B64BE" w:rsidRPr="00712DF5">
        <w:rPr>
          <w:rFonts w:asciiTheme="minorHAnsi" w:hAnsiTheme="minorHAnsi" w:cstheme="minorHAnsi"/>
          <w:spacing w:val="-2"/>
        </w:rPr>
        <w:t xml:space="preserve">X-ray of the cervical spine was negative for a fracture. Chest X-ray was negative for infiltrates, heart </w:t>
      </w:r>
      <w:r w:rsidR="000B64BE" w:rsidRPr="00712DF5">
        <w:rPr>
          <w:rFonts w:asciiTheme="minorHAnsi" w:hAnsiTheme="minorHAnsi" w:cstheme="minorHAnsi"/>
          <w:spacing w:val="-6"/>
        </w:rPr>
        <w:t>size was normal. CT of the head revealed a small right frontal sub-parenchymal hemorrhage vs.</w:t>
      </w:r>
      <w:r w:rsidR="00086C3C" w:rsidRPr="00712DF5">
        <w:rPr>
          <w:rFonts w:asciiTheme="minorHAnsi" w:hAnsiTheme="minorHAnsi" w:cstheme="minorHAnsi"/>
          <w:spacing w:val="-6"/>
        </w:rPr>
        <w:t xml:space="preserve"> </w:t>
      </w:r>
      <w:r w:rsidR="000B64BE" w:rsidRPr="00712DF5">
        <w:rPr>
          <w:rFonts w:asciiTheme="minorHAnsi" w:hAnsiTheme="minorHAnsi" w:cstheme="minorHAnsi"/>
          <w:spacing w:val="-6"/>
        </w:rPr>
        <w:t>sub</w:t>
      </w:r>
      <w:r w:rsidR="000B64BE" w:rsidRPr="00712DF5">
        <w:rPr>
          <w:rFonts w:asciiTheme="minorHAnsi" w:hAnsiTheme="minorHAnsi" w:cstheme="minorHAnsi"/>
          <w:spacing w:val="-6"/>
        </w:rPr>
        <w:softHyphen/>
      </w:r>
      <w:r w:rsidR="000B64BE" w:rsidRPr="00712DF5">
        <w:rPr>
          <w:rFonts w:asciiTheme="minorHAnsi" w:hAnsiTheme="minorHAnsi" w:cstheme="minorHAnsi"/>
          <w:spacing w:val="5"/>
        </w:rPr>
        <w:t xml:space="preserve">arachnoid hemorrhage. Pelvic film was negative. Preliminary urine toxicology was negative. </w:t>
      </w:r>
      <w:r w:rsidR="000B64BE" w:rsidRPr="00712DF5">
        <w:rPr>
          <w:rFonts w:asciiTheme="minorHAnsi" w:hAnsiTheme="minorHAnsi" w:cstheme="minorHAnsi"/>
          <w:spacing w:val="-4"/>
        </w:rPr>
        <w:t>The clinical impression of the ED physician was a head contusion. A repeat CT scan was negative, C-Spine films revealed a fracture of the left scapula.</w:t>
      </w:r>
    </w:p>
    <w:p w:rsidR="000B64BE" w:rsidRPr="00712DF5" w:rsidRDefault="00AA2CB6" w:rsidP="00952601">
      <w:pPr>
        <w:spacing w:before="396"/>
        <w:ind w:left="72"/>
        <w:rPr>
          <w:rFonts w:asciiTheme="minorHAnsi" w:hAnsiTheme="minorHAnsi" w:cstheme="minorHAnsi"/>
          <w:spacing w:val="-3"/>
        </w:rPr>
      </w:pPr>
      <w:r w:rsidRPr="00712DF5">
        <w:rPr>
          <w:rFonts w:asciiTheme="minorHAnsi" w:hAnsiTheme="minorHAnsi" w:cstheme="minorHAnsi"/>
          <w:spacing w:val="-4"/>
        </w:rPr>
        <w:tab/>
      </w:r>
      <w:r w:rsidR="002C5F4E" w:rsidRPr="00712DF5">
        <w:rPr>
          <w:rFonts w:asciiTheme="minorHAnsi" w:hAnsiTheme="minorHAnsi" w:cstheme="minorHAnsi"/>
          <w:spacing w:val="-4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4"/>
        </w:rPr>
        <w:t>Victim # 1</w:t>
      </w:r>
      <w:r w:rsidR="002C5F4E" w:rsidRPr="00712DF5">
        <w:rPr>
          <w:rFonts w:asciiTheme="minorHAnsi" w:hAnsiTheme="minorHAnsi" w:cstheme="minorHAnsi"/>
          <w:spacing w:val="-4"/>
        </w:rPr>
        <w:t>)</w:t>
      </w:r>
      <w:r w:rsidR="000B64BE" w:rsidRPr="00712DF5">
        <w:rPr>
          <w:rFonts w:asciiTheme="minorHAnsi" w:hAnsiTheme="minorHAnsi" w:cstheme="minorHAnsi"/>
          <w:spacing w:val="-2"/>
        </w:rPr>
        <w:t xml:space="preserve"> was admitted to the Surgical Intensive Care Unit (SICU) from the </w:t>
      </w:r>
      <w:r w:rsidR="00734025" w:rsidRPr="00712DF5">
        <w:rPr>
          <w:rFonts w:asciiTheme="minorHAnsi" w:hAnsiTheme="minorHAnsi" w:cstheme="minorHAnsi"/>
          <w:spacing w:val="-2"/>
        </w:rPr>
        <w:t>emergency department (</w:t>
      </w:r>
      <w:r w:rsidR="000B64BE" w:rsidRPr="00712DF5">
        <w:rPr>
          <w:rFonts w:asciiTheme="minorHAnsi" w:hAnsiTheme="minorHAnsi" w:cstheme="minorHAnsi"/>
          <w:spacing w:val="-2"/>
        </w:rPr>
        <w:t>ED</w:t>
      </w:r>
      <w:r w:rsidR="00734025" w:rsidRPr="00712DF5">
        <w:rPr>
          <w:rFonts w:asciiTheme="minorHAnsi" w:hAnsiTheme="minorHAnsi" w:cstheme="minorHAnsi"/>
          <w:spacing w:val="-2"/>
        </w:rPr>
        <w:t>)</w:t>
      </w:r>
      <w:r w:rsidR="000B64BE" w:rsidRPr="00712DF5">
        <w:rPr>
          <w:rFonts w:asciiTheme="minorHAnsi" w:hAnsiTheme="minorHAnsi" w:cstheme="minorHAnsi"/>
          <w:spacing w:val="-2"/>
        </w:rPr>
        <w:t xml:space="preserve"> for observation. </w:t>
      </w:r>
      <w:r w:rsidRPr="00712DF5">
        <w:rPr>
          <w:rFonts w:asciiTheme="minorHAnsi" w:hAnsiTheme="minorHAnsi" w:cstheme="minorHAnsi"/>
          <w:spacing w:val="-2"/>
        </w:rPr>
        <w:t xml:space="preserve"> </w:t>
      </w:r>
      <w:r w:rsidR="002C5F4E" w:rsidRPr="00712DF5">
        <w:rPr>
          <w:rFonts w:asciiTheme="minorHAnsi" w:hAnsiTheme="minorHAnsi" w:cstheme="minorHAnsi"/>
          <w:spacing w:val="-2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2"/>
        </w:rPr>
        <w:t>Victim # 1</w:t>
      </w:r>
      <w:r w:rsidR="002C5F4E" w:rsidRPr="00712DF5">
        <w:rPr>
          <w:rFonts w:asciiTheme="minorHAnsi" w:hAnsiTheme="minorHAnsi" w:cstheme="minorHAnsi"/>
          <w:spacing w:val="-2"/>
        </w:rPr>
        <w:t>)</w:t>
      </w:r>
      <w:r w:rsidR="000B64BE" w:rsidRPr="00712DF5">
        <w:rPr>
          <w:rFonts w:asciiTheme="minorHAnsi" w:hAnsiTheme="minorHAnsi" w:cstheme="minorHAnsi"/>
          <w:spacing w:val="-2"/>
        </w:rPr>
        <w:t xml:space="preserve"> was </w:t>
      </w:r>
      <w:r w:rsidR="000B64BE" w:rsidRPr="00712DF5">
        <w:rPr>
          <w:rFonts w:asciiTheme="minorHAnsi" w:hAnsiTheme="minorHAnsi" w:cstheme="minorHAnsi"/>
          <w:spacing w:val="-4"/>
        </w:rPr>
        <w:t xml:space="preserve">initially intubated secondary to decreasing GCS and combativeness. It is not clear from the record </w:t>
      </w:r>
      <w:r w:rsidR="000B64BE" w:rsidRPr="00712DF5">
        <w:rPr>
          <w:rFonts w:asciiTheme="minorHAnsi" w:hAnsiTheme="minorHAnsi" w:cstheme="minorHAnsi"/>
          <w:spacing w:val="-6"/>
        </w:rPr>
        <w:t xml:space="preserve">when or if </w:t>
      </w:r>
      <w:r w:rsidR="002C5F4E" w:rsidRPr="00712DF5">
        <w:rPr>
          <w:rFonts w:asciiTheme="minorHAnsi" w:hAnsiTheme="minorHAnsi" w:cstheme="minorHAnsi"/>
          <w:spacing w:val="-6"/>
        </w:rPr>
        <w:t>(</w:t>
      </w:r>
      <w:r w:rsidR="002C5F4E" w:rsidRPr="00712DF5">
        <w:rPr>
          <w:rFonts w:asciiTheme="minorHAnsi" w:hAnsiTheme="minorHAnsi" w:cstheme="minorHAnsi"/>
          <w:b/>
          <w:i/>
          <w:spacing w:val="-6"/>
        </w:rPr>
        <w:t>victim # 1</w:t>
      </w:r>
      <w:r w:rsidR="002C5F4E" w:rsidRPr="00712DF5">
        <w:rPr>
          <w:rFonts w:asciiTheme="minorHAnsi" w:hAnsiTheme="minorHAnsi" w:cstheme="minorHAnsi"/>
          <w:spacing w:val="-6"/>
        </w:rPr>
        <w:t>)</w:t>
      </w:r>
      <w:r w:rsidR="000B64BE" w:rsidRPr="00712DF5">
        <w:rPr>
          <w:rFonts w:asciiTheme="minorHAnsi" w:hAnsiTheme="minorHAnsi" w:cstheme="minorHAnsi"/>
          <w:spacing w:val="-6"/>
        </w:rPr>
        <w:t xml:space="preserve"> was extubated. An antipsychotic, Haldol was prescribed on an "as needed" basis for </w:t>
      </w:r>
      <w:r w:rsidR="000B64BE" w:rsidRPr="00712DF5">
        <w:rPr>
          <w:rFonts w:asciiTheme="minorHAnsi" w:hAnsiTheme="minorHAnsi" w:cstheme="minorHAnsi"/>
          <w:spacing w:val="-3"/>
        </w:rPr>
        <w:t>combativeness.</w:t>
      </w:r>
      <w:r w:rsidR="00F15EAC" w:rsidRPr="00712DF5">
        <w:rPr>
          <w:rFonts w:asciiTheme="minorHAnsi" w:hAnsiTheme="minorHAnsi" w:cstheme="minorHAnsi"/>
          <w:spacing w:val="-3"/>
        </w:rPr>
        <w:t xml:space="preserve"> </w:t>
      </w:r>
      <w:r w:rsidR="000B64BE" w:rsidRPr="00712DF5">
        <w:rPr>
          <w:rFonts w:asciiTheme="minorHAnsi" w:hAnsiTheme="minorHAnsi" w:cstheme="minorHAnsi"/>
          <w:spacing w:val="-3"/>
        </w:rPr>
        <w:t xml:space="preserve"> Additionally </w:t>
      </w:r>
      <w:r w:rsidR="00F15EAC" w:rsidRPr="00712DF5">
        <w:rPr>
          <w:rFonts w:asciiTheme="minorHAnsi" w:hAnsiTheme="minorHAnsi" w:cstheme="minorHAnsi"/>
          <w:spacing w:val="-3"/>
        </w:rPr>
        <w:t>(</w:t>
      </w:r>
      <w:r w:rsidR="00F15EAC" w:rsidRPr="00712DF5">
        <w:rPr>
          <w:rFonts w:asciiTheme="minorHAnsi" w:hAnsiTheme="minorHAnsi" w:cstheme="minorHAnsi"/>
          <w:b/>
          <w:i/>
          <w:spacing w:val="-3"/>
        </w:rPr>
        <w:t>victim # 1</w:t>
      </w:r>
      <w:r w:rsidR="00F15EAC" w:rsidRPr="00712DF5">
        <w:rPr>
          <w:rFonts w:asciiTheme="minorHAnsi" w:hAnsiTheme="minorHAnsi" w:cstheme="minorHAnsi"/>
          <w:spacing w:val="-3"/>
        </w:rPr>
        <w:t xml:space="preserve">) </w:t>
      </w:r>
      <w:r w:rsidR="000B64BE" w:rsidRPr="00712DF5">
        <w:rPr>
          <w:rFonts w:asciiTheme="minorHAnsi" w:hAnsiTheme="minorHAnsi" w:cstheme="minorHAnsi"/>
          <w:spacing w:val="-3"/>
        </w:rPr>
        <w:t xml:space="preserve">received </w:t>
      </w:r>
      <w:r w:rsidR="000B64BE" w:rsidRPr="00712DF5">
        <w:rPr>
          <w:rFonts w:asciiTheme="minorHAnsi" w:hAnsiTheme="minorHAnsi" w:cstheme="minorHAnsi"/>
          <w:color w:val="000000"/>
          <w:spacing w:val="-3"/>
        </w:rPr>
        <w:t>the following medications</w:t>
      </w:r>
      <w:r w:rsidR="00055019" w:rsidRPr="00712DF5">
        <w:rPr>
          <w:rFonts w:asciiTheme="minorHAnsi" w:hAnsiTheme="minorHAnsi" w:cstheme="minorHAnsi"/>
          <w:color w:val="000000"/>
          <w:spacing w:val="-3"/>
        </w:rPr>
        <w:t xml:space="preserve"> </w:t>
      </w:r>
      <w:r w:rsidR="000B64BE" w:rsidRPr="00712DF5">
        <w:rPr>
          <w:rFonts w:asciiTheme="minorHAnsi" w:hAnsiTheme="minorHAnsi" w:cstheme="minorHAnsi"/>
          <w:spacing w:val="-3"/>
        </w:rPr>
        <w:t>during his hospital admission:</w:t>
      </w:r>
    </w:p>
    <w:p w:rsidR="000B64BE" w:rsidRPr="00712DF5" w:rsidRDefault="000B64BE" w:rsidP="00952601">
      <w:pPr>
        <w:spacing w:before="108"/>
        <w:ind w:left="648"/>
        <w:rPr>
          <w:rFonts w:asciiTheme="minorHAnsi" w:hAnsiTheme="minorHAnsi" w:cstheme="minorHAnsi"/>
          <w:spacing w:val="-2"/>
        </w:rPr>
      </w:pPr>
      <w:r w:rsidRPr="00712DF5">
        <w:rPr>
          <w:rFonts w:asciiTheme="minorHAnsi" w:hAnsiTheme="minorHAnsi" w:cstheme="minorHAnsi"/>
          <w:spacing w:val="-2"/>
        </w:rPr>
        <w:t>Zantac 50 mg IV every 8 hours</w:t>
      </w:r>
    </w:p>
    <w:p w:rsidR="000B64BE" w:rsidRPr="00712DF5" w:rsidRDefault="000B64BE" w:rsidP="00952601">
      <w:pPr>
        <w:spacing w:before="108"/>
        <w:ind w:left="648"/>
        <w:rPr>
          <w:rFonts w:asciiTheme="minorHAnsi" w:hAnsiTheme="minorHAnsi" w:cstheme="minorHAnsi"/>
          <w:spacing w:val="-4"/>
          <w:u w:val="single"/>
        </w:rPr>
      </w:pPr>
      <w:r w:rsidRPr="00712DF5">
        <w:rPr>
          <w:rFonts w:asciiTheme="minorHAnsi" w:hAnsiTheme="minorHAnsi" w:cstheme="minorHAnsi"/>
          <w:spacing w:val="-4"/>
          <w:u w:val="single"/>
        </w:rPr>
        <w:t xml:space="preserve">One time doses </w:t>
      </w:r>
    </w:p>
    <w:p w:rsidR="000B64BE" w:rsidRPr="00712DF5" w:rsidRDefault="000B64BE" w:rsidP="00952601">
      <w:pPr>
        <w:spacing w:before="144"/>
        <w:ind w:left="1152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4"/>
        </w:rPr>
        <w:lastRenderedPageBreak/>
        <w:t>Magnesium Sulfate 4 gm IV over 3 hours</w:t>
      </w:r>
    </w:p>
    <w:p w:rsidR="00AA2CB6" w:rsidRPr="00712DF5" w:rsidRDefault="000B64BE" w:rsidP="00952601">
      <w:pPr>
        <w:spacing w:before="108"/>
        <w:ind w:left="1152" w:right="4020"/>
        <w:rPr>
          <w:rFonts w:asciiTheme="minorHAnsi" w:hAnsiTheme="minorHAnsi" w:cstheme="minorHAnsi"/>
        </w:rPr>
      </w:pPr>
      <w:r w:rsidRPr="00712DF5">
        <w:rPr>
          <w:rFonts w:asciiTheme="minorHAnsi" w:hAnsiTheme="minorHAnsi" w:cstheme="minorHAnsi"/>
        </w:rPr>
        <w:t xml:space="preserve">Haldol 5 mg IV Versed 1 mg IV </w:t>
      </w:r>
    </w:p>
    <w:p w:rsidR="000B64BE" w:rsidRPr="00712DF5" w:rsidRDefault="000B64BE" w:rsidP="00952601">
      <w:pPr>
        <w:spacing w:before="108"/>
        <w:ind w:left="1152" w:right="4020"/>
        <w:rPr>
          <w:rFonts w:asciiTheme="minorHAnsi" w:hAnsiTheme="minorHAnsi" w:cstheme="minorHAnsi"/>
          <w:spacing w:val="-1"/>
        </w:rPr>
      </w:pPr>
      <w:r w:rsidRPr="00712DF5">
        <w:rPr>
          <w:rFonts w:asciiTheme="minorHAnsi" w:hAnsiTheme="minorHAnsi" w:cstheme="minorHAnsi"/>
          <w:spacing w:val="-1"/>
        </w:rPr>
        <w:t xml:space="preserve">Morphine 1mg </w:t>
      </w:r>
      <w:r w:rsidR="00AA2CB6" w:rsidRPr="00712DF5">
        <w:rPr>
          <w:rFonts w:asciiTheme="minorHAnsi" w:hAnsiTheme="minorHAnsi" w:cstheme="minorHAnsi"/>
          <w:spacing w:val="-1"/>
        </w:rPr>
        <w:t>IV</w:t>
      </w:r>
    </w:p>
    <w:p w:rsidR="000B64BE" w:rsidRPr="00712DF5" w:rsidRDefault="000B64BE" w:rsidP="00952601">
      <w:pPr>
        <w:spacing w:before="108"/>
        <w:ind w:left="1152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4"/>
        </w:rPr>
        <w:t>Magnesium Sulfate 4 gm IV over 3 hours</w:t>
      </w:r>
    </w:p>
    <w:p w:rsidR="000B64BE" w:rsidRPr="00712DF5" w:rsidRDefault="000B64BE" w:rsidP="00952601">
      <w:pPr>
        <w:spacing w:before="144"/>
        <w:ind w:left="1152"/>
        <w:rPr>
          <w:rFonts w:asciiTheme="minorHAnsi" w:hAnsiTheme="minorHAnsi" w:cstheme="minorHAnsi"/>
        </w:rPr>
      </w:pPr>
      <w:r w:rsidRPr="00712DF5">
        <w:rPr>
          <w:rFonts w:asciiTheme="minorHAnsi" w:hAnsiTheme="minorHAnsi" w:cstheme="minorHAnsi"/>
        </w:rPr>
        <w:t>Haldol 2 mg IV</w:t>
      </w:r>
    </w:p>
    <w:p w:rsidR="000B64BE" w:rsidRPr="00712DF5" w:rsidRDefault="000B64BE" w:rsidP="00952601">
      <w:pPr>
        <w:spacing w:before="108"/>
        <w:ind w:left="1152"/>
        <w:rPr>
          <w:rFonts w:asciiTheme="minorHAnsi" w:hAnsiTheme="minorHAnsi" w:cstheme="minorHAnsi"/>
        </w:rPr>
      </w:pPr>
      <w:r w:rsidRPr="00712DF5">
        <w:rPr>
          <w:rFonts w:asciiTheme="minorHAnsi" w:hAnsiTheme="minorHAnsi" w:cstheme="minorHAnsi"/>
        </w:rPr>
        <w:t>Dilaudid 2 mg IV for pain</w:t>
      </w:r>
    </w:p>
    <w:p w:rsidR="000B64BE" w:rsidRPr="00712DF5" w:rsidRDefault="000B64BE" w:rsidP="00952601">
      <w:pPr>
        <w:spacing w:before="144"/>
        <w:ind w:left="648"/>
        <w:rPr>
          <w:rFonts w:asciiTheme="minorHAnsi" w:hAnsiTheme="minorHAnsi" w:cstheme="minorHAnsi"/>
          <w:spacing w:val="-4"/>
          <w:u w:val="single"/>
        </w:rPr>
      </w:pPr>
      <w:r w:rsidRPr="00712DF5">
        <w:rPr>
          <w:rFonts w:asciiTheme="minorHAnsi" w:hAnsiTheme="minorHAnsi" w:cstheme="minorHAnsi"/>
          <w:spacing w:val="-4"/>
          <w:u w:val="single"/>
        </w:rPr>
        <w:t xml:space="preserve">As needed doses </w:t>
      </w:r>
    </w:p>
    <w:p w:rsidR="000B64BE" w:rsidRPr="00712DF5" w:rsidRDefault="000B64BE" w:rsidP="00952601">
      <w:pPr>
        <w:spacing w:before="180"/>
        <w:ind w:left="1080"/>
        <w:rPr>
          <w:rFonts w:asciiTheme="minorHAnsi" w:hAnsiTheme="minorHAnsi" w:cstheme="minorHAnsi"/>
          <w:spacing w:val="-3"/>
        </w:rPr>
      </w:pPr>
      <w:r w:rsidRPr="00712DF5">
        <w:rPr>
          <w:rFonts w:asciiTheme="minorHAnsi" w:hAnsiTheme="minorHAnsi" w:cstheme="minorHAnsi"/>
          <w:spacing w:val="-3"/>
        </w:rPr>
        <w:t xml:space="preserve">9 doses Morphine 1-3 mg IV, every 2-3 hour </w:t>
      </w:r>
      <w:r w:rsidRPr="00712DF5">
        <w:rPr>
          <w:rFonts w:asciiTheme="minorHAnsi" w:hAnsiTheme="minorHAnsi" w:cstheme="minorHAnsi"/>
          <w:color w:val="000000"/>
          <w:spacing w:val="-3"/>
        </w:rPr>
        <w:t>as needed</w:t>
      </w:r>
      <w:r w:rsidR="00055019" w:rsidRPr="00712DF5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712DF5">
        <w:rPr>
          <w:rFonts w:asciiTheme="minorHAnsi" w:hAnsiTheme="minorHAnsi" w:cstheme="minorHAnsi"/>
          <w:spacing w:val="-3"/>
        </w:rPr>
        <w:t>for pain</w:t>
      </w:r>
    </w:p>
    <w:p w:rsidR="000B64BE" w:rsidRPr="00712DF5" w:rsidRDefault="000B64BE" w:rsidP="00952601">
      <w:pPr>
        <w:spacing w:before="144"/>
        <w:ind w:left="1080"/>
        <w:rPr>
          <w:rFonts w:asciiTheme="minorHAnsi" w:hAnsiTheme="minorHAnsi" w:cstheme="minorHAnsi"/>
          <w:spacing w:val="-3"/>
        </w:rPr>
      </w:pPr>
      <w:r w:rsidRPr="00712DF5">
        <w:rPr>
          <w:rFonts w:asciiTheme="minorHAnsi" w:hAnsiTheme="minorHAnsi" w:cstheme="minorHAnsi"/>
          <w:spacing w:val="-3"/>
        </w:rPr>
        <w:t xml:space="preserve">3 doses Tylenol 650 mg orally, every 4 hours </w:t>
      </w:r>
      <w:r w:rsidRPr="00712DF5">
        <w:rPr>
          <w:rFonts w:asciiTheme="minorHAnsi" w:hAnsiTheme="minorHAnsi" w:cstheme="minorHAnsi"/>
          <w:color w:val="000000"/>
          <w:spacing w:val="-3"/>
        </w:rPr>
        <w:t>as needed</w:t>
      </w:r>
      <w:r w:rsidR="00055019" w:rsidRPr="00712DF5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712DF5">
        <w:rPr>
          <w:rFonts w:asciiTheme="minorHAnsi" w:hAnsiTheme="minorHAnsi" w:cstheme="minorHAnsi"/>
          <w:spacing w:val="-3"/>
        </w:rPr>
        <w:t>for temperature &gt; 38.5</w:t>
      </w:r>
    </w:p>
    <w:p w:rsidR="000B64BE" w:rsidRPr="00712DF5" w:rsidRDefault="000B64BE" w:rsidP="00952601">
      <w:pPr>
        <w:spacing w:before="108"/>
        <w:ind w:left="1008"/>
        <w:rPr>
          <w:rFonts w:asciiTheme="minorHAnsi" w:hAnsiTheme="minorHAnsi" w:cstheme="minorHAnsi"/>
          <w:spacing w:val="-2"/>
        </w:rPr>
      </w:pPr>
      <w:r w:rsidRPr="00712DF5">
        <w:rPr>
          <w:rFonts w:asciiTheme="minorHAnsi" w:hAnsiTheme="minorHAnsi" w:cstheme="minorHAnsi"/>
          <w:spacing w:val="-2"/>
        </w:rPr>
        <w:t>3 doses Ativan 1-2 mg IV, for CT scan</w:t>
      </w:r>
    </w:p>
    <w:p w:rsidR="000B64BE" w:rsidRPr="00712DF5" w:rsidRDefault="000B64BE" w:rsidP="00952601">
      <w:pPr>
        <w:spacing w:before="144"/>
        <w:ind w:left="1008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4"/>
        </w:rPr>
        <w:t xml:space="preserve">3 doses Haldol 2.5 — 5.0 mg IV, every 4 hours </w:t>
      </w:r>
      <w:r w:rsidRPr="00712DF5">
        <w:rPr>
          <w:rFonts w:asciiTheme="minorHAnsi" w:hAnsiTheme="minorHAnsi" w:cstheme="minorHAnsi"/>
          <w:color w:val="000000"/>
          <w:spacing w:val="-4"/>
        </w:rPr>
        <w:t>as needed</w:t>
      </w:r>
      <w:r w:rsidR="00055019" w:rsidRPr="00712DF5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712DF5">
        <w:rPr>
          <w:rFonts w:asciiTheme="minorHAnsi" w:hAnsiTheme="minorHAnsi" w:cstheme="minorHAnsi"/>
          <w:spacing w:val="-4"/>
        </w:rPr>
        <w:t>for agitation</w:t>
      </w:r>
    </w:p>
    <w:p w:rsidR="000B64BE" w:rsidRPr="00712DF5" w:rsidRDefault="00AA2CB6" w:rsidP="00952601">
      <w:pPr>
        <w:spacing w:before="468"/>
        <w:rPr>
          <w:rFonts w:asciiTheme="minorHAnsi" w:hAnsiTheme="minorHAnsi" w:cstheme="minorHAnsi"/>
          <w:spacing w:val="-6"/>
        </w:rPr>
      </w:pPr>
      <w:r w:rsidRPr="00712DF5">
        <w:rPr>
          <w:rFonts w:asciiTheme="minorHAnsi" w:hAnsiTheme="minorHAnsi" w:cstheme="minorHAnsi"/>
          <w:spacing w:val="-4"/>
        </w:rPr>
        <w:tab/>
      </w:r>
      <w:r w:rsidR="000B64BE" w:rsidRPr="00712DF5">
        <w:rPr>
          <w:rFonts w:asciiTheme="minorHAnsi" w:hAnsiTheme="minorHAnsi" w:cstheme="minorHAnsi"/>
          <w:spacing w:val="-4"/>
        </w:rPr>
        <w:t>Consults were obtained from Rehab Medicine, Surgical Critical Care, Cardiology</w:t>
      </w:r>
      <w:r w:rsidR="00A8515F" w:rsidRPr="00712DF5">
        <w:rPr>
          <w:rFonts w:asciiTheme="minorHAnsi" w:hAnsiTheme="minorHAnsi" w:cstheme="minorHAnsi"/>
          <w:spacing w:val="-4"/>
        </w:rPr>
        <w:t>,</w:t>
      </w:r>
      <w:r w:rsidR="000B64BE" w:rsidRPr="00712DF5">
        <w:rPr>
          <w:rFonts w:asciiTheme="minorHAnsi" w:hAnsiTheme="minorHAnsi" w:cstheme="minorHAnsi"/>
          <w:spacing w:val="-4"/>
        </w:rPr>
        <w:t xml:space="preserve"> and an additional </w:t>
      </w:r>
      <w:r w:rsidR="000B64BE" w:rsidRPr="00712DF5">
        <w:rPr>
          <w:rFonts w:asciiTheme="minorHAnsi" w:hAnsiTheme="minorHAnsi" w:cstheme="minorHAnsi"/>
          <w:spacing w:val="-1"/>
        </w:rPr>
        <w:t xml:space="preserve">outpatient service. While in SICU V, vital signs remained stable. </w:t>
      </w:r>
      <w:r w:rsidR="00F15EAC" w:rsidRPr="00712DF5">
        <w:rPr>
          <w:rFonts w:asciiTheme="minorHAnsi" w:hAnsiTheme="minorHAnsi" w:cstheme="minorHAnsi"/>
          <w:spacing w:val="-1"/>
        </w:rPr>
        <w:t xml:space="preserve"> (</w:t>
      </w:r>
      <w:r w:rsidR="00F15EAC" w:rsidRPr="00712DF5">
        <w:rPr>
          <w:rFonts w:asciiTheme="minorHAnsi" w:hAnsiTheme="minorHAnsi" w:cstheme="minorHAnsi"/>
          <w:b/>
          <w:i/>
          <w:spacing w:val="-1"/>
        </w:rPr>
        <w:t>Victim # 1</w:t>
      </w:r>
      <w:r w:rsidR="00F15EAC" w:rsidRPr="00712DF5">
        <w:rPr>
          <w:rFonts w:asciiTheme="minorHAnsi" w:hAnsiTheme="minorHAnsi" w:cstheme="minorHAnsi"/>
          <w:spacing w:val="-1"/>
        </w:rPr>
        <w:t>)</w:t>
      </w:r>
      <w:r w:rsidR="000B64BE" w:rsidRPr="00712DF5">
        <w:rPr>
          <w:rFonts w:asciiTheme="minorHAnsi" w:hAnsiTheme="minorHAnsi" w:cstheme="minorHAnsi"/>
          <w:spacing w:val="-1"/>
        </w:rPr>
        <w:t xml:space="preserve"> continued to experience periods </w:t>
      </w:r>
      <w:r w:rsidR="000B64BE" w:rsidRPr="00712DF5">
        <w:rPr>
          <w:rFonts w:asciiTheme="minorHAnsi" w:hAnsiTheme="minorHAnsi" w:cstheme="minorHAnsi"/>
          <w:spacing w:val="-6"/>
        </w:rPr>
        <w:t xml:space="preserve">of agitation and confusion upon waking. He required a Posey restraint secondary to the confusion and </w:t>
      </w:r>
      <w:r w:rsidR="000B64BE" w:rsidRPr="00712DF5">
        <w:rPr>
          <w:rFonts w:asciiTheme="minorHAnsi" w:hAnsiTheme="minorHAnsi" w:cstheme="minorHAnsi"/>
          <w:spacing w:val="-3"/>
        </w:rPr>
        <w:t xml:space="preserve">agitation. He easily fatigued during activity with the therapist, continued to complain of headache and </w:t>
      </w:r>
      <w:r w:rsidR="000B64BE" w:rsidRPr="00712DF5">
        <w:rPr>
          <w:rFonts w:asciiTheme="minorHAnsi" w:hAnsiTheme="minorHAnsi" w:cstheme="minorHAnsi"/>
          <w:spacing w:val="2"/>
        </w:rPr>
        <w:t xml:space="preserve">left upper extremity pain. By discharge </w:t>
      </w:r>
      <w:r w:rsidR="00F15EAC" w:rsidRPr="00712DF5">
        <w:rPr>
          <w:rFonts w:asciiTheme="minorHAnsi" w:hAnsiTheme="minorHAnsi" w:cstheme="minorHAnsi"/>
          <w:spacing w:val="2"/>
        </w:rPr>
        <w:t>(</w:t>
      </w:r>
      <w:r w:rsidR="00F15EAC" w:rsidRPr="00712DF5">
        <w:rPr>
          <w:rFonts w:asciiTheme="minorHAnsi" w:hAnsiTheme="minorHAnsi" w:cstheme="minorHAnsi"/>
          <w:b/>
          <w:i/>
          <w:spacing w:val="2"/>
        </w:rPr>
        <w:t>victim # 1</w:t>
      </w:r>
      <w:r w:rsidR="00F15EAC" w:rsidRPr="00712DF5">
        <w:rPr>
          <w:rFonts w:asciiTheme="minorHAnsi" w:hAnsiTheme="minorHAnsi" w:cstheme="minorHAnsi"/>
          <w:spacing w:val="2"/>
        </w:rPr>
        <w:t>)</w:t>
      </w:r>
      <w:r w:rsidR="000B64BE" w:rsidRPr="00712DF5">
        <w:rPr>
          <w:rFonts w:asciiTheme="minorHAnsi" w:hAnsiTheme="minorHAnsi" w:cstheme="minorHAnsi"/>
          <w:spacing w:val="2"/>
        </w:rPr>
        <w:t xml:space="preserve"> progressed to being "out of bed" (00B) for Occupational </w:t>
      </w:r>
      <w:r w:rsidR="000B64BE" w:rsidRPr="00712DF5">
        <w:rPr>
          <w:rFonts w:asciiTheme="minorHAnsi" w:hAnsiTheme="minorHAnsi" w:cstheme="minorHAnsi"/>
          <w:spacing w:val="-2"/>
        </w:rPr>
        <w:t>&amp; Physical Therapy.</w:t>
      </w:r>
      <w:r w:rsidRPr="00712DF5">
        <w:rPr>
          <w:rFonts w:asciiTheme="minorHAnsi" w:hAnsiTheme="minorHAnsi" w:cstheme="minorHAnsi"/>
          <w:spacing w:val="-2"/>
        </w:rPr>
        <w:t xml:space="preserve">  </w:t>
      </w:r>
      <w:r w:rsidR="000B64BE" w:rsidRPr="00712DF5">
        <w:rPr>
          <w:rFonts w:asciiTheme="minorHAnsi" w:hAnsiTheme="minorHAnsi" w:cstheme="minorHAnsi"/>
          <w:spacing w:val="-3"/>
        </w:rPr>
        <w:t xml:space="preserve">He </w:t>
      </w:r>
      <w:r w:rsidR="00086C3C" w:rsidRPr="00712DF5">
        <w:rPr>
          <w:rFonts w:asciiTheme="minorHAnsi" w:hAnsiTheme="minorHAnsi" w:cstheme="minorHAnsi"/>
          <w:spacing w:val="-3"/>
        </w:rPr>
        <w:t xml:space="preserve">tolerated </w:t>
      </w:r>
      <w:r w:rsidR="000B64BE" w:rsidRPr="00712DF5">
        <w:rPr>
          <w:rFonts w:asciiTheme="minorHAnsi" w:hAnsiTheme="minorHAnsi" w:cstheme="minorHAnsi"/>
          <w:spacing w:val="-3"/>
        </w:rPr>
        <w:t xml:space="preserve">some food by mouth. By discharge, </w:t>
      </w:r>
      <w:r w:rsidR="00F15EAC" w:rsidRPr="00712DF5">
        <w:rPr>
          <w:rFonts w:asciiTheme="minorHAnsi" w:hAnsiTheme="minorHAnsi" w:cstheme="minorHAnsi"/>
          <w:spacing w:val="-3"/>
        </w:rPr>
        <w:t>(</w:t>
      </w:r>
      <w:r w:rsidR="00F15EAC" w:rsidRPr="00712DF5">
        <w:rPr>
          <w:rFonts w:asciiTheme="minorHAnsi" w:hAnsiTheme="minorHAnsi" w:cstheme="minorHAnsi"/>
          <w:b/>
          <w:i/>
          <w:spacing w:val="-3"/>
        </w:rPr>
        <w:t>victim # 1</w:t>
      </w:r>
      <w:r w:rsidR="00F15EAC" w:rsidRPr="00712DF5">
        <w:rPr>
          <w:rFonts w:asciiTheme="minorHAnsi" w:hAnsiTheme="minorHAnsi" w:cstheme="minorHAnsi"/>
          <w:spacing w:val="-3"/>
        </w:rPr>
        <w:t>)</w:t>
      </w:r>
      <w:r w:rsidRPr="00712DF5">
        <w:rPr>
          <w:rFonts w:asciiTheme="minorHAnsi" w:hAnsiTheme="minorHAnsi" w:cstheme="minorHAnsi"/>
          <w:spacing w:val="-3"/>
        </w:rPr>
        <w:t>’s</w:t>
      </w:r>
      <w:r w:rsidR="000B64BE" w:rsidRPr="00712DF5">
        <w:rPr>
          <w:rFonts w:asciiTheme="minorHAnsi" w:hAnsiTheme="minorHAnsi" w:cstheme="minorHAnsi"/>
          <w:spacing w:val="-3"/>
        </w:rPr>
        <w:t xml:space="preserve"> vital signs were stable and the rest of </w:t>
      </w:r>
      <w:r w:rsidR="000B64BE" w:rsidRPr="00712DF5">
        <w:rPr>
          <w:rFonts w:asciiTheme="minorHAnsi" w:hAnsiTheme="minorHAnsi" w:cstheme="minorHAnsi"/>
          <w:spacing w:val="-6"/>
        </w:rPr>
        <w:t xml:space="preserve">his physical </w:t>
      </w:r>
      <w:r w:rsidR="000B64BE" w:rsidRPr="00712DF5">
        <w:rPr>
          <w:rFonts w:asciiTheme="minorHAnsi" w:hAnsiTheme="minorHAnsi" w:cstheme="minorHAnsi"/>
          <w:color w:val="000000"/>
          <w:spacing w:val="-6"/>
        </w:rPr>
        <w:t>exam as follows</w:t>
      </w:r>
      <w:r w:rsidR="000B64BE" w:rsidRPr="00712DF5">
        <w:rPr>
          <w:rFonts w:asciiTheme="minorHAnsi" w:hAnsiTheme="minorHAnsi" w:cstheme="minorHAnsi"/>
          <w:spacing w:val="-6"/>
        </w:rPr>
        <w:t>:</w:t>
      </w:r>
    </w:p>
    <w:p w:rsidR="000B64BE" w:rsidRPr="00712DF5" w:rsidRDefault="000B64BE" w:rsidP="00952601">
      <w:pPr>
        <w:spacing w:before="108"/>
        <w:ind w:left="1944" w:right="360" w:hanging="1152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6"/>
        </w:rPr>
        <w:t xml:space="preserve">GENERAL:  </w:t>
      </w:r>
      <w:r w:rsidR="00952601" w:rsidRPr="00712DF5">
        <w:rPr>
          <w:rFonts w:asciiTheme="minorHAnsi" w:hAnsiTheme="minorHAnsi" w:cstheme="minorHAnsi"/>
          <w:spacing w:val="-6"/>
        </w:rPr>
        <w:t xml:space="preserve">Awake, </w:t>
      </w:r>
      <w:r w:rsidRPr="00712DF5">
        <w:rPr>
          <w:rFonts w:asciiTheme="minorHAnsi" w:hAnsiTheme="minorHAnsi" w:cstheme="minorHAnsi"/>
          <w:spacing w:val="-6"/>
        </w:rPr>
        <w:t xml:space="preserve">alert, </w:t>
      </w:r>
      <w:r w:rsidR="007F78F9" w:rsidRPr="00712DF5">
        <w:rPr>
          <w:rFonts w:asciiTheme="minorHAnsi" w:hAnsiTheme="minorHAnsi" w:cstheme="minorHAnsi"/>
          <w:spacing w:val="-6"/>
        </w:rPr>
        <w:t>and</w:t>
      </w:r>
      <w:r w:rsidRPr="00712DF5">
        <w:rPr>
          <w:rFonts w:asciiTheme="minorHAnsi" w:hAnsiTheme="minorHAnsi" w:cstheme="minorHAnsi"/>
          <w:spacing w:val="-6"/>
        </w:rPr>
        <w:t xml:space="preserve"> trying to lean over bed rails, very poor </w:t>
      </w:r>
      <w:r w:rsidRPr="00712DF5">
        <w:rPr>
          <w:rFonts w:asciiTheme="minorHAnsi" w:hAnsiTheme="minorHAnsi" w:cstheme="minorHAnsi"/>
          <w:spacing w:val="-4"/>
        </w:rPr>
        <w:t>judgment</w:t>
      </w:r>
      <w:r w:rsidR="00952601" w:rsidRPr="00712DF5">
        <w:rPr>
          <w:rFonts w:asciiTheme="minorHAnsi" w:hAnsiTheme="minorHAnsi" w:cstheme="minorHAnsi"/>
          <w:spacing w:val="-4"/>
        </w:rPr>
        <w:t xml:space="preserve">, </w:t>
      </w:r>
      <w:r w:rsidRPr="00712DF5">
        <w:rPr>
          <w:rFonts w:asciiTheme="minorHAnsi" w:hAnsiTheme="minorHAnsi" w:cstheme="minorHAnsi"/>
          <w:spacing w:val="-4"/>
        </w:rPr>
        <w:t>needing to be physically redirected</w:t>
      </w:r>
    </w:p>
    <w:p w:rsidR="000B64BE" w:rsidRPr="00712DF5" w:rsidRDefault="000B64BE" w:rsidP="00952601">
      <w:pPr>
        <w:spacing w:before="108"/>
        <w:ind w:left="792"/>
        <w:rPr>
          <w:rFonts w:asciiTheme="minorHAnsi" w:hAnsiTheme="minorHAnsi" w:cstheme="minorHAnsi"/>
          <w:spacing w:val="4"/>
        </w:rPr>
      </w:pPr>
      <w:r w:rsidRPr="00712DF5">
        <w:rPr>
          <w:rFonts w:asciiTheme="minorHAnsi" w:hAnsiTheme="minorHAnsi" w:cstheme="minorHAnsi"/>
          <w:spacing w:val="4"/>
        </w:rPr>
        <w:t>HEENT: Face symmetrical</w:t>
      </w:r>
    </w:p>
    <w:p w:rsidR="000B64BE" w:rsidRPr="00712DF5" w:rsidRDefault="000B64BE" w:rsidP="00952601">
      <w:pPr>
        <w:spacing w:before="144"/>
        <w:ind w:left="792"/>
        <w:rPr>
          <w:rFonts w:asciiTheme="minorHAnsi" w:hAnsiTheme="minorHAnsi" w:cstheme="minorHAnsi"/>
          <w:spacing w:val="-5"/>
        </w:rPr>
      </w:pPr>
      <w:r w:rsidRPr="00712DF5">
        <w:rPr>
          <w:rFonts w:asciiTheme="minorHAnsi" w:hAnsiTheme="minorHAnsi" w:cstheme="minorHAnsi"/>
          <w:spacing w:val="-5"/>
        </w:rPr>
        <w:t>RESP/ CV:  Lungs clear to air, heart rate and rhythm regular</w:t>
      </w:r>
    </w:p>
    <w:p w:rsidR="000B64BE" w:rsidRPr="00712DF5" w:rsidRDefault="000B64BE" w:rsidP="00952601">
      <w:pPr>
        <w:spacing w:before="72"/>
        <w:ind w:left="792"/>
        <w:rPr>
          <w:rFonts w:asciiTheme="minorHAnsi" w:hAnsiTheme="minorHAnsi" w:cstheme="minorHAnsi"/>
        </w:rPr>
      </w:pPr>
      <w:r w:rsidRPr="00712DF5">
        <w:rPr>
          <w:rFonts w:asciiTheme="minorHAnsi" w:hAnsiTheme="minorHAnsi" w:cstheme="minorHAnsi"/>
        </w:rPr>
        <w:t>ABDOMINAL:  Soft</w:t>
      </w:r>
    </w:p>
    <w:p w:rsidR="000B64BE" w:rsidRPr="00712DF5" w:rsidRDefault="000B64BE" w:rsidP="00952601">
      <w:pPr>
        <w:ind w:left="2088" w:right="216" w:hanging="2088"/>
        <w:rPr>
          <w:rFonts w:asciiTheme="minorHAnsi" w:hAnsiTheme="minorHAnsi" w:cstheme="minorHAnsi"/>
          <w:spacing w:val="-4"/>
        </w:rPr>
      </w:pPr>
      <w:r w:rsidRPr="00712DF5">
        <w:rPr>
          <w:rFonts w:asciiTheme="minorHAnsi" w:hAnsiTheme="minorHAnsi" w:cstheme="minorHAnsi"/>
          <w:spacing w:val="-4"/>
        </w:rPr>
        <w:t xml:space="preserve">             MUSCULOSKELETAL: Extreme left shoulder pain to palpation, pain with minimal </w:t>
      </w:r>
    </w:p>
    <w:p w:rsidR="000B64BE" w:rsidRPr="00712DF5" w:rsidRDefault="000B64BE" w:rsidP="00952601">
      <w:pPr>
        <w:ind w:left="2088" w:right="216" w:hanging="2088"/>
        <w:rPr>
          <w:rFonts w:asciiTheme="minorHAnsi" w:hAnsiTheme="minorHAnsi" w:cstheme="minorHAnsi"/>
        </w:rPr>
      </w:pPr>
      <w:r w:rsidRPr="00712DF5">
        <w:rPr>
          <w:rFonts w:asciiTheme="minorHAnsi" w:hAnsiTheme="minorHAnsi" w:cstheme="minorHAnsi"/>
          <w:spacing w:val="-4"/>
        </w:rPr>
        <w:t xml:space="preserve">             </w:t>
      </w:r>
      <w:proofErr w:type="gramStart"/>
      <w:r w:rsidRPr="00712DF5">
        <w:rPr>
          <w:rFonts w:asciiTheme="minorHAnsi" w:hAnsiTheme="minorHAnsi" w:cstheme="minorHAnsi"/>
          <w:spacing w:val="-4"/>
        </w:rPr>
        <w:t>range</w:t>
      </w:r>
      <w:proofErr w:type="gramEnd"/>
      <w:r w:rsidRPr="00712DF5">
        <w:rPr>
          <w:rFonts w:asciiTheme="minorHAnsi" w:hAnsiTheme="minorHAnsi" w:cstheme="minorHAnsi"/>
          <w:spacing w:val="-4"/>
        </w:rPr>
        <w:t xml:space="preserve"> of </w:t>
      </w:r>
      <w:r w:rsidRPr="00712DF5">
        <w:rPr>
          <w:rFonts w:asciiTheme="minorHAnsi" w:hAnsiTheme="minorHAnsi" w:cstheme="minorHAnsi"/>
          <w:spacing w:val="-7"/>
        </w:rPr>
        <w:t xml:space="preserve">motion to 90 degrees, abduction 45 degrees, no other joint deformities </w:t>
      </w:r>
      <w:r w:rsidRPr="00712DF5">
        <w:rPr>
          <w:rFonts w:asciiTheme="minorHAnsi" w:hAnsiTheme="minorHAnsi" w:cstheme="minorHAnsi"/>
        </w:rPr>
        <w:t>noted,</w:t>
      </w:r>
    </w:p>
    <w:p w:rsidR="000B64BE" w:rsidRPr="00712DF5" w:rsidRDefault="000B64BE" w:rsidP="00952601">
      <w:pPr>
        <w:spacing w:before="108"/>
        <w:ind w:left="792"/>
        <w:rPr>
          <w:rFonts w:asciiTheme="minorHAnsi" w:hAnsiTheme="minorHAnsi" w:cstheme="minorHAnsi"/>
          <w:spacing w:val="-3"/>
        </w:rPr>
      </w:pPr>
      <w:r w:rsidRPr="00712DF5">
        <w:rPr>
          <w:rFonts w:asciiTheme="minorHAnsi" w:hAnsiTheme="minorHAnsi" w:cstheme="minorHAnsi"/>
          <w:spacing w:val="-3"/>
        </w:rPr>
        <w:t>SKIN: Left scalp laceration repair clean and dry</w:t>
      </w:r>
    </w:p>
    <w:p w:rsidR="00F15EAC" w:rsidRPr="00712DF5" w:rsidRDefault="000B64BE" w:rsidP="00952601">
      <w:pPr>
        <w:spacing w:before="108"/>
        <w:ind w:left="1728" w:right="60" w:hanging="936"/>
        <w:rPr>
          <w:rFonts w:asciiTheme="minorHAnsi" w:hAnsiTheme="minorHAnsi" w:cstheme="minorHAnsi"/>
        </w:rPr>
      </w:pPr>
      <w:r w:rsidRPr="00712DF5">
        <w:rPr>
          <w:rFonts w:asciiTheme="minorHAnsi" w:hAnsiTheme="minorHAnsi" w:cstheme="minorHAnsi"/>
          <w:spacing w:val="-7"/>
        </w:rPr>
        <w:t xml:space="preserve">NEURO:  Confused, easily, decreased short term memory, limited concentration, </w:t>
      </w:r>
      <w:r w:rsidRPr="00712DF5">
        <w:rPr>
          <w:rFonts w:asciiTheme="minorHAnsi" w:hAnsiTheme="minorHAnsi" w:cstheme="minorHAnsi"/>
        </w:rPr>
        <w:t>impulsive</w:t>
      </w:r>
    </w:p>
    <w:p w:rsidR="000B64BE" w:rsidRPr="00712DF5" w:rsidRDefault="000B64BE" w:rsidP="00952601">
      <w:pPr>
        <w:spacing w:before="108"/>
        <w:ind w:right="60"/>
        <w:rPr>
          <w:rFonts w:asciiTheme="minorHAnsi" w:hAnsiTheme="minorHAnsi" w:cstheme="minorHAnsi"/>
          <w:spacing w:val="-2"/>
        </w:rPr>
      </w:pPr>
      <w:r w:rsidRPr="00712DF5">
        <w:rPr>
          <w:rFonts w:asciiTheme="minorHAnsi" w:hAnsiTheme="minorHAnsi" w:cstheme="minorHAnsi"/>
          <w:spacing w:val="-4"/>
        </w:rPr>
        <w:tab/>
        <w:t xml:space="preserve">Clinical impression by Rehab Medicine is a </w:t>
      </w:r>
      <w:r w:rsidR="00734025" w:rsidRPr="00712DF5">
        <w:rPr>
          <w:rFonts w:asciiTheme="minorHAnsi" w:hAnsiTheme="minorHAnsi" w:cstheme="minorHAnsi"/>
          <w:spacing w:val="-4"/>
        </w:rPr>
        <w:t>(**)</w:t>
      </w:r>
      <w:r w:rsidR="00952601" w:rsidRPr="00712DF5">
        <w:rPr>
          <w:rFonts w:asciiTheme="minorHAnsi" w:hAnsiTheme="minorHAnsi" w:cstheme="minorHAnsi"/>
          <w:spacing w:val="-4"/>
        </w:rPr>
        <w:t xml:space="preserve"> </w:t>
      </w:r>
      <w:r w:rsidRPr="00712DF5">
        <w:rPr>
          <w:rFonts w:asciiTheme="minorHAnsi" w:hAnsiTheme="minorHAnsi" w:cstheme="minorHAnsi"/>
          <w:spacing w:val="-4"/>
        </w:rPr>
        <w:t xml:space="preserve">year-old male status post (s/p) motor vehicle accident (MVA) with a </w:t>
      </w:r>
      <w:r w:rsidRPr="00712DF5">
        <w:rPr>
          <w:rFonts w:asciiTheme="minorHAnsi" w:hAnsiTheme="minorHAnsi" w:cstheme="minorHAnsi"/>
          <w:spacing w:val="-8"/>
        </w:rPr>
        <w:t xml:space="preserve">closed head injury, moderate cognitive and functional deficits. It was suggested </w:t>
      </w:r>
      <w:r w:rsidR="00F15EAC" w:rsidRPr="00712DF5">
        <w:rPr>
          <w:rFonts w:asciiTheme="minorHAnsi" w:hAnsiTheme="minorHAnsi" w:cstheme="minorHAnsi"/>
          <w:spacing w:val="-8"/>
        </w:rPr>
        <w:t>(victim # 1)</w:t>
      </w:r>
      <w:r w:rsidRPr="00712DF5">
        <w:rPr>
          <w:rFonts w:asciiTheme="minorHAnsi" w:hAnsiTheme="minorHAnsi" w:cstheme="minorHAnsi"/>
          <w:spacing w:val="-8"/>
        </w:rPr>
        <w:t xml:space="preserve"> was a good </w:t>
      </w:r>
      <w:r w:rsidRPr="00712DF5">
        <w:rPr>
          <w:rFonts w:asciiTheme="minorHAnsi" w:hAnsiTheme="minorHAnsi" w:cstheme="minorHAnsi"/>
          <w:spacing w:val="-2"/>
        </w:rPr>
        <w:t xml:space="preserve">candidate for inpatient rehabilitation. </w:t>
      </w:r>
      <w:r w:rsidR="00F15EAC" w:rsidRPr="00712DF5">
        <w:rPr>
          <w:rFonts w:asciiTheme="minorHAnsi" w:hAnsiTheme="minorHAnsi" w:cstheme="minorHAnsi"/>
          <w:spacing w:val="-2"/>
        </w:rPr>
        <w:t>(</w:t>
      </w:r>
      <w:r w:rsidR="00F15EAC" w:rsidRPr="00712DF5">
        <w:rPr>
          <w:rFonts w:asciiTheme="minorHAnsi" w:hAnsiTheme="minorHAnsi" w:cstheme="minorHAnsi"/>
          <w:b/>
          <w:i/>
          <w:spacing w:val="-2"/>
        </w:rPr>
        <w:t>Victim # 1</w:t>
      </w:r>
      <w:r w:rsidR="00F15EAC" w:rsidRPr="00712DF5">
        <w:rPr>
          <w:rFonts w:asciiTheme="minorHAnsi" w:hAnsiTheme="minorHAnsi" w:cstheme="minorHAnsi"/>
          <w:spacing w:val="-2"/>
        </w:rPr>
        <w:t>)</w:t>
      </w:r>
      <w:r w:rsidRPr="00712DF5">
        <w:rPr>
          <w:rFonts w:asciiTheme="minorHAnsi" w:hAnsiTheme="minorHAnsi" w:cstheme="minorHAnsi"/>
          <w:spacing w:val="-2"/>
        </w:rPr>
        <w:t xml:space="preserve"> was discharged from SICU on </w:t>
      </w:r>
      <w:r w:rsidR="00F15EAC" w:rsidRPr="00712DF5">
        <w:rPr>
          <w:rFonts w:asciiTheme="minorHAnsi" w:hAnsiTheme="minorHAnsi" w:cstheme="minorHAnsi"/>
          <w:spacing w:val="-2"/>
        </w:rPr>
        <w:t>(</w:t>
      </w:r>
      <w:r w:rsidR="00F15EAC" w:rsidRPr="00712DF5">
        <w:rPr>
          <w:rFonts w:asciiTheme="minorHAnsi" w:hAnsiTheme="minorHAnsi" w:cstheme="minorHAnsi"/>
          <w:b/>
          <w:i/>
          <w:spacing w:val="-2"/>
        </w:rPr>
        <w:t>date</w:t>
      </w:r>
      <w:r w:rsidR="00F15EAC" w:rsidRPr="00712DF5">
        <w:rPr>
          <w:rFonts w:asciiTheme="minorHAnsi" w:hAnsiTheme="minorHAnsi" w:cstheme="minorHAnsi"/>
          <w:spacing w:val="-2"/>
        </w:rPr>
        <w:t>)</w:t>
      </w:r>
      <w:r w:rsidRPr="00712DF5">
        <w:rPr>
          <w:rFonts w:asciiTheme="minorHAnsi" w:hAnsiTheme="minorHAnsi" w:cstheme="minorHAnsi"/>
          <w:spacing w:val="-2"/>
        </w:rPr>
        <w:t>.</w:t>
      </w:r>
    </w:p>
    <w:p w:rsidR="00952601" w:rsidRPr="00712DF5" w:rsidRDefault="00952601" w:rsidP="00952601">
      <w:pPr>
        <w:ind w:right="72"/>
        <w:rPr>
          <w:rFonts w:asciiTheme="minorHAnsi" w:hAnsiTheme="minorHAnsi" w:cstheme="minorHAnsi"/>
          <w:spacing w:val="-2"/>
        </w:rPr>
      </w:pPr>
    </w:p>
    <w:p w:rsidR="000B64BE" w:rsidRPr="00712DF5" w:rsidRDefault="000B64BE" w:rsidP="00952601">
      <w:pPr>
        <w:ind w:right="72"/>
        <w:rPr>
          <w:rFonts w:asciiTheme="minorHAnsi" w:hAnsiTheme="minorHAnsi" w:cstheme="minorHAnsi"/>
          <w:spacing w:val="-2"/>
        </w:rPr>
      </w:pPr>
      <w:r w:rsidRPr="00712DF5">
        <w:rPr>
          <w:rFonts w:asciiTheme="minorHAnsi" w:hAnsiTheme="minorHAnsi" w:cstheme="minorHAnsi"/>
          <w:spacing w:val="-2"/>
        </w:rPr>
        <w:t>Author signature</w:t>
      </w:r>
    </w:p>
    <w:p w:rsidR="000B64BE" w:rsidRPr="00712DF5" w:rsidRDefault="000B64BE" w:rsidP="00952601">
      <w:pPr>
        <w:ind w:right="72"/>
        <w:rPr>
          <w:rFonts w:asciiTheme="minorHAnsi" w:hAnsiTheme="minorHAnsi" w:cstheme="minorHAnsi"/>
          <w:spacing w:val="-2"/>
        </w:rPr>
      </w:pPr>
      <w:r w:rsidRPr="00712DF5">
        <w:rPr>
          <w:rFonts w:asciiTheme="minorHAnsi" w:hAnsiTheme="minorHAnsi" w:cstheme="minorHAnsi"/>
          <w:spacing w:val="-2"/>
        </w:rPr>
        <w:t>Credentials/Title</w:t>
      </w:r>
    </w:p>
    <w:p w:rsidR="000B64BE" w:rsidRPr="00712DF5" w:rsidRDefault="000B64BE" w:rsidP="00952601">
      <w:pPr>
        <w:ind w:right="72"/>
        <w:rPr>
          <w:rFonts w:asciiTheme="minorHAnsi" w:hAnsiTheme="minorHAnsi" w:cstheme="minorHAnsi"/>
          <w:spacing w:val="-2"/>
        </w:rPr>
      </w:pPr>
      <w:r w:rsidRPr="00712DF5">
        <w:rPr>
          <w:rFonts w:asciiTheme="minorHAnsi" w:hAnsiTheme="minorHAnsi" w:cstheme="minorHAnsi"/>
          <w:spacing w:val="-2"/>
        </w:rPr>
        <w:t>Date</w:t>
      </w:r>
    </w:p>
    <w:sectPr w:rsidR="000B64BE" w:rsidRPr="00712D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66" w:right="1301" w:bottom="563" w:left="1159" w:header="816" w:footer="68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5CF" w:rsidRDefault="003265CF" w:rsidP="00534A7E">
      <w:r>
        <w:separator/>
      </w:r>
    </w:p>
  </w:endnote>
  <w:endnote w:type="continuationSeparator" w:id="0">
    <w:p w:rsidR="003265CF" w:rsidRDefault="003265CF" w:rsidP="0053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3ED" w:rsidRDefault="00D55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2EA" w:rsidRPr="00712DF5" w:rsidRDefault="00952601" w:rsidP="00952601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712DF5">
      <w:rPr>
        <w:rFonts w:asciiTheme="minorHAnsi" w:hAnsiTheme="minorHAnsi" w:cstheme="minorHAnsi"/>
        <w:sz w:val="20"/>
        <w:szCs w:val="20"/>
      </w:rPr>
      <w:t>American Association of Legal Nurse Consultants</w:t>
    </w:r>
    <w:r w:rsidRPr="00712DF5">
      <w:rPr>
        <w:rFonts w:asciiTheme="minorHAnsi" w:hAnsiTheme="minorHAnsi" w:cstheme="minorHAnsi"/>
        <w:sz w:val="20"/>
        <w:szCs w:val="20"/>
      </w:rPr>
      <w:br/>
      <w:t xml:space="preserve">© </w:t>
    </w:r>
    <w:r w:rsidRPr="00712DF5">
      <w:rPr>
        <w:rFonts w:asciiTheme="minorHAnsi" w:hAnsiTheme="minorHAnsi" w:cstheme="minorHAnsi"/>
        <w:i/>
        <w:sz w:val="20"/>
        <w:szCs w:val="20"/>
      </w:rPr>
      <w:t>2011 Growing Your Practice, Tools and Resources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2EA" w:rsidRPr="00952601" w:rsidRDefault="00952601" w:rsidP="00952601">
    <w:pPr>
      <w:pStyle w:val="Footer"/>
      <w:jc w:val="center"/>
      <w:rPr>
        <w:rFonts w:ascii="Arial" w:hAnsi="Arial" w:cs="Arial"/>
        <w:sz w:val="20"/>
        <w:szCs w:val="20"/>
      </w:rPr>
    </w:pPr>
    <w:bookmarkStart w:id="0" w:name="OLE_LINK5"/>
    <w:bookmarkStart w:id="1" w:name="OLE_LINK6"/>
    <w:bookmarkStart w:id="2" w:name="OLE_LINK1"/>
    <w:bookmarkStart w:id="3" w:name="OLE_LINK2"/>
    <w:bookmarkStart w:id="4" w:name="_Hlk282099551"/>
    <w:r w:rsidRPr="00952601">
      <w:rPr>
        <w:rFonts w:ascii="Arial" w:hAnsi="Arial" w:cs="Arial"/>
        <w:sz w:val="20"/>
        <w:szCs w:val="20"/>
      </w:rPr>
      <w:t>American Association of Legal Nurse Consultants</w:t>
    </w:r>
    <w:r w:rsidRPr="00952601">
      <w:rPr>
        <w:rFonts w:ascii="Arial" w:hAnsi="Arial" w:cs="Arial"/>
        <w:sz w:val="20"/>
        <w:szCs w:val="20"/>
      </w:rPr>
      <w:br/>
      <w:t xml:space="preserve">© </w:t>
    </w:r>
    <w:r w:rsidR="00055019">
      <w:rPr>
        <w:rFonts w:ascii="Arial" w:hAnsi="Arial" w:cs="Arial"/>
        <w:i/>
        <w:sz w:val="20"/>
        <w:szCs w:val="20"/>
      </w:rPr>
      <w:t>202</w:t>
    </w:r>
    <w:r w:rsidR="00D553ED">
      <w:rPr>
        <w:rFonts w:ascii="Arial" w:hAnsi="Arial" w:cs="Arial"/>
        <w:i/>
        <w:sz w:val="20"/>
        <w:szCs w:val="20"/>
      </w:rPr>
      <w:t>3</w:t>
    </w:r>
    <w:bookmarkStart w:id="5" w:name="_GoBack"/>
    <w:bookmarkEnd w:id="5"/>
    <w:r w:rsidRPr="00952601">
      <w:rPr>
        <w:rFonts w:ascii="Arial" w:hAnsi="Arial" w:cs="Arial"/>
        <w:i/>
        <w:sz w:val="20"/>
        <w:szCs w:val="20"/>
      </w:rPr>
      <w:t xml:space="preserve"> Growing Your Practice, Tools and Resources</w:t>
    </w:r>
    <w:bookmarkEnd w:id="0"/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5CF" w:rsidRDefault="003265CF" w:rsidP="00534A7E">
      <w:r>
        <w:separator/>
      </w:r>
    </w:p>
  </w:footnote>
  <w:footnote w:type="continuationSeparator" w:id="0">
    <w:p w:rsidR="003265CF" w:rsidRDefault="003265CF" w:rsidP="00534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3ED" w:rsidRDefault="00D55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2EA" w:rsidRDefault="00086C3C" w:rsidP="00952601">
    <w:pPr>
      <w:widowControl/>
      <w:kinsoku/>
      <w:autoSpaceDE w:val="0"/>
      <w:autoSpaceDN w:val="0"/>
      <w:adjustRightInd w:val="0"/>
      <w:jc w:val="center"/>
    </w:pPr>
    <w:r>
      <w:rPr>
        <w:noProof/>
      </w:rPr>
      <w:drawing>
        <wp:inline distT="0" distB="0" distL="0" distR="0">
          <wp:extent cx="1600200" cy="476250"/>
          <wp:effectExtent l="0" t="0" r="0" b="0"/>
          <wp:docPr id="1" name="Picture 1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2601" w:rsidRDefault="00952601">
    <w:pPr>
      <w:widowControl/>
      <w:kinsoku/>
      <w:autoSpaceDE w:val="0"/>
      <w:autoSpaceDN w:val="0"/>
      <w:adjustRightInd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601" w:rsidRDefault="00086C3C" w:rsidP="00952601">
    <w:pPr>
      <w:pStyle w:val="Header"/>
      <w:tabs>
        <w:tab w:val="left" w:pos="2970"/>
        <w:tab w:val="center" w:pos="4890"/>
      </w:tabs>
      <w:jc w:val="center"/>
    </w:pPr>
    <w:r>
      <w:rPr>
        <w:noProof/>
      </w:rPr>
      <w:drawing>
        <wp:inline distT="0" distB="0" distL="0" distR="0">
          <wp:extent cx="1600200" cy="476250"/>
          <wp:effectExtent l="0" t="0" r="0" b="0"/>
          <wp:docPr id="2" name="Picture 2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96"/>
    <w:rsid w:val="00055019"/>
    <w:rsid w:val="00086C3C"/>
    <w:rsid w:val="000B64BE"/>
    <w:rsid w:val="001C149D"/>
    <w:rsid w:val="002C5F4E"/>
    <w:rsid w:val="003265CF"/>
    <w:rsid w:val="00534A7E"/>
    <w:rsid w:val="00712DF5"/>
    <w:rsid w:val="00734025"/>
    <w:rsid w:val="007F78F9"/>
    <w:rsid w:val="00870996"/>
    <w:rsid w:val="008E45AE"/>
    <w:rsid w:val="00952601"/>
    <w:rsid w:val="00A8515F"/>
    <w:rsid w:val="00AA2CB6"/>
    <w:rsid w:val="00AD72EA"/>
    <w:rsid w:val="00D553ED"/>
    <w:rsid w:val="00F15EAC"/>
    <w:rsid w:val="00F4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6145"/>
    <o:shapelayout v:ext="edit">
      <o:idmap v:ext="edit" data="1"/>
    </o:shapelayout>
  </w:shapeDefaults>
  <w:decimalSymbol w:val="."/>
  <w:listSeparator w:val=","/>
  <w14:docId w14:val="4248DBE0"/>
  <w15:docId w15:val="{B94B9EDB-8EFF-4B39-873F-B063172B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70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8709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7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870996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AD72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D72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AD72EA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D7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AD72EA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semiHidden/>
    <w:rsid w:val="00AD7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D72EA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locked/>
    <w:rsid w:val="0095260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086C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1238E974AB4A84E5BB1528B11EF0" ma:contentTypeVersion="21" ma:contentTypeDescription="Create a new document." ma:contentTypeScope="" ma:versionID="19d2fd2ca538da0fa1271887aec93e2f">
  <xsd:schema xmlns:xsd="http://www.w3.org/2001/XMLSchema" xmlns:xs="http://www.w3.org/2001/XMLSchema" xmlns:p="http://schemas.microsoft.com/office/2006/metadata/properties" xmlns:ns1="http://schemas.microsoft.com/sharepoint/v3" xmlns:ns2="61965e2c-fa1b-4a4e-906c-2fab335641a7" xmlns:ns3="24265941-6626-423d-b1e7-5581b82efe6b" targetNamespace="http://schemas.microsoft.com/office/2006/metadata/properties" ma:root="true" ma:fieldsID="295c4c01a4b5a7885ed52dc7ec3f7432" ns1:_="" ns2:_="" ns3:_="">
    <xsd:import namespace="http://schemas.microsoft.com/sharepoint/v3"/>
    <xsd:import namespace="61965e2c-fa1b-4a4e-906c-2fab335641a7"/>
    <xsd:import namespace="24265941-6626-423d-b1e7-5581b82ef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5e2c-fa1b-4a4e-906c-2fab3356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18e7b52-846e-442e-b7ae-c6b917a62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5941-6626-423d-b1e7-5581b82efe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7ff77c-151b-4d90-9444-5d93ee02cb6a}" ma:internalName="TaxCatchAll" ma:showField="CatchAllData" ma:web="24265941-6626-423d-b1e7-5581b82ef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65e2c-fa1b-4a4e-906c-2fab335641a7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265941-6626-423d-b1e7-5581b82efe6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38343EE7-9E97-4BC7-8F1E-0CBB8DF58560}"/>
</file>

<file path=customXml/itemProps2.xml><?xml version="1.0" encoding="utf-8"?>
<ds:datastoreItem xmlns:ds="http://schemas.openxmlformats.org/officeDocument/2006/customXml" ds:itemID="{3B3425C6-8D91-42D4-BA22-172C7DF36DEE}"/>
</file>

<file path=customXml/itemProps3.xml><?xml version="1.0" encoding="utf-8"?>
<ds:datastoreItem xmlns:ds="http://schemas.openxmlformats.org/officeDocument/2006/customXml" ds:itemID="{13116019-31EE-43AA-B46B-BAFDCB9363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#:</vt:lpstr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dawipf</dc:creator>
  <cp:lastModifiedBy>Van Fleteren, Melissa</cp:lastModifiedBy>
  <cp:revision>5</cp:revision>
  <dcterms:created xsi:type="dcterms:W3CDTF">2022-02-25T22:09:00Z</dcterms:created>
  <dcterms:modified xsi:type="dcterms:W3CDTF">2023-01-24T23:15:00Z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0x0101000FB41238E974AB4A84E5BB1528B11EF0</vt:lpwstr>
  </property>
  <property fmtid="{D5CDD505-2E9C-101B-9397-08002B2CF9AE}" pid="3" name="Order">
    <vt:r8>6361200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