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7C" w:rsidRDefault="00C7567C" w:rsidP="00C7567C">
      <w:pPr>
        <w:contextualSpacing/>
      </w:pPr>
      <w:r>
        <w:t xml:space="preserve">Attorney James G. Brown </w:t>
      </w:r>
    </w:p>
    <w:p w:rsidR="00C7567C" w:rsidRDefault="00C7567C" w:rsidP="00C7567C">
      <w:pPr>
        <w:contextualSpacing/>
      </w:pPr>
      <w:r>
        <w:t>American Legal Law Firm</w:t>
      </w:r>
    </w:p>
    <w:p w:rsidR="00C7567C" w:rsidRDefault="00C7567C" w:rsidP="00C7567C">
      <w:pPr>
        <w:contextualSpacing/>
      </w:pPr>
      <w:r>
        <w:t xml:space="preserve">20 East 10th Street </w:t>
      </w:r>
    </w:p>
    <w:p w:rsidR="00C7567C" w:rsidRDefault="00C7567C" w:rsidP="00C7567C">
      <w:pPr>
        <w:contextualSpacing/>
      </w:pPr>
      <w:r>
        <w:t>Chicago, IL 60611</w:t>
      </w:r>
    </w:p>
    <w:p w:rsidR="00C7567C" w:rsidRDefault="00C7567C" w:rsidP="00C7567C">
      <w:pPr>
        <w:contextualSpacing/>
      </w:pPr>
    </w:p>
    <w:p w:rsidR="00056BEC" w:rsidRDefault="00C7567C" w:rsidP="00C7567C">
      <w:pPr>
        <w:contextualSpacing/>
      </w:pPr>
      <w:r>
        <w:t>November 20, 2021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>Re:  David Smith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 xml:space="preserve">Dear Attorney Brown, 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 xml:space="preserve">I am a registered nurse with extensive experience in cardiology, nephrology, progressive care, critical care and medical/surgical nursing. I </w:t>
      </w:r>
      <w:r w:rsidRPr="006A71BB">
        <w:rPr>
          <w:color w:val="000000"/>
        </w:rPr>
        <w:t>have knowledge of</w:t>
      </w:r>
      <w:r w:rsidR="006A71BB" w:rsidRPr="006A71BB">
        <w:rPr>
          <w:color w:val="000000"/>
        </w:rPr>
        <w:t xml:space="preserve"> </w:t>
      </w:r>
      <w:r>
        <w:t xml:space="preserve">the </w:t>
      </w:r>
      <w:r w:rsidRPr="006A71BB">
        <w:rPr>
          <w:color w:val="000000"/>
        </w:rPr>
        <w:t>relevant</w:t>
      </w:r>
      <w:r w:rsidR="006A71BB" w:rsidRPr="006A71BB">
        <w:rPr>
          <w:color w:val="000000"/>
        </w:rPr>
        <w:t xml:space="preserve"> </w:t>
      </w:r>
      <w:r>
        <w:t xml:space="preserve">standard of care for nurses in the State of Illinois. 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 xml:space="preserve">I have an Associate Degree in Nursing (AND) from Northwestern College and a Bachelor of Science Degree in nursing (BSN) from University of Illinois.   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 xml:space="preserve">I am </w:t>
      </w:r>
      <w:r w:rsidRPr="006A71BB">
        <w:rPr>
          <w:color w:val="000000"/>
        </w:rPr>
        <w:t>presently</w:t>
      </w:r>
      <w:r w:rsidR="006A71BB" w:rsidRPr="006A71BB">
        <w:rPr>
          <w:color w:val="000000"/>
        </w:rPr>
        <w:t xml:space="preserve"> </w:t>
      </w:r>
      <w:r>
        <w:t xml:space="preserve">a registered nurse (RN) at Northwestern Memorial Hospital, and I have continuously and </w:t>
      </w:r>
      <w:r w:rsidRPr="006A71BB">
        <w:rPr>
          <w:color w:val="000000"/>
        </w:rPr>
        <w:t>actively</w:t>
      </w:r>
      <w:r w:rsidR="006A71BB" w:rsidRPr="006A71BB">
        <w:rPr>
          <w:color w:val="000000"/>
        </w:rPr>
        <w:t xml:space="preserve"> </w:t>
      </w:r>
      <w:r>
        <w:t xml:space="preserve">engaged in the clinical practice of nursing at that facility since 1983.  I work in the progressive care unit (PCU), a similar environment in which David Smith was a patient at the time of these events.  I have attached my Curriculum Vitae, which delineates my qualifications to render expert </w:t>
      </w:r>
      <w:r w:rsidRPr="006A71BB">
        <w:rPr>
          <w:color w:val="000000"/>
        </w:rPr>
        <w:t>opinions in this matter</w:t>
      </w:r>
      <w:r>
        <w:t xml:space="preserve">. 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>To my knowledge, I have never been disqualified as an expert witness in any court of law, or other proceedings.  To my knowledge none of my expert opinions I have rendered in other cases have ever been disqualified in court of law.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 xml:space="preserve">I have never been found guilty, plead guilty, or plead no contest to any felony in any jurisdiction, nor to any allegation or charge of fraud or perjury in any jurisdiction. 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 xml:space="preserve">I have never been disciplined by any state Board of Nursing.  I </w:t>
      </w:r>
      <w:r w:rsidRPr="006A71BB">
        <w:rPr>
          <w:color w:val="000000"/>
        </w:rPr>
        <w:t>currently</w:t>
      </w:r>
      <w:r w:rsidR="006A71BB" w:rsidRPr="006A71BB">
        <w:rPr>
          <w:color w:val="000000"/>
        </w:rPr>
        <w:t xml:space="preserve"> </w:t>
      </w:r>
      <w:r>
        <w:t xml:space="preserve">hold an active and valid license as a registered nurse in </w:t>
      </w:r>
      <w:r w:rsidRPr="006A71BB">
        <w:rPr>
          <w:color w:val="000000"/>
        </w:rPr>
        <w:t>the state of</w:t>
      </w:r>
      <w:r w:rsidR="006A71BB" w:rsidRPr="006A71BB">
        <w:rPr>
          <w:color w:val="000000"/>
        </w:rPr>
        <w:t xml:space="preserve"> </w:t>
      </w:r>
      <w:r>
        <w:t>Illinois.</w:t>
      </w:r>
    </w:p>
    <w:p w:rsidR="00C7567C" w:rsidRDefault="00C7567C" w:rsidP="00C7567C">
      <w:pPr>
        <w:contextualSpacing/>
      </w:pPr>
    </w:p>
    <w:p w:rsidR="00C7567C" w:rsidRDefault="00C7567C" w:rsidP="00C7567C">
      <w:pPr>
        <w:ind w:firstLine="720"/>
        <w:contextualSpacing/>
      </w:pPr>
      <w:r>
        <w:t>•</w:t>
      </w:r>
      <w:r>
        <w:tab/>
        <w:t>Medical records from Methodist Hospital of Chicago (1/20/2020 - 1/27/2020).</w:t>
      </w:r>
    </w:p>
    <w:p w:rsidR="00C7567C" w:rsidRDefault="00C7567C" w:rsidP="00C7567C">
      <w:pPr>
        <w:ind w:left="1440" w:hanging="720"/>
        <w:contextualSpacing/>
      </w:pPr>
      <w:r>
        <w:t>•</w:t>
      </w:r>
      <w:r>
        <w:tab/>
        <w:t>A one-page discharge summary from Mount Sinai Rehabilitation Hospital, dated 1/27/2020.</w:t>
      </w:r>
    </w:p>
    <w:p w:rsidR="00C7567C" w:rsidRDefault="00C7567C" w:rsidP="00C7567C">
      <w:pPr>
        <w:ind w:firstLine="720"/>
        <w:contextualSpacing/>
      </w:pPr>
      <w:r>
        <w:t>•</w:t>
      </w:r>
      <w:r>
        <w:tab/>
        <w:t>Death Certificate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 w:rsidRPr="006A71BB">
        <w:rPr>
          <w:color w:val="000000"/>
        </w:rPr>
        <w:t>Based upon my review of the above-listed materials, and</w:t>
      </w:r>
      <w:r w:rsidR="006A71BB" w:rsidRPr="006A71BB">
        <w:rPr>
          <w:color w:val="000000"/>
        </w:rPr>
        <w:t xml:space="preserve"> </w:t>
      </w:r>
      <w:r w:rsidRPr="00C7567C">
        <w:t xml:space="preserve">in light of my professional education, knowledge, experience and training, </w:t>
      </w:r>
      <w:r w:rsidRPr="006A71BB">
        <w:rPr>
          <w:color w:val="000000"/>
        </w:rPr>
        <w:t>it is my opinion that</w:t>
      </w:r>
      <w:r w:rsidR="006A71BB" w:rsidRPr="006A71BB">
        <w:rPr>
          <w:color w:val="000000"/>
        </w:rPr>
        <w:t xml:space="preserve"> </w:t>
      </w:r>
      <w:r w:rsidRPr="00C7567C">
        <w:t xml:space="preserve">reasonable grounds exist </w:t>
      </w:r>
      <w:r w:rsidRPr="006A71BB">
        <w:rPr>
          <w:color w:val="000000"/>
        </w:rPr>
        <w:t>for the initiation of</w:t>
      </w:r>
      <w:r w:rsidR="006A71BB" w:rsidRPr="006A71BB">
        <w:rPr>
          <w:color w:val="000000"/>
        </w:rPr>
        <w:t xml:space="preserve"> </w:t>
      </w:r>
      <w:r>
        <w:t>a lawsuit against Methodist Hospital</w:t>
      </w:r>
      <w:r w:rsidRPr="00C7567C">
        <w:t xml:space="preserve"> and its nurses </w:t>
      </w:r>
      <w:r w:rsidRPr="006A71BB">
        <w:rPr>
          <w:color w:val="000000"/>
        </w:rPr>
        <w:t>concerning</w:t>
      </w:r>
      <w:r w:rsidR="006A71BB" w:rsidRPr="006A71BB">
        <w:rPr>
          <w:color w:val="000000"/>
        </w:rPr>
        <w:t xml:space="preserve"> </w:t>
      </w:r>
      <w:r w:rsidRPr="00C7567C">
        <w:t xml:space="preserve">their conduct I describe in more detail below.  </w:t>
      </w:r>
      <w:r w:rsidR="006A71BB" w:rsidRPr="006A71BB">
        <w:t xml:space="preserve">It </w:t>
      </w:r>
      <w:r w:rsidRPr="00C7567C">
        <w:t>is my opinion that the nurses of Methodist Hospital of Chicago did not meet the prevailing standard of nursing care and were negligent in their assessment, care, a</w:t>
      </w:r>
      <w:r>
        <w:t>nd treatment of David Smith</w:t>
      </w:r>
      <w:r w:rsidRPr="00C7567C">
        <w:t xml:space="preserve"> while he was under their care in</w:t>
      </w:r>
      <w:r>
        <w:t xml:space="preserve"> the PCU at this hospital on 1/22/2020</w:t>
      </w:r>
      <w:r w:rsidRPr="00C7567C">
        <w:t xml:space="preserve"> in the following manner</w:t>
      </w:r>
    </w:p>
    <w:p w:rsidR="00C7567C" w:rsidRDefault="00C7567C" w:rsidP="00C7567C">
      <w:pPr>
        <w:ind w:left="1440" w:hanging="720"/>
        <w:contextualSpacing/>
      </w:pPr>
      <w:r>
        <w:lastRenderedPageBreak/>
        <w:t>•</w:t>
      </w:r>
      <w:r>
        <w:tab/>
        <w:t>Failing to inform a physician of significant clinical adverse finding on 1/22/2020 at 0630, when Mr. Smith’s EKG demonstrated sinus tachycardia (a rapid heart rate) of 150 beats per minute.</w:t>
      </w:r>
    </w:p>
    <w:p w:rsidR="00C7567C" w:rsidRDefault="00C7567C" w:rsidP="00C7567C">
      <w:pPr>
        <w:ind w:left="1440" w:hanging="720"/>
        <w:contextualSpacing/>
      </w:pPr>
      <w:r>
        <w:t>•</w:t>
      </w:r>
      <w:r>
        <w:tab/>
        <w:t>Failing to adequately assess and calculate MEWS (Modified Early Warning System - a tool for nurses to monitor patients to improve how quickly a patient receives clinical care for declining health conditions) when Mr. Smith’s heart rate was 156 with a low blood pressure of 88/46, a respiratory rate of 33, and a low oxygen saturation rate of 88%.</w:t>
      </w:r>
    </w:p>
    <w:p w:rsidR="00C7567C" w:rsidRDefault="00C7567C" w:rsidP="00C7567C">
      <w:pPr>
        <w:ind w:firstLine="720"/>
        <w:contextualSpacing/>
      </w:pPr>
      <w:r>
        <w:t>•</w:t>
      </w:r>
      <w:r>
        <w:tab/>
        <w:t>Failing to notify Dr. Abe Jones of Mr. Smith’s abnormal vital signs</w:t>
      </w:r>
    </w:p>
    <w:p w:rsidR="00C7567C" w:rsidRDefault="00C7567C" w:rsidP="00C7567C">
      <w:pPr>
        <w:ind w:firstLine="720"/>
        <w:contextualSpacing/>
      </w:pPr>
      <w:r>
        <w:t>•</w:t>
      </w:r>
      <w:r>
        <w:tab/>
        <w:t>Failing to notify Dr. Abe Jones of Mr. Smith’s new onset of confusion and agitation</w:t>
      </w:r>
    </w:p>
    <w:p w:rsidR="00C7567C" w:rsidRDefault="00C7567C" w:rsidP="00C7567C">
      <w:pPr>
        <w:ind w:left="1440" w:hanging="720"/>
        <w:contextualSpacing/>
      </w:pPr>
      <w:r>
        <w:t>•</w:t>
      </w:r>
      <w:r>
        <w:tab/>
        <w:t>Failing to recognize that the combination of Mr. Smith’s abnormal vital signs and new onset of confusion and agitation required an immediate bedside evaluation</w:t>
      </w:r>
    </w:p>
    <w:p w:rsidR="00C7567C" w:rsidRDefault="00C7567C" w:rsidP="00C7567C">
      <w:pPr>
        <w:ind w:left="1440" w:hanging="720"/>
        <w:contextualSpacing/>
      </w:pPr>
      <w:r>
        <w:t>•</w:t>
      </w:r>
      <w:r>
        <w:tab/>
        <w:t>Failing to recognize that the combination of Mr. Smith’s abnormal vital signs and new onset of confusion and agitation are symptoms of sepsis.</w:t>
      </w:r>
    </w:p>
    <w:p w:rsidR="00C7567C" w:rsidRDefault="00C7567C" w:rsidP="00C7567C">
      <w:pPr>
        <w:ind w:left="1440" w:hanging="720"/>
        <w:contextualSpacing/>
      </w:pPr>
      <w:r>
        <w:t>•</w:t>
      </w:r>
      <w:r>
        <w:tab/>
        <w:t>Failure to advocate for a higher level of care while Mr. Smith’s clinical condition continued to deteriorate.</w:t>
      </w:r>
    </w:p>
    <w:p w:rsidR="00C7567C" w:rsidRDefault="00C7567C" w:rsidP="00C7567C">
      <w:pPr>
        <w:ind w:left="1440" w:hanging="720"/>
        <w:contextualSpacing/>
      </w:pPr>
    </w:p>
    <w:p w:rsidR="00C7567C" w:rsidRDefault="00C7567C" w:rsidP="00C7567C">
      <w:pPr>
        <w:contextualSpacing/>
      </w:pPr>
      <w:r w:rsidRPr="00C7567C">
        <w:t xml:space="preserve">These are my opinions to a reasonable </w:t>
      </w:r>
      <w:r w:rsidRPr="006A71BB">
        <w:rPr>
          <w:color w:val="000000"/>
        </w:rPr>
        <w:t>degree of nursing</w:t>
      </w:r>
      <w:r w:rsidR="006A71BB" w:rsidRPr="006A71BB">
        <w:rPr>
          <w:color w:val="000000"/>
        </w:rPr>
        <w:t xml:space="preserve"> </w:t>
      </w:r>
      <w:r w:rsidRPr="00C7567C">
        <w:t>certainty.  I reserve my right to amend my opinions should additional information become available.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>
        <w:t>Sincerely,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 w:rsidRPr="00C7567C">
        <w:t>Mary Meyers RN, BSN</w:t>
      </w:r>
    </w:p>
    <w:p w:rsidR="00C7567C" w:rsidRDefault="00C7567C" w:rsidP="00C7567C">
      <w:pPr>
        <w:contextualSpacing/>
      </w:pPr>
    </w:p>
    <w:p w:rsidR="00C7567C" w:rsidRDefault="00C7567C" w:rsidP="00C7567C">
      <w:pPr>
        <w:contextualSpacing/>
      </w:pPr>
      <w:r w:rsidRPr="00C7567C">
        <w:t>November 20, 2021</w:t>
      </w:r>
    </w:p>
    <w:sectPr w:rsidR="00C75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BD" w:rsidRDefault="007415BD" w:rsidP="004C0991">
      <w:pPr>
        <w:spacing w:after="0"/>
      </w:pPr>
      <w:r>
        <w:separator/>
      </w:r>
    </w:p>
  </w:endnote>
  <w:endnote w:type="continuationSeparator" w:id="0">
    <w:p w:rsidR="007415BD" w:rsidRDefault="007415BD" w:rsidP="004C09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62" w:rsidRDefault="00CF3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91" w:rsidRPr="00E207B6" w:rsidRDefault="004C0991" w:rsidP="004C0991">
    <w:pPr>
      <w:pStyle w:val="Footer"/>
      <w:jc w:val="center"/>
      <w:rPr>
        <w:rFonts w:cstheme="minorHAnsi"/>
      </w:rPr>
    </w:pPr>
    <w:bookmarkStart w:id="0" w:name="OLE_LINK5"/>
    <w:bookmarkStart w:id="1" w:name="OLE_LINK6"/>
    <w:bookmarkStart w:id="2" w:name="OLE_LINK1"/>
    <w:bookmarkStart w:id="3" w:name="OLE_LINK2"/>
    <w:bookmarkStart w:id="4" w:name="_Hlk282099551"/>
    <w:r w:rsidRPr="00E207B6">
      <w:rPr>
        <w:rFonts w:cstheme="minorHAnsi"/>
        <w:sz w:val="20"/>
        <w:szCs w:val="20"/>
      </w:rPr>
      <w:t>American Association of Legal Nurse Consultants</w:t>
    </w:r>
    <w:r w:rsidRPr="00E207B6">
      <w:rPr>
        <w:rFonts w:cstheme="minorHAnsi"/>
        <w:sz w:val="20"/>
        <w:szCs w:val="20"/>
      </w:rPr>
      <w:br/>
      <w:t xml:space="preserve">© </w:t>
    </w:r>
    <w:r w:rsidRPr="00E207B6">
      <w:rPr>
        <w:rFonts w:cstheme="minorHAnsi"/>
        <w:i/>
        <w:sz w:val="20"/>
        <w:szCs w:val="20"/>
      </w:rPr>
      <w:t>202</w:t>
    </w:r>
    <w:r w:rsidR="00CF3162">
      <w:rPr>
        <w:rFonts w:cstheme="minorHAnsi"/>
        <w:i/>
        <w:sz w:val="20"/>
        <w:szCs w:val="20"/>
      </w:rPr>
      <w:t>3</w:t>
    </w:r>
    <w:bookmarkStart w:id="5" w:name="_GoBack"/>
    <w:bookmarkEnd w:id="5"/>
    <w:r w:rsidRPr="00E207B6">
      <w:rPr>
        <w:rFonts w:cstheme="minorHAnsi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</w:p>
  <w:p w:rsidR="004C0991" w:rsidRDefault="004C0991">
    <w:pPr>
      <w:pStyle w:val="Footer"/>
    </w:pPr>
  </w:p>
  <w:p w:rsidR="004C0991" w:rsidRDefault="004C0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62" w:rsidRDefault="00CF3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BD" w:rsidRDefault="007415BD" w:rsidP="004C0991">
      <w:pPr>
        <w:spacing w:after="0"/>
      </w:pPr>
      <w:r>
        <w:separator/>
      </w:r>
    </w:p>
  </w:footnote>
  <w:footnote w:type="continuationSeparator" w:id="0">
    <w:p w:rsidR="007415BD" w:rsidRDefault="007415BD" w:rsidP="004C09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62" w:rsidRDefault="00CF3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91" w:rsidRDefault="004C0991" w:rsidP="004C0991">
    <w:pPr>
      <w:pStyle w:val="Header"/>
      <w:jc w:val="center"/>
    </w:pPr>
    <w:r>
      <w:rPr>
        <w:noProof/>
      </w:rPr>
      <w:drawing>
        <wp:inline distT="0" distB="0" distL="0" distR="0" wp14:anchorId="0A9CBED3" wp14:editId="3A5161F2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0991" w:rsidRDefault="004C0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62" w:rsidRDefault="00CF3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35"/>
    <w:rsid w:val="00056BEC"/>
    <w:rsid w:val="00214BC6"/>
    <w:rsid w:val="004C0991"/>
    <w:rsid w:val="006A71BB"/>
    <w:rsid w:val="006D7535"/>
    <w:rsid w:val="007415BD"/>
    <w:rsid w:val="00C7567C"/>
    <w:rsid w:val="00CF3162"/>
    <w:rsid w:val="00E207B6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5965"/>
  <w15:docId w15:val="{04054117-E274-459F-AA10-C1D4532D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1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9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0991"/>
  </w:style>
  <w:style w:type="paragraph" w:styleId="Footer">
    <w:name w:val="footer"/>
    <w:basedOn w:val="Normal"/>
    <w:link w:val="FooterChar"/>
    <w:unhideWhenUsed/>
    <w:rsid w:val="004C09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6B92C51-D78E-4776-8E95-AA8A41CF2F72}"/>
</file>

<file path=customXml/itemProps2.xml><?xml version="1.0" encoding="utf-8"?>
<ds:datastoreItem xmlns:ds="http://schemas.openxmlformats.org/officeDocument/2006/customXml" ds:itemID="{B2911F15-D6C0-4B1B-9607-0FD7B6CF1517}"/>
</file>

<file path=customXml/itemProps3.xml><?xml version="1.0" encoding="utf-8"?>
<ds:datastoreItem xmlns:ds="http://schemas.openxmlformats.org/officeDocument/2006/customXml" ds:itemID="{581CF3F9-E0C1-49E5-BD6B-3F4CE791E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wilkinson</dc:creator>
  <cp:lastModifiedBy>Van Fleteren, Melissa</cp:lastModifiedBy>
  <cp:revision>5</cp:revision>
  <dcterms:created xsi:type="dcterms:W3CDTF">2022-07-07T20:55:00Z</dcterms:created>
  <dcterms:modified xsi:type="dcterms:W3CDTF">2023-01-24T23:08:00Z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6361700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