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3D" w:rsidRDefault="00283E3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83E3D" w:rsidRDefault="00283E3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283E3D" w:rsidRDefault="00283E3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283E3D" w:rsidRDefault="00283E3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283E3D" w:rsidRDefault="00283E3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283E3D" w:rsidRDefault="00283E3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283E3D" w:rsidRDefault="00283E3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283E3D" w:rsidRDefault="00283E3D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sz w:val="22"/>
          <w:szCs w:val="22"/>
        </w:rPr>
      </w:pPr>
    </w:p>
    <w:p w:rsidR="005A7F15" w:rsidRPr="00277641" w:rsidRDefault="00513732" w:rsidP="009E425F">
      <w:pPr>
        <w:pStyle w:val="BodyText"/>
        <w:kinsoku w:val="0"/>
        <w:overflowPunct w:val="0"/>
        <w:spacing w:before="87" w:line="249" w:lineRule="auto"/>
        <w:ind w:left="4441" w:right="4425" w:firstLine="1090"/>
        <w:rPr>
          <w:rFonts w:asciiTheme="minorHAnsi" w:hAnsiTheme="minorHAnsi" w:cs="Calibri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-998855</wp:posOffset>
                </wp:positionV>
                <wp:extent cx="8686800" cy="5942965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86800" cy="5942965"/>
                        </a:xfrm>
                        <a:custGeom>
                          <a:avLst/>
                          <a:gdLst>
                            <a:gd name="T0" fmla="*/ 0 w 13680"/>
                            <a:gd name="T1" fmla="*/ 0 h 9359"/>
                            <a:gd name="T2" fmla="*/ 13680 w 13680"/>
                            <a:gd name="T3" fmla="*/ 0 h 9359"/>
                            <a:gd name="T4" fmla="*/ 13680 w 13680"/>
                            <a:gd name="T5" fmla="*/ 9360 h 9359"/>
                            <a:gd name="T6" fmla="*/ 0 w 13680"/>
                            <a:gd name="T7" fmla="*/ 9360 h 9359"/>
                            <a:gd name="T8" fmla="*/ 0 w 13680"/>
                            <a:gd name="T9" fmla="*/ 0 h 9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680" h="9359">
                              <a:moveTo>
                                <a:pt x="0" y="0"/>
                              </a:moveTo>
                              <a:lnTo>
                                <a:pt x="13680" y="0"/>
                              </a:lnTo>
                              <a:lnTo>
                                <a:pt x="13680" y="9360"/>
                              </a:lnTo>
                              <a:lnTo>
                                <a:pt x="0" y="9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8419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DC65" id="Freeform 2" o:spid="_x0000_s1026" style="position:absolute;margin-left:54pt;margin-top:-78.65pt;width:684pt;height:46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680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" o:allowincell="f" path="m,l13680,r,9360l,9360,,xe" filled="f" strokecolor="#959595" strokeweight="1.62275mm">
                <v:path arrowok="t" o:connecttype="custom" o:connectlocs="0,0;8686800,0;8686800,5943600;0,5943600;0,0" o:connectangles="0,0,0,0,0"/>
                <w10:wrap anchorx="page"/>
              </v:shape>
            </w:pict>
          </mc:Fallback>
        </mc:AlternateContent>
      </w:r>
      <w:r w:rsidR="009E425F" w:rsidRPr="00277641">
        <w:rPr>
          <w:rFonts w:asciiTheme="minorHAnsi" w:hAnsiTheme="minorHAnsi" w:cs="Calibri"/>
          <w:b/>
          <w:bCs/>
          <w:sz w:val="40"/>
          <w:szCs w:val="40"/>
        </w:rPr>
        <w:t xml:space="preserve">    </w:t>
      </w:r>
      <w:r w:rsidR="00283E3D" w:rsidRPr="00277641">
        <w:rPr>
          <w:rFonts w:asciiTheme="minorHAnsi" w:hAnsiTheme="minorHAnsi" w:cs="Calibri"/>
          <w:b/>
          <w:bCs/>
          <w:sz w:val="40"/>
          <w:szCs w:val="40"/>
        </w:rPr>
        <w:t>Chronology</w:t>
      </w:r>
    </w:p>
    <w:p w:rsidR="00283E3D" w:rsidRPr="00277641" w:rsidRDefault="00283E3D" w:rsidP="009E425F">
      <w:pPr>
        <w:pStyle w:val="BodyText"/>
        <w:kinsoku w:val="0"/>
        <w:overflowPunct w:val="0"/>
        <w:spacing w:before="87" w:line="249" w:lineRule="auto"/>
        <w:ind w:left="4441" w:right="4425"/>
        <w:jc w:val="center"/>
        <w:rPr>
          <w:rFonts w:asciiTheme="minorHAnsi" w:hAnsiTheme="minorHAnsi" w:cs="Calibri"/>
          <w:b/>
          <w:bCs/>
          <w:sz w:val="40"/>
          <w:szCs w:val="40"/>
        </w:rPr>
      </w:pPr>
      <w:r w:rsidRPr="00277641">
        <w:rPr>
          <w:rFonts w:asciiTheme="minorHAnsi" w:hAnsiTheme="minorHAnsi" w:cs="Calibri"/>
          <w:b/>
          <w:bCs/>
          <w:sz w:val="40"/>
          <w:szCs w:val="40"/>
        </w:rPr>
        <w:t>(Medical Malpractice Case)</w:t>
      </w:r>
    </w:p>
    <w:p w:rsidR="00283E3D" w:rsidRPr="00277641" w:rsidRDefault="00283E3D">
      <w:pPr>
        <w:pStyle w:val="BodyText"/>
        <w:kinsoku w:val="0"/>
        <w:overflowPunct w:val="0"/>
        <w:spacing w:before="2"/>
        <w:rPr>
          <w:rFonts w:asciiTheme="minorHAnsi" w:hAnsiTheme="minorHAnsi" w:cs="Calibri"/>
          <w:b/>
          <w:bCs/>
          <w:sz w:val="46"/>
          <w:szCs w:val="46"/>
        </w:rPr>
      </w:pPr>
    </w:p>
    <w:p w:rsidR="00283E3D" w:rsidRPr="00277641" w:rsidRDefault="00283E3D">
      <w:pPr>
        <w:pStyle w:val="BodyText"/>
        <w:kinsoku w:val="0"/>
        <w:overflowPunct w:val="0"/>
        <w:ind w:left="5073" w:right="5073"/>
        <w:jc w:val="center"/>
        <w:rPr>
          <w:rFonts w:asciiTheme="minorHAnsi" w:hAnsiTheme="minorHAnsi" w:cs="Calibri"/>
          <w:b/>
          <w:bCs/>
          <w:i/>
          <w:iCs/>
          <w:sz w:val="48"/>
          <w:szCs w:val="48"/>
        </w:rPr>
      </w:pPr>
      <w:r w:rsidRPr="00277641">
        <w:rPr>
          <w:rFonts w:asciiTheme="minorHAnsi" w:hAnsiTheme="minorHAnsi" w:cs="Calibri"/>
          <w:b/>
          <w:bCs/>
          <w:i/>
          <w:iCs/>
          <w:sz w:val="48"/>
          <w:szCs w:val="48"/>
        </w:rPr>
        <w:t>Fact Chronology</w:t>
      </w:r>
    </w:p>
    <w:p w:rsidR="00283E3D" w:rsidRPr="00277641" w:rsidRDefault="00283E3D">
      <w:pPr>
        <w:pStyle w:val="BodyText"/>
        <w:kinsoku w:val="0"/>
        <w:overflowPunct w:val="0"/>
        <w:spacing w:before="3"/>
        <w:rPr>
          <w:rFonts w:asciiTheme="minorHAnsi" w:hAnsiTheme="minorHAnsi" w:cs="Calibri"/>
          <w:b/>
          <w:bCs/>
          <w:i/>
          <w:iCs/>
          <w:sz w:val="47"/>
          <w:szCs w:val="47"/>
        </w:rPr>
      </w:pPr>
    </w:p>
    <w:p w:rsidR="00283E3D" w:rsidRPr="00277641" w:rsidRDefault="00283E3D">
      <w:pPr>
        <w:pStyle w:val="BodyText"/>
        <w:kinsoku w:val="0"/>
        <w:overflowPunct w:val="0"/>
        <w:ind w:left="5072" w:right="5073"/>
        <w:jc w:val="center"/>
        <w:rPr>
          <w:rFonts w:asciiTheme="minorHAnsi" w:hAnsiTheme="minorHAnsi" w:cs="Calibri"/>
          <w:sz w:val="28"/>
          <w:szCs w:val="28"/>
        </w:rPr>
      </w:pPr>
      <w:r w:rsidRPr="00277641">
        <w:rPr>
          <w:rFonts w:asciiTheme="minorHAnsi" w:hAnsiTheme="minorHAnsi" w:cs="Calibri"/>
          <w:sz w:val="28"/>
          <w:szCs w:val="28"/>
        </w:rPr>
        <w:t>Authored by:</w:t>
      </w:r>
    </w:p>
    <w:p w:rsidR="00283E3D" w:rsidRPr="00277641" w:rsidRDefault="00283E3D">
      <w:pPr>
        <w:pStyle w:val="BodyText"/>
        <w:kinsoku w:val="0"/>
        <w:overflowPunct w:val="0"/>
        <w:spacing w:before="212" w:line="249" w:lineRule="auto"/>
        <w:ind w:left="5073" w:right="5065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277641">
        <w:rPr>
          <w:rFonts w:asciiTheme="minorHAnsi" w:hAnsiTheme="minorHAnsi" w:cs="Calibri"/>
          <w:b/>
          <w:bCs/>
          <w:sz w:val="32"/>
          <w:szCs w:val="32"/>
        </w:rPr>
        <w:t>LNC Name, Credentials Company Name</w:t>
      </w: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b/>
          <w:bCs/>
          <w:sz w:val="33"/>
          <w:szCs w:val="33"/>
        </w:rPr>
      </w:pPr>
    </w:p>
    <w:p w:rsidR="00283E3D" w:rsidRPr="00277641" w:rsidRDefault="005A7F15">
      <w:pPr>
        <w:pStyle w:val="Heading1"/>
        <w:kinsoku w:val="0"/>
        <w:overflowPunct w:val="0"/>
        <w:ind w:left="5073" w:right="5073"/>
        <w:jc w:val="center"/>
        <w:rPr>
          <w:rFonts w:asciiTheme="minorHAnsi" w:hAnsiTheme="minorHAnsi" w:cs="Calibri"/>
        </w:rPr>
      </w:pPr>
      <w:r w:rsidRPr="00277641">
        <w:rPr>
          <w:rFonts w:asciiTheme="minorHAnsi" w:hAnsiTheme="minorHAnsi" w:cs="Calibri"/>
        </w:rPr>
        <w:t>20 May 2021</w:t>
      </w: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>
      <w:pPr>
        <w:pStyle w:val="BodyText"/>
        <w:kinsoku w:val="0"/>
        <w:overflowPunct w:val="0"/>
        <w:rPr>
          <w:rFonts w:asciiTheme="minorHAnsi" w:hAnsiTheme="minorHAnsi" w:cs="Calibri"/>
          <w:sz w:val="26"/>
          <w:szCs w:val="26"/>
        </w:rPr>
      </w:pPr>
    </w:p>
    <w:p w:rsidR="00283E3D" w:rsidRPr="00277641" w:rsidRDefault="00283E3D" w:rsidP="00974F6E">
      <w:pPr>
        <w:pStyle w:val="BodyText"/>
        <w:kinsoku w:val="0"/>
        <w:overflowPunct w:val="0"/>
        <w:spacing w:line="183" w:lineRule="exact"/>
        <w:ind w:right="5073"/>
        <w:rPr>
          <w:rFonts w:asciiTheme="minorHAnsi" w:hAnsiTheme="minorHAnsi" w:cs="Calibri"/>
        </w:rPr>
        <w:sectPr w:rsidR="00283E3D" w:rsidRPr="00277641">
          <w:footerReference w:type="default" r:id="rId6"/>
          <w:type w:val="continuous"/>
          <w:pgSz w:w="15840" w:h="12240" w:orient="landscape"/>
          <w:pgMar w:top="1140" w:right="920" w:bottom="280" w:left="920" w:header="720" w:footer="720" w:gutter="0"/>
          <w:cols w:space="720"/>
          <w:noEndnote/>
        </w:sectPr>
      </w:pPr>
    </w:p>
    <w:p w:rsidR="00283E3D" w:rsidRPr="00277641" w:rsidRDefault="00513732">
      <w:pPr>
        <w:pStyle w:val="BodyText"/>
        <w:kinsoku w:val="0"/>
        <w:overflowPunct w:val="0"/>
        <w:spacing w:before="10"/>
        <w:rPr>
          <w:rFonts w:asciiTheme="minorHAnsi" w:hAnsiTheme="minorHAnsi" w:cs="Calibri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988060</wp:posOffset>
                </wp:positionV>
                <wp:extent cx="215900" cy="4953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E3D" w:rsidRDefault="0051373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219075" cy="495300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3E3D" w:rsidRDefault="00283E3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2.55pt;margin-top:77.8pt;width:17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cIrAIAAKY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" o:allowincell="f" filled="f" stroked="f">
                <v:textbox inset="0,0,0,0">
                  <w:txbxContent>
                    <w:p w:rsidR="00283E3D" w:rsidRDefault="00513732">
                      <w:pPr>
                        <w:widowControl/>
                        <w:autoSpaceDE/>
                        <w:autoSpaceDN/>
                        <w:adjustRightInd/>
                        <w:spacing w:line="7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219075" cy="495300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3E3D" w:rsidRDefault="00283E3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880"/>
        <w:gridCol w:w="5756"/>
        <w:gridCol w:w="2878"/>
        <w:gridCol w:w="2878"/>
      </w:tblGrid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Date &amp; Time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Fact Text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Source(s)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LNC Comments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32" w:space="0" w:color="F1F1F1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28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03-Jul-2018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0250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326"/>
              <w:rPr>
                <w:rFonts w:asciiTheme="minorHAnsi" w:hAnsiTheme="minorHAnsi" w:cs="Calibri"/>
                <w:sz w:val="20"/>
                <w:szCs w:val="20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ED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 xml:space="preserve">: In a confrontation; multiple blows </w:t>
            </w:r>
            <w:r w:rsidR="005A7F15" w:rsidRPr="00277641">
              <w:rPr>
                <w:rFonts w:asciiTheme="minorHAnsi" w:hAnsiTheme="minorHAnsi" w:cs="Calibri"/>
                <w:sz w:val="20"/>
                <w:szCs w:val="20"/>
              </w:rPr>
              <w:t>to mandible, ETOH on breath.  To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 xml:space="preserve"> S</w:t>
            </w:r>
            <w:r w:rsidR="005A7F15" w:rsidRPr="00277641">
              <w:rPr>
                <w:rFonts w:asciiTheme="minorHAnsi" w:hAnsiTheme="minorHAnsi" w:cs="Calibri"/>
                <w:sz w:val="20"/>
                <w:szCs w:val="20"/>
              </w:rPr>
              <w:t>H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 xml:space="preserve"> Hospital ED via ambulance; LOC at scene.</w:t>
            </w:r>
          </w:p>
          <w:p w:rsidR="00283E3D" w:rsidRPr="00277641" w:rsidRDefault="00283E3D">
            <w:pPr>
              <w:pStyle w:val="TableParagraph"/>
              <w:kinsoku w:val="0"/>
              <w:overflowPunct w:val="0"/>
              <w:spacing w:before="1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FPC, DO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66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 Emergency Department records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before="105" w:line="249" w:lineRule="auto"/>
              <w:ind w:right="28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03-Jul-2018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0338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105" w:line="249" w:lineRule="auto"/>
              <w:ind w:right="237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CT Head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: Mandible fractures; low density abnormality left temporal lobe not thought related to acute trauma; cannot exclude other process as glioma; recommended work up with scheduled MRI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10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 Radiology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105" w:line="249" w:lineRule="auto"/>
              <w:ind w:right="424"/>
              <w:jc w:val="both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 xml:space="preserve">No documentation if report called to ED department or talked to ED </w:t>
            </w:r>
            <w:r w:rsidR="005A7F15" w:rsidRPr="00277641">
              <w:rPr>
                <w:rFonts w:asciiTheme="minorHAnsi" w:hAnsiTheme="minorHAnsi" w:cs="Calibri"/>
                <w:sz w:val="20"/>
                <w:szCs w:val="20"/>
              </w:rPr>
              <w:t>physician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28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03-Jul-2018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0557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32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ED Discharge instructions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: "If you had x-rays, EKG or lab tests today, reviewed by your physician. We will contact you at once if other important findings are noted after further reviewed by our staff."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60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Hospital, Emergency Department records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193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Patient &amp; wife never received a call about the CT Head abnormal report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441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Fri 07-Jul-2018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1653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108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Emergency Department: 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Out of medications; Rx for Darvocet N-100 given. Mandibular fracture stable, told it would take several weeks to heal; liquid diet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60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Hospital, Emergency Department records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21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loss of 2nd chance to notify patient of abnormal CT Head report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207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Thu 24-May-2018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1600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52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 xml:space="preserve">Acute </w:t>
            </w:r>
            <w:r w:rsidR="005A7F15" w:rsidRPr="00277641">
              <w:rPr>
                <w:rFonts w:asciiTheme="minorHAnsi" w:hAnsiTheme="minorHAnsi" w:cs="Calibri"/>
                <w:sz w:val="20"/>
                <w:szCs w:val="20"/>
              </w:rPr>
              <w:t>peri ictal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 xml:space="preserve"> state, rule out other etiology; neurological symptoms, evaluated by company physician. MRI ordered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CM Medical Center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Company treating facility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  <w:sz w:val="20"/>
                <w:szCs w:val="20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28-May-2018</w:t>
            </w:r>
          </w:p>
          <w:p w:rsidR="00283E3D" w:rsidRPr="00277641" w:rsidRDefault="00283E3D">
            <w:pPr>
              <w:pStyle w:val="TableParagraph"/>
              <w:kinsoku w:val="0"/>
              <w:overflowPunct w:val="0"/>
              <w:spacing w:before="10"/>
              <w:rPr>
                <w:rFonts w:asciiTheme="minorHAnsi" w:hAnsiTheme="minorHAnsi" w:cs="Calibri"/>
                <w:sz w:val="20"/>
                <w:szCs w:val="20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to Wed</w:t>
            </w:r>
          </w:p>
          <w:p w:rsidR="00283E3D" w:rsidRPr="00277641" w:rsidRDefault="005A7F15">
            <w:pPr>
              <w:pStyle w:val="TableParagraph"/>
              <w:kinsoku w:val="0"/>
              <w:overflowPunct w:val="0"/>
              <w:spacing w:before="1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30-May-2018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DX: 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1) Seizures, 2) Cerebral edema, 3) Possible brain tumor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Hospital, Neurosurgeon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374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Fri 01-Jun-2018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1150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Emergency Department: 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Complaint of adverse reaction to medications; Labs &amp; diagnostic tests done; Impression: Epigastric pain, etiology pending evaluation.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605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Hospital; Emergency Department records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04-Jun-2018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Brain PET Scan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: Suggests low-grade glioma.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Hospital, Radiology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  <w:sz w:val="20"/>
                <w:szCs w:val="20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11-Jun-2018</w:t>
            </w:r>
          </w:p>
          <w:p w:rsidR="00283E3D" w:rsidRPr="00277641" w:rsidRDefault="00283E3D">
            <w:pPr>
              <w:pStyle w:val="TableParagraph"/>
              <w:kinsoku w:val="0"/>
              <w:overflowPunct w:val="0"/>
              <w:spacing w:before="10"/>
              <w:rPr>
                <w:rFonts w:asciiTheme="minorHAnsi" w:hAnsiTheme="minorHAnsi" w:cs="Calibri"/>
                <w:sz w:val="20"/>
                <w:szCs w:val="20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to Tue</w:t>
            </w:r>
          </w:p>
          <w:p w:rsidR="00283E3D" w:rsidRPr="00277641" w:rsidRDefault="005A7F15">
            <w:pPr>
              <w:pStyle w:val="TableParagraph"/>
              <w:kinsoku w:val="0"/>
              <w:overflowPunct w:val="0"/>
              <w:spacing w:before="1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19-Jun-2018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Admission to Hospital for surgery and recovery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 records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218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11-Jun-2018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1000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348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SURGERY:</w:t>
            </w:r>
            <w:r w:rsidRPr="00277641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77641">
              <w:rPr>
                <w:rFonts w:asciiTheme="minorHAnsi" w:hAnsiTheme="minorHAnsi" w:cs="Calibri"/>
                <w:color w:val="000000"/>
                <w:sz w:val="20"/>
                <w:szCs w:val="20"/>
              </w:rPr>
              <w:t>Left anterior temporal lobectomy (unable to remove all of tumor without risking speech). DX: Anaplastic mixed olio-astrocytoma, 2) Seizure disorder, partial complex type, 3) Reactive depression, 4) Transient dysphasia, resolved.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238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Hospital, Discharge Summary, Operative Report, Neurosurgeon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Tue 12-Jun-2018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Pathology:</w:t>
            </w:r>
            <w:r w:rsidRPr="00277641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77641">
              <w:rPr>
                <w:rFonts w:asciiTheme="minorHAnsi" w:hAnsiTheme="minorHAnsi" w:cs="Calibri"/>
                <w:color w:val="000000"/>
                <w:sz w:val="20"/>
                <w:szCs w:val="20"/>
              </w:rPr>
              <w:t>A: Biopsy left temporal lobe: Astrocytoma; B:</w:t>
            </w:r>
          </w:p>
          <w:p w:rsidR="00277641" w:rsidRPr="00277641" w:rsidRDefault="00277641" w:rsidP="00277641"/>
          <w:p w:rsidR="00283E3D" w:rsidRPr="00277641" w:rsidRDefault="00277641" w:rsidP="00277641">
            <w:pPr>
              <w:tabs>
                <w:tab w:val="left" w:pos="4590"/>
              </w:tabs>
            </w:pPr>
            <w:r>
              <w:tab/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Hospital; Laboratory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UNDER "Source" you can also</w:t>
            </w:r>
          </w:p>
        </w:tc>
      </w:tr>
    </w:tbl>
    <w:p w:rsidR="00283E3D" w:rsidRPr="00277641" w:rsidRDefault="00283E3D">
      <w:pPr>
        <w:rPr>
          <w:rFonts w:asciiTheme="minorHAnsi" w:hAnsiTheme="minorHAnsi" w:cs="Calibri"/>
        </w:rPr>
        <w:sectPr w:rsidR="00283E3D" w:rsidRPr="00277641">
          <w:headerReference w:type="default" r:id="rId8"/>
          <w:footerReference w:type="default" r:id="rId9"/>
          <w:pgSz w:w="15840" w:h="12240" w:orient="landscape"/>
          <w:pgMar w:top="1120" w:right="960" w:bottom="1200" w:left="940" w:header="863" w:footer="1001" w:gutter="0"/>
          <w:pgNumType w:start="2"/>
          <w:cols w:space="720" w:equalWidth="0">
            <w:col w:w="13940"/>
          </w:cols>
          <w:noEndnote/>
        </w:sectPr>
      </w:pPr>
    </w:p>
    <w:p w:rsidR="00283E3D" w:rsidRPr="00277641" w:rsidRDefault="00283E3D">
      <w:pPr>
        <w:pStyle w:val="BodyText"/>
        <w:kinsoku w:val="0"/>
        <w:overflowPunct w:val="0"/>
        <w:spacing w:before="10"/>
        <w:rPr>
          <w:rFonts w:asciiTheme="minorHAnsi" w:hAnsiTheme="minorHAnsi" w:cs="Calibri"/>
          <w:sz w:val="15"/>
          <w:szCs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880"/>
        <w:gridCol w:w="5756"/>
        <w:gridCol w:w="2878"/>
        <w:gridCol w:w="2878"/>
      </w:tblGrid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Date &amp; Time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Fact Text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Source(s)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before="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LNC Comments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1400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437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Biopsy left te</w:t>
            </w:r>
            <w:r w:rsidR="005A7F15" w:rsidRPr="00277641">
              <w:rPr>
                <w:rFonts w:asciiTheme="minorHAnsi" w:hAnsiTheme="minorHAnsi" w:cs="Calibri"/>
                <w:sz w:val="20"/>
                <w:szCs w:val="20"/>
              </w:rPr>
              <w:t>mporal lobe: High grade astrocy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toma; C: Left temporal lobe: benign tissue showing edema &amp; focal hemorrhaging; D: An</w:t>
            </w:r>
            <w:r w:rsidR="005A7F15" w:rsidRPr="00277641">
              <w:rPr>
                <w:rFonts w:asciiTheme="minorHAnsi" w:hAnsiTheme="minorHAnsi" w:cs="Calibri"/>
                <w:sz w:val="20"/>
                <w:szCs w:val="20"/>
              </w:rPr>
              <w:t>terior left temporal lobe: High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 xml:space="preserve"> grade astrocytoma.  </w:t>
            </w: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Staging: T2, MO, G3, IIIB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ind w:left="69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**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left="69" w:right="163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place "bates" number of page (if medical record is bates numbered)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Mon 25-Jun-2019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23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MRI Brain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: Large area of edema with sulci effacement involving left temporal &amp; left frontal lobes extending into basal ganglia. Differential diagnosis included low grade glioma, infarct, encephalitis, lymphoma vs other.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PM MRI Center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Independent center</w:t>
            </w: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19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Wed 27-Jun-2019</w:t>
            </w:r>
            <w:r w:rsidR="00283E3D" w:rsidRPr="00277641">
              <w:rPr>
                <w:rFonts w:asciiTheme="minorHAnsi" w:hAnsiTheme="minorHAnsi" w:cs="Calibri"/>
                <w:sz w:val="20"/>
                <w:szCs w:val="20"/>
              </w:rPr>
              <w:t xml:space="preserve"> 2357 CT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spacing w:line="249" w:lineRule="auto"/>
              <w:ind w:right="386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Emergency Department</w:t>
            </w:r>
            <w:r w:rsidRPr="00277641">
              <w:rPr>
                <w:rFonts w:asciiTheme="minorHAnsi" w:hAnsiTheme="minorHAnsi" w:cs="Calibri"/>
                <w:sz w:val="20"/>
                <w:szCs w:val="20"/>
              </w:rPr>
              <w:t>: Five syncopal episodes, no seizures, had nausea, smelling rotten eggs + paresthesia in hands, + headache, + hallucinations.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spacing w:line="249" w:lineRule="auto"/>
              <w:ind w:right="107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Thu 05-Jul-2019 to Mon 20-Aug-2019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Radiotherapy treatments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SH Hospital; Oncology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  <w:tr w:rsidR="00283E3D" w:rsidRPr="0027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5A7F15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Wed 12-Jun-2020</w:t>
            </w:r>
          </w:p>
        </w:tc>
        <w:tc>
          <w:tcPr>
            <w:tcW w:w="5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Demise of patient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  <w:r w:rsidRPr="00277641">
              <w:rPr>
                <w:rFonts w:asciiTheme="minorHAnsi" w:hAnsiTheme="minorHAnsi" w:cs="Calibri"/>
                <w:sz w:val="20"/>
                <w:szCs w:val="20"/>
              </w:rPr>
              <w:t>Death Certificate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3D" w:rsidRPr="00277641" w:rsidRDefault="00283E3D">
            <w:pPr>
              <w:rPr>
                <w:rFonts w:asciiTheme="minorHAnsi" w:hAnsiTheme="minorHAnsi" w:cs="Calibri"/>
              </w:rPr>
            </w:pPr>
          </w:p>
        </w:tc>
      </w:tr>
    </w:tbl>
    <w:p w:rsidR="00283E3D" w:rsidRPr="00277641" w:rsidRDefault="00283E3D">
      <w:pPr>
        <w:rPr>
          <w:rFonts w:asciiTheme="minorHAnsi" w:hAnsiTheme="minorHAnsi" w:cs="Calibri"/>
        </w:rPr>
      </w:pPr>
    </w:p>
    <w:sectPr w:rsidR="00283E3D" w:rsidRPr="00277641">
      <w:pgSz w:w="15840" w:h="12240" w:orient="landscape"/>
      <w:pgMar w:top="1120" w:right="960" w:bottom="1200" w:left="960" w:header="863" w:footer="1001" w:gutter="0"/>
      <w:cols w:space="720" w:equalWidth="0">
        <w:col w:w="13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B2E" w:rsidRDefault="00844B2E">
      <w:r>
        <w:separator/>
      </w:r>
    </w:p>
  </w:endnote>
  <w:endnote w:type="continuationSeparator" w:id="0">
    <w:p w:rsidR="00844B2E" w:rsidRDefault="0084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6E" w:rsidRPr="00974F6E" w:rsidRDefault="00974F6E" w:rsidP="00974F6E">
    <w:pPr>
      <w:pStyle w:val="BodyText"/>
      <w:kinsoku w:val="0"/>
      <w:overflowPunct w:val="0"/>
      <w:spacing w:before="14" w:line="183" w:lineRule="exact"/>
      <w:jc w:val="center"/>
      <w:rPr>
        <w:rFonts w:ascii="Calibri" w:hAnsi="Calibri" w:cs="Calibri"/>
      </w:rPr>
    </w:pPr>
    <w:r w:rsidRPr="00974F6E">
      <w:rPr>
        <w:rFonts w:ascii="Calibri" w:hAnsi="Calibri" w:cs="Calibri"/>
      </w:rPr>
      <w:t>American Association of Legal Nurse Consultants</w:t>
    </w:r>
  </w:p>
  <w:p w:rsidR="00974F6E" w:rsidRPr="00974F6E" w:rsidRDefault="00974F6E" w:rsidP="00974F6E">
    <w:pPr>
      <w:pStyle w:val="BodyText"/>
      <w:kinsoku w:val="0"/>
      <w:overflowPunct w:val="0"/>
      <w:spacing w:line="183" w:lineRule="exact"/>
      <w:jc w:val="center"/>
      <w:rPr>
        <w:rFonts w:ascii="Calibri" w:hAnsi="Calibri" w:cs="Calibri"/>
      </w:rPr>
    </w:pPr>
    <w:r w:rsidRPr="00974F6E">
      <w:rPr>
        <w:rFonts w:ascii="Calibri" w:hAnsi="Calibri" w:cs="Calibri"/>
      </w:rPr>
      <w:t>© 2023 Growing Your Practice, Tools and Resources</w:t>
    </w:r>
  </w:p>
  <w:p w:rsidR="00974F6E" w:rsidRDefault="00974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3D" w:rsidRDefault="0051373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673100</wp:posOffset>
              </wp:positionH>
              <wp:positionV relativeFrom="page">
                <wp:posOffset>6997065</wp:posOffset>
              </wp:positionV>
              <wp:extent cx="256667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E3D" w:rsidRPr="00277641" w:rsidRDefault="00283E3D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Theme="minorHAnsi" w:hAnsiTheme="minorHAnsi" w:cs="Calibri"/>
                            </w:rPr>
                          </w:pPr>
                          <w:r w:rsidRPr="00277641">
                            <w:rPr>
                              <w:rFonts w:asciiTheme="minorHAnsi" w:hAnsiTheme="minorHAnsi" w:cs="Calibri"/>
                            </w:rPr>
                            <w:t>Confidential Attorney Work Product.  Do Not Reproduce.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pt;margin-top:550.95pt;width:202.1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bjsA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" o:allowincell="f" filled="f" stroked="f">
              <v:textbox inset="0,0,0,0">
                <w:txbxContent>
                  <w:p w:rsidR="00283E3D" w:rsidRPr="00277641" w:rsidRDefault="00283E3D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rFonts w:asciiTheme="minorHAnsi" w:hAnsiTheme="minorHAnsi" w:cs="Calibri"/>
                      </w:rPr>
                    </w:pPr>
                    <w:r w:rsidRPr="00277641">
                      <w:rPr>
                        <w:rFonts w:asciiTheme="minorHAnsi" w:hAnsiTheme="minorHAnsi" w:cs="Calibri"/>
                      </w:rPr>
                      <w:t>Confidential Attorney Work Product.  Do Not Reproduce.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8840470</wp:posOffset>
              </wp:positionH>
              <wp:positionV relativeFrom="page">
                <wp:posOffset>6997065</wp:posOffset>
              </wp:positionV>
              <wp:extent cx="545465" cy="26098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E3D" w:rsidRDefault="00283E3D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385"/>
                          </w:pPr>
                          <w:r>
                            <w:t>CNSD</w:t>
                          </w:r>
                        </w:p>
                        <w:p w:rsidR="00283E3D" w:rsidRDefault="00283E3D">
                          <w:pPr>
                            <w:pStyle w:val="BodyText"/>
                            <w:kinsoku w:val="0"/>
                            <w:overflowPunct w:val="0"/>
                            <w:spacing w:before="7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37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696.1pt;margin-top:550.95pt;width:42.95pt;height:2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X3rwIAAK8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" o:allowincell="f" filled="f" stroked="f">
              <v:textbox inset="0,0,0,0">
                <w:txbxContent>
                  <w:p w:rsidR="00283E3D" w:rsidRDefault="00283E3D">
                    <w:pPr>
                      <w:pStyle w:val="BodyText"/>
                      <w:kinsoku w:val="0"/>
                      <w:overflowPunct w:val="0"/>
                      <w:spacing w:before="14"/>
                      <w:ind w:left="385"/>
                    </w:pPr>
                    <w:r>
                      <w:t>CNSD</w:t>
                    </w:r>
                  </w:p>
                  <w:p w:rsidR="00283E3D" w:rsidRDefault="00283E3D">
                    <w:pPr>
                      <w:pStyle w:val="BodyText"/>
                      <w:kinsoku w:val="0"/>
                      <w:overflowPunct w:val="0"/>
                      <w:spacing w:before="7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37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3821430</wp:posOffset>
              </wp:positionH>
              <wp:positionV relativeFrom="page">
                <wp:posOffset>7061835</wp:posOffset>
              </wp:positionV>
              <wp:extent cx="2415540" cy="25463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E3D" w:rsidRPr="00277641" w:rsidRDefault="00283E3D">
                          <w:pPr>
                            <w:pStyle w:val="BodyText"/>
                            <w:kinsoku w:val="0"/>
                            <w:overflowPunct w:val="0"/>
                            <w:spacing w:before="14" w:line="183" w:lineRule="exact"/>
                            <w:jc w:val="center"/>
                            <w:rPr>
                              <w:rFonts w:asciiTheme="minorHAnsi" w:hAnsiTheme="minorHAnsi" w:cs="Calibri"/>
                            </w:rPr>
                          </w:pPr>
                          <w:r w:rsidRPr="00277641">
                            <w:rPr>
                              <w:rFonts w:asciiTheme="minorHAnsi" w:hAnsiTheme="minorHAnsi" w:cs="Calibri"/>
                            </w:rPr>
                            <w:t>American Association of Legal Nurse Consultants</w:t>
                          </w:r>
                        </w:p>
                        <w:p w:rsidR="00283E3D" w:rsidRPr="00277641" w:rsidRDefault="005A7F15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jc w:val="center"/>
                            <w:rPr>
                              <w:rFonts w:asciiTheme="minorHAnsi" w:hAnsiTheme="minorHAnsi" w:cs="Calibri"/>
                            </w:rPr>
                          </w:pPr>
                          <w:r w:rsidRPr="00277641">
                            <w:rPr>
                              <w:rFonts w:asciiTheme="minorHAnsi" w:hAnsiTheme="minorHAnsi" w:cs="Calibri"/>
                            </w:rPr>
                            <w:t>© 202</w:t>
                          </w:r>
                          <w:r w:rsidR="00974F6E">
                            <w:rPr>
                              <w:rFonts w:asciiTheme="minorHAnsi" w:hAnsiTheme="minorHAnsi" w:cs="Calibri"/>
                            </w:rPr>
                            <w:t>3</w:t>
                          </w:r>
                          <w:r w:rsidR="00283E3D" w:rsidRPr="00277641">
                            <w:rPr>
                              <w:rFonts w:asciiTheme="minorHAnsi" w:hAnsiTheme="minorHAnsi" w:cs="Calibri"/>
                            </w:rPr>
                            <w:t xml:space="preserve"> Growing Your Practice, Tools and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300.9pt;margin-top:556.05pt;width:190.2pt;height:2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" o:allowincell="f" filled="f" stroked="f">
              <v:textbox inset="0,0,0,0">
                <w:txbxContent>
                  <w:p w:rsidR="00283E3D" w:rsidRPr="00277641" w:rsidRDefault="00283E3D">
                    <w:pPr>
                      <w:pStyle w:val="BodyText"/>
                      <w:kinsoku w:val="0"/>
                      <w:overflowPunct w:val="0"/>
                      <w:spacing w:before="14" w:line="183" w:lineRule="exact"/>
                      <w:jc w:val="center"/>
                      <w:rPr>
                        <w:rFonts w:asciiTheme="minorHAnsi" w:hAnsiTheme="minorHAnsi" w:cs="Calibri"/>
                      </w:rPr>
                    </w:pPr>
                    <w:r w:rsidRPr="00277641">
                      <w:rPr>
                        <w:rFonts w:asciiTheme="minorHAnsi" w:hAnsiTheme="minorHAnsi" w:cs="Calibri"/>
                      </w:rPr>
                      <w:t>American Association of Legal Nurse Consultants</w:t>
                    </w:r>
                  </w:p>
                  <w:p w:rsidR="00283E3D" w:rsidRPr="00277641" w:rsidRDefault="005A7F15">
                    <w:pPr>
                      <w:pStyle w:val="BodyText"/>
                      <w:kinsoku w:val="0"/>
                      <w:overflowPunct w:val="0"/>
                      <w:spacing w:line="183" w:lineRule="exact"/>
                      <w:jc w:val="center"/>
                      <w:rPr>
                        <w:rFonts w:asciiTheme="minorHAnsi" w:hAnsiTheme="minorHAnsi" w:cs="Calibri"/>
                      </w:rPr>
                    </w:pPr>
                    <w:r w:rsidRPr="00277641">
                      <w:rPr>
                        <w:rFonts w:asciiTheme="minorHAnsi" w:hAnsiTheme="minorHAnsi" w:cs="Calibri"/>
                      </w:rPr>
                      <w:t>© 202</w:t>
                    </w:r>
                    <w:r w:rsidR="00974F6E">
                      <w:rPr>
                        <w:rFonts w:asciiTheme="minorHAnsi" w:hAnsiTheme="minorHAnsi" w:cs="Calibri"/>
                      </w:rPr>
                      <w:t>3</w:t>
                    </w:r>
                    <w:r w:rsidR="00283E3D" w:rsidRPr="00277641">
                      <w:rPr>
                        <w:rFonts w:asciiTheme="minorHAnsi" w:hAnsiTheme="minorHAnsi" w:cs="Calibri"/>
                      </w:rPr>
                      <w:t xml:space="preserve"> Growing Your Practice, Tools and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B2E" w:rsidRDefault="00844B2E">
      <w:r>
        <w:separator/>
      </w:r>
    </w:p>
  </w:footnote>
  <w:footnote w:type="continuationSeparator" w:id="0">
    <w:p w:rsidR="00844B2E" w:rsidRDefault="0084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3D" w:rsidRDefault="0051373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673100</wp:posOffset>
              </wp:positionH>
              <wp:positionV relativeFrom="page">
                <wp:posOffset>535305</wp:posOffset>
              </wp:positionV>
              <wp:extent cx="1143635" cy="19621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E3D" w:rsidRDefault="00283E3D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Fact Chronology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pt;margin-top:42.15pt;width:90.0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" o:allowincell="f" filled="f" stroked="f">
              <v:textbox inset="0,0,0,0">
                <w:txbxContent>
                  <w:p w:rsidR="00283E3D" w:rsidRDefault="00283E3D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Fact Chronology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8592185</wp:posOffset>
              </wp:positionH>
              <wp:positionV relativeFrom="page">
                <wp:posOffset>581025</wp:posOffset>
              </wp:positionV>
              <wp:extent cx="79375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E3D" w:rsidRDefault="00283E3D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</w:pPr>
                          <w:r>
                            <w:t>20-May-10 08:29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676.55pt;margin-top:45.75pt;width:62.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gd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" o:allowincell="f" filled="f" stroked="f">
              <v:textbox inset="0,0,0,0">
                <w:txbxContent>
                  <w:p w:rsidR="00283E3D" w:rsidRDefault="00283E3D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</w:pPr>
                    <w:r>
                      <w:t>20-May-10 08:29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15"/>
    <w:rsid w:val="00277641"/>
    <w:rsid w:val="00283E3D"/>
    <w:rsid w:val="003177ED"/>
    <w:rsid w:val="00513732"/>
    <w:rsid w:val="005A7F15"/>
    <w:rsid w:val="006814C6"/>
    <w:rsid w:val="00844B2E"/>
    <w:rsid w:val="00974F6E"/>
    <w:rsid w:val="009E425F"/>
    <w:rsid w:val="00D3013C"/>
    <w:rsid w:val="00D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efaultImageDpi w14:val="0"/>
  <w15:docId w15:val="{D6A5C09B-937B-40CA-AFB7-C72580A0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4"/>
      <w:ind w:left="70"/>
    </w:pPr>
  </w:style>
  <w:style w:type="paragraph" w:styleId="Header">
    <w:name w:val="header"/>
    <w:basedOn w:val="Normal"/>
    <w:link w:val="HeaderChar"/>
    <w:uiPriority w:val="99"/>
    <w:unhideWhenUsed/>
    <w:rsid w:val="005A7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F1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F1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E765DB4-C61A-4437-8AF1-8B0344ED0AA2}"/>
</file>

<file path=customXml/itemProps2.xml><?xml version="1.0" encoding="utf-8"?>
<ds:datastoreItem xmlns:ds="http://schemas.openxmlformats.org/officeDocument/2006/customXml" ds:itemID="{2010D3FD-08E7-434A-9D65-414DF52E1B8B}"/>
</file>

<file path=customXml/itemProps3.xml><?xml version="1.0" encoding="utf-8"?>
<ds:datastoreItem xmlns:ds="http://schemas.openxmlformats.org/officeDocument/2006/customXml" ds:itemID="{3D343482-FD43-4692-9B35-9E8C6B4A6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wilkinson</dc:creator>
  <cp:keywords/>
  <dc:description/>
  <cp:lastModifiedBy>Van Fleteren, Melissa</cp:lastModifiedBy>
  <cp:revision>2</cp:revision>
  <dcterms:created xsi:type="dcterms:W3CDTF">2023-01-25T15:24:00Z</dcterms:created>
  <dcterms:modified xsi:type="dcterms:W3CDTF">2023-01-25T15:24:00Z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CaseMap by CaseSoft (http://www.casesoft.com)</vt:lpwstr>
  </property>
  <property fmtid="{D5CDD505-2E9C-101B-9397-08002B2CF9AE}" pid="3" name="ContentTypeId">
    <vt:lpwstr>0x0101000FB41238E974AB4A84E5BB1528B11EF0</vt:lpwstr>
  </property>
  <property fmtid="{D5CDD505-2E9C-101B-9397-08002B2CF9AE}" pid="4" name="Order">
    <vt:r8>6362200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