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98" w:type="dxa"/>
        <w:tblLook w:val="04A0" w:firstRow="1" w:lastRow="0" w:firstColumn="1" w:lastColumn="0" w:noHBand="0" w:noVBand="1"/>
      </w:tblPr>
      <w:tblGrid>
        <w:gridCol w:w="1818"/>
        <w:gridCol w:w="9180"/>
      </w:tblGrid>
      <w:tr w:rsidR="00C17346" w:rsidRPr="00C4075C" w:rsidTr="00B16A6E">
        <w:trPr>
          <w:trHeight w:val="413"/>
        </w:trPr>
        <w:tc>
          <w:tcPr>
            <w:tcW w:w="1818" w:type="dxa"/>
            <w:shd w:val="clear" w:color="auto" w:fill="EEECE1" w:themeFill="background2"/>
          </w:tcPr>
          <w:p w:rsidR="00C17346" w:rsidRPr="00C4075C" w:rsidRDefault="00C17346" w:rsidP="00C17346">
            <w:pPr>
              <w:rPr>
                <w:rFonts w:cstheme="minorHAnsi"/>
              </w:rPr>
            </w:pPr>
            <w:r w:rsidRPr="00C4075C">
              <w:rPr>
                <w:rFonts w:cstheme="minorHAnsi"/>
              </w:rPr>
              <w:t xml:space="preserve">Date &amp; Time </w:t>
            </w:r>
          </w:p>
        </w:tc>
        <w:tc>
          <w:tcPr>
            <w:tcW w:w="9180" w:type="dxa"/>
            <w:shd w:val="clear" w:color="auto" w:fill="EEECE1" w:themeFill="background2"/>
          </w:tcPr>
          <w:p w:rsidR="00C17346" w:rsidRPr="00C4075C" w:rsidRDefault="00C17346">
            <w:pPr>
              <w:rPr>
                <w:rFonts w:cstheme="minorHAnsi"/>
              </w:rPr>
            </w:pPr>
            <w:r w:rsidRPr="00C4075C">
              <w:rPr>
                <w:rFonts w:cstheme="minorHAnsi"/>
              </w:rPr>
              <w:t>Fact Text</w:t>
            </w:r>
          </w:p>
          <w:p w:rsidR="00E102D9" w:rsidRPr="00C4075C" w:rsidRDefault="00E102D9">
            <w:pPr>
              <w:rPr>
                <w:rFonts w:cstheme="minorHAnsi"/>
              </w:rPr>
            </w:pPr>
          </w:p>
        </w:tc>
      </w:tr>
      <w:tr w:rsidR="00C17346" w:rsidRPr="00C4075C" w:rsidTr="00E102D9">
        <w:tc>
          <w:tcPr>
            <w:tcW w:w="1818" w:type="dxa"/>
          </w:tcPr>
          <w:p w:rsidR="00C17346" w:rsidRPr="00C4075C" w:rsidRDefault="00C17346">
            <w:pPr>
              <w:rPr>
                <w:rFonts w:cstheme="minorHAnsi"/>
              </w:rPr>
            </w:pPr>
            <w:r w:rsidRPr="00C4075C">
              <w:rPr>
                <w:rFonts w:cstheme="minorHAnsi"/>
              </w:rPr>
              <w:t>Thu 04/18/2020</w:t>
            </w:r>
          </w:p>
        </w:tc>
        <w:tc>
          <w:tcPr>
            <w:tcW w:w="9180" w:type="dxa"/>
          </w:tcPr>
          <w:p w:rsidR="00C17346" w:rsidRPr="00C4075C" w:rsidRDefault="00C17346">
            <w:pPr>
              <w:rPr>
                <w:rFonts w:cstheme="minorHAnsi"/>
              </w:rPr>
            </w:pPr>
            <w:r w:rsidRPr="00C4075C">
              <w:rPr>
                <w:rFonts w:cstheme="minorHAnsi"/>
              </w:rPr>
              <w:t xml:space="preserve">ABC Medical Center Office Visit by Jane Doe, ARNP for Joe Smith, MD </w:t>
            </w:r>
          </w:p>
          <w:p w:rsidR="00C17346" w:rsidRPr="00C4075C" w:rsidRDefault="00C17346">
            <w:pPr>
              <w:rPr>
                <w:rFonts w:cstheme="minorHAnsi"/>
              </w:rPr>
            </w:pPr>
            <w:r w:rsidRPr="00C4075C">
              <w:rPr>
                <w:rFonts w:cstheme="minorHAnsi"/>
              </w:rPr>
              <w:t xml:space="preserve">CC: left ankle injury fell down in classroom heard pop times 2 went to PMC and was evaluated there dx with left ankle sprain and told to see Royal Oaks Medical Center for referral to ortho. Pt reports unable to tolerate narcotic pain meds Pt has been splinting and is using brace supplied by PMC </w:t>
            </w:r>
          </w:p>
          <w:p w:rsidR="00C17346" w:rsidRPr="00C4075C" w:rsidRDefault="00C17346">
            <w:pPr>
              <w:rPr>
                <w:rFonts w:cstheme="minorHAnsi"/>
              </w:rPr>
            </w:pPr>
            <w:r w:rsidRPr="00C4075C">
              <w:rPr>
                <w:rFonts w:cstheme="minorHAnsi"/>
              </w:rPr>
              <w:t>Meds NO</w:t>
            </w:r>
          </w:p>
          <w:p w:rsidR="00C17346" w:rsidRPr="00C4075C" w:rsidRDefault="00C17346">
            <w:pPr>
              <w:rPr>
                <w:rFonts w:cstheme="minorHAnsi"/>
              </w:rPr>
            </w:pPr>
            <w:r w:rsidRPr="00C4075C">
              <w:rPr>
                <w:rFonts w:cstheme="minorHAnsi"/>
              </w:rPr>
              <w:t xml:space="preserve">Diagnosis: L ankle sprain inflammation and pain </w:t>
            </w:r>
          </w:p>
          <w:p w:rsidR="00F60C88" w:rsidRPr="00C4075C" w:rsidRDefault="00C17346">
            <w:pPr>
              <w:rPr>
                <w:rFonts w:cstheme="minorHAnsi"/>
              </w:rPr>
            </w:pPr>
            <w:r w:rsidRPr="00C4075C">
              <w:rPr>
                <w:rFonts w:cstheme="minorHAnsi"/>
              </w:rPr>
              <w:t xml:space="preserve">Plan: </w:t>
            </w:r>
          </w:p>
          <w:p w:rsidR="00C17346" w:rsidRPr="00C4075C" w:rsidRDefault="00F60C88">
            <w:pPr>
              <w:rPr>
                <w:rFonts w:cstheme="minorHAnsi"/>
              </w:rPr>
            </w:pPr>
            <w:r w:rsidRPr="00C4075C">
              <w:rPr>
                <w:rFonts w:cstheme="minorHAnsi"/>
              </w:rPr>
              <w:t>T</w:t>
            </w:r>
            <w:r w:rsidR="00C17346" w:rsidRPr="00C4075C">
              <w:rPr>
                <w:rFonts w:cstheme="minorHAnsi"/>
              </w:rPr>
              <w:t xml:space="preserve">ransfer care to ortho </w:t>
            </w:r>
          </w:p>
          <w:p w:rsidR="00C17346" w:rsidRPr="00C4075C" w:rsidRDefault="00C17346">
            <w:pPr>
              <w:rPr>
                <w:rFonts w:cstheme="minorHAnsi"/>
              </w:rPr>
            </w:pPr>
            <w:r w:rsidRPr="00C4075C">
              <w:rPr>
                <w:rFonts w:cstheme="minorHAnsi"/>
              </w:rPr>
              <w:t>Celebrex</w:t>
            </w:r>
          </w:p>
          <w:p w:rsidR="00C17346" w:rsidRPr="00C4075C" w:rsidRDefault="00C17346">
            <w:pPr>
              <w:rPr>
                <w:rFonts w:cstheme="minorHAnsi"/>
              </w:rPr>
            </w:pPr>
            <w:r w:rsidRPr="00C4075C">
              <w:rPr>
                <w:rFonts w:cstheme="minorHAnsi"/>
              </w:rPr>
              <w:t>Light duty work restriction</w:t>
            </w:r>
          </w:p>
        </w:tc>
      </w:tr>
      <w:tr w:rsidR="00C17346" w:rsidRPr="00C4075C" w:rsidTr="00E102D9">
        <w:tc>
          <w:tcPr>
            <w:tcW w:w="1818" w:type="dxa"/>
          </w:tcPr>
          <w:p w:rsidR="00C17346" w:rsidRPr="00C4075C" w:rsidRDefault="00C17346">
            <w:pPr>
              <w:rPr>
                <w:rFonts w:cstheme="minorHAnsi"/>
              </w:rPr>
            </w:pPr>
            <w:r w:rsidRPr="00C4075C">
              <w:rPr>
                <w:rFonts w:cstheme="minorHAnsi"/>
              </w:rPr>
              <w:t>Thu 04/18/2020</w:t>
            </w:r>
          </w:p>
        </w:tc>
        <w:tc>
          <w:tcPr>
            <w:tcW w:w="9180" w:type="dxa"/>
          </w:tcPr>
          <w:p w:rsidR="00C17346" w:rsidRPr="00C4075C" w:rsidRDefault="00C17346">
            <w:pPr>
              <w:rPr>
                <w:rFonts w:cstheme="minorHAnsi"/>
              </w:rPr>
            </w:pPr>
            <w:r w:rsidRPr="00C4075C">
              <w:rPr>
                <w:rFonts w:cstheme="minorHAnsi"/>
              </w:rPr>
              <w:t xml:space="preserve">ABC Medical Center by Jane Doe, ARNP for Joe Smith, MD </w:t>
            </w:r>
          </w:p>
          <w:p w:rsidR="00C17346" w:rsidRPr="00C4075C" w:rsidRDefault="00C17346">
            <w:pPr>
              <w:rPr>
                <w:rFonts w:cstheme="minorHAnsi"/>
              </w:rPr>
            </w:pPr>
            <w:r w:rsidRPr="00C4075C">
              <w:rPr>
                <w:rFonts w:cstheme="minorHAnsi"/>
              </w:rPr>
              <w:t xml:space="preserve">Clinical Documentation </w:t>
            </w:r>
          </w:p>
          <w:p w:rsidR="00C17346" w:rsidRPr="00C4075C" w:rsidRDefault="00F60C88">
            <w:pPr>
              <w:rPr>
                <w:rFonts w:cstheme="minorHAnsi"/>
              </w:rPr>
            </w:pPr>
            <w:r w:rsidRPr="00C4075C">
              <w:rPr>
                <w:rFonts w:cstheme="minorHAnsi"/>
              </w:rPr>
              <w:t>W</w:t>
            </w:r>
            <w:r w:rsidR="00C17346" w:rsidRPr="00C4075C">
              <w:rPr>
                <w:rFonts w:cstheme="minorHAnsi"/>
              </w:rPr>
              <w:t>ork excuse 4/18-19/2020</w:t>
            </w:r>
          </w:p>
        </w:tc>
      </w:tr>
      <w:tr w:rsidR="00C17346" w:rsidRPr="00C4075C" w:rsidTr="00E102D9">
        <w:tc>
          <w:tcPr>
            <w:tcW w:w="1818" w:type="dxa"/>
          </w:tcPr>
          <w:p w:rsidR="00C17346" w:rsidRPr="00C4075C" w:rsidRDefault="00C17346">
            <w:pPr>
              <w:rPr>
                <w:rFonts w:cstheme="minorHAnsi"/>
              </w:rPr>
            </w:pPr>
            <w:r w:rsidRPr="00C4075C">
              <w:rPr>
                <w:rFonts w:cstheme="minorHAnsi"/>
              </w:rPr>
              <w:t>Tue 04/23/2020</w:t>
            </w:r>
          </w:p>
        </w:tc>
        <w:tc>
          <w:tcPr>
            <w:tcW w:w="9180" w:type="dxa"/>
          </w:tcPr>
          <w:p w:rsidR="00C17346" w:rsidRPr="00C4075C" w:rsidRDefault="00C17346">
            <w:pPr>
              <w:rPr>
                <w:rFonts w:cstheme="minorHAnsi"/>
              </w:rPr>
            </w:pPr>
            <w:r w:rsidRPr="00C4075C">
              <w:rPr>
                <w:rFonts w:cstheme="minorHAnsi"/>
              </w:rPr>
              <w:t xml:space="preserve">XYZ Radiology Diagnostic Imaging Reports ordered by Joe Smith, MD read by Katy Dodds, MD </w:t>
            </w:r>
          </w:p>
          <w:p w:rsidR="00F60C88" w:rsidRPr="00C4075C" w:rsidRDefault="00C17346">
            <w:pPr>
              <w:rPr>
                <w:rFonts w:cstheme="minorHAnsi"/>
              </w:rPr>
            </w:pPr>
            <w:r w:rsidRPr="00C4075C">
              <w:rPr>
                <w:rFonts w:cstheme="minorHAnsi"/>
              </w:rPr>
              <w:t xml:space="preserve">MRI of the left ankle without contrast </w:t>
            </w:r>
          </w:p>
          <w:p w:rsidR="00C17346" w:rsidRPr="00C4075C" w:rsidRDefault="00C17346">
            <w:pPr>
              <w:rPr>
                <w:rFonts w:cstheme="minorHAnsi"/>
              </w:rPr>
            </w:pPr>
            <w:r w:rsidRPr="00C4075C">
              <w:rPr>
                <w:rFonts w:cstheme="minorHAnsi"/>
              </w:rPr>
              <w:t>Indication: Trauma, Fall, pain and swelling</w:t>
            </w:r>
          </w:p>
          <w:p w:rsidR="00C17346" w:rsidRPr="00C4075C" w:rsidRDefault="00C17346">
            <w:pPr>
              <w:rPr>
                <w:rFonts w:cstheme="minorHAnsi"/>
              </w:rPr>
            </w:pPr>
            <w:r w:rsidRPr="00C4075C">
              <w:rPr>
                <w:rFonts w:cstheme="minorHAnsi"/>
              </w:rPr>
              <w:t>Impression:</w:t>
            </w:r>
          </w:p>
          <w:p w:rsidR="00C17346" w:rsidRPr="00C4075C" w:rsidRDefault="00F60C88">
            <w:pPr>
              <w:rPr>
                <w:rFonts w:cstheme="minorHAnsi"/>
              </w:rPr>
            </w:pPr>
            <w:r w:rsidRPr="00C4075C">
              <w:rPr>
                <w:rFonts w:cstheme="minorHAnsi"/>
              </w:rPr>
              <w:t>1</w:t>
            </w:r>
            <w:r w:rsidR="00C17346" w:rsidRPr="00C4075C">
              <w:rPr>
                <w:rFonts w:cstheme="minorHAnsi"/>
              </w:rPr>
              <w:t xml:space="preserve">. Moderate subcutaneous edema at the lateral aspect of the ankle and dorsal aspect of the foot is noted. </w:t>
            </w:r>
          </w:p>
          <w:p w:rsidR="00C17346" w:rsidRPr="00C4075C" w:rsidRDefault="00C17346">
            <w:pPr>
              <w:rPr>
                <w:rFonts w:cstheme="minorHAnsi"/>
              </w:rPr>
            </w:pPr>
            <w:r w:rsidRPr="00C4075C">
              <w:rPr>
                <w:rFonts w:cstheme="minorHAnsi"/>
              </w:rPr>
              <w:t xml:space="preserve">2. Small joint effusion at the ankle and subtalar joint spaces. </w:t>
            </w:r>
          </w:p>
          <w:p w:rsidR="00C17346" w:rsidRPr="00C4075C" w:rsidRDefault="00C17346">
            <w:pPr>
              <w:rPr>
                <w:rFonts w:cstheme="minorHAnsi"/>
              </w:rPr>
            </w:pPr>
            <w:r w:rsidRPr="00C4075C">
              <w:rPr>
                <w:rFonts w:cstheme="minorHAnsi"/>
              </w:rPr>
              <w:t>3. There is no evidence for acute osseous abnormality or internal derangement. Specifically, the Achilles tendon appears intact.</w:t>
            </w:r>
          </w:p>
        </w:tc>
      </w:tr>
      <w:tr w:rsidR="00C17346" w:rsidRPr="00C4075C" w:rsidTr="00E102D9">
        <w:tc>
          <w:tcPr>
            <w:tcW w:w="1818" w:type="dxa"/>
          </w:tcPr>
          <w:p w:rsidR="00C17346" w:rsidRPr="00C4075C" w:rsidRDefault="00C17346">
            <w:pPr>
              <w:rPr>
                <w:rFonts w:cstheme="minorHAnsi"/>
              </w:rPr>
            </w:pPr>
            <w:r w:rsidRPr="00C4075C">
              <w:rPr>
                <w:rFonts w:cstheme="minorHAnsi"/>
              </w:rPr>
              <w:t>Wed 04/24/2020</w:t>
            </w:r>
          </w:p>
        </w:tc>
        <w:tc>
          <w:tcPr>
            <w:tcW w:w="9180" w:type="dxa"/>
          </w:tcPr>
          <w:p w:rsidR="00C17346" w:rsidRPr="00C4075C" w:rsidRDefault="00C17346">
            <w:pPr>
              <w:rPr>
                <w:rFonts w:cstheme="minorHAnsi"/>
              </w:rPr>
            </w:pPr>
            <w:r w:rsidRPr="00C4075C">
              <w:rPr>
                <w:rFonts w:cstheme="minorHAnsi"/>
              </w:rPr>
              <w:t>James Street Orthopedics</w:t>
            </w:r>
          </w:p>
          <w:p w:rsidR="00C17346" w:rsidRPr="00C4075C" w:rsidRDefault="00C17346">
            <w:pPr>
              <w:rPr>
                <w:rFonts w:cstheme="minorHAnsi"/>
              </w:rPr>
            </w:pPr>
            <w:r w:rsidRPr="00C4075C">
              <w:rPr>
                <w:rFonts w:cstheme="minorHAnsi"/>
              </w:rPr>
              <w:t>Diagnostic Imaging Reports ordered by John Jones, MD read by Katy Dodds, MD</w:t>
            </w:r>
          </w:p>
          <w:p w:rsidR="00C17346" w:rsidRPr="00C4075C" w:rsidRDefault="00C17346">
            <w:pPr>
              <w:rPr>
                <w:rFonts w:cstheme="minorHAnsi"/>
              </w:rPr>
            </w:pPr>
            <w:r w:rsidRPr="00C4075C">
              <w:rPr>
                <w:rFonts w:cstheme="minorHAnsi"/>
              </w:rPr>
              <w:t>X ray ankle 3 views</w:t>
            </w:r>
          </w:p>
          <w:p w:rsidR="00C17346" w:rsidRPr="00C4075C" w:rsidRDefault="00C17346">
            <w:pPr>
              <w:rPr>
                <w:rFonts w:cstheme="minorHAnsi"/>
              </w:rPr>
            </w:pPr>
            <w:r w:rsidRPr="00C4075C">
              <w:rPr>
                <w:rFonts w:cstheme="minorHAnsi"/>
              </w:rPr>
              <w:t xml:space="preserve">Indication: The patient injured her ankle one week ago. She still has pain </w:t>
            </w:r>
          </w:p>
          <w:p w:rsidR="00C17346" w:rsidRPr="00C4075C" w:rsidRDefault="00C17346">
            <w:pPr>
              <w:rPr>
                <w:rFonts w:cstheme="minorHAnsi"/>
              </w:rPr>
            </w:pPr>
            <w:r w:rsidRPr="00C4075C">
              <w:rPr>
                <w:rFonts w:cstheme="minorHAnsi"/>
              </w:rPr>
              <w:t>Impression: Mild soft tissue swelling about the ankle. No fractures. There is a soft tissue calcification along the dorsum of the talonavicular joint and could be from previous trauma or arthritis</w:t>
            </w:r>
          </w:p>
        </w:tc>
      </w:tr>
      <w:tr w:rsidR="00C17346" w:rsidRPr="00C4075C" w:rsidTr="00E102D9">
        <w:tc>
          <w:tcPr>
            <w:tcW w:w="1818" w:type="dxa"/>
          </w:tcPr>
          <w:p w:rsidR="00C17346" w:rsidRPr="00C4075C" w:rsidRDefault="00C17346">
            <w:pPr>
              <w:rPr>
                <w:rFonts w:cstheme="minorHAnsi"/>
              </w:rPr>
            </w:pPr>
            <w:r w:rsidRPr="00C4075C">
              <w:rPr>
                <w:rFonts w:cstheme="minorHAnsi"/>
              </w:rPr>
              <w:t>Wed 04/24/2020</w:t>
            </w:r>
          </w:p>
        </w:tc>
        <w:tc>
          <w:tcPr>
            <w:tcW w:w="9180" w:type="dxa"/>
          </w:tcPr>
          <w:p w:rsidR="00C17346" w:rsidRPr="00C4075C" w:rsidRDefault="00C17346" w:rsidP="00C17346">
            <w:pPr>
              <w:rPr>
                <w:rFonts w:cstheme="minorHAnsi"/>
              </w:rPr>
            </w:pPr>
            <w:r w:rsidRPr="00C4075C">
              <w:rPr>
                <w:rFonts w:cstheme="minorHAnsi"/>
              </w:rPr>
              <w:t>James Street Orthopedics</w:t>
            </w:r>
          </w:p>
          <w:p w:rsidR="00C17346" w:rsidRPr="00C4075C" w:rsidRDefault="00C17346">
            <w:pPr>
              <w:rPr>
                <w:rFonts w:cstheme="minorHAnsi"/>
              </w:rPr>
            </w:pPr>
            <w:r w:rsidRPr="00C4075C">
              <w:rPr>
                <w:rFonts w:cstheme="minorHAnsi"/>
              </w:rPr>
              <w:t xml:space="preserve">Office Visit by John Jones, MD </w:t>
            </w:r>
          </w:p>
          <w:p w:rsidR="00E102D9" w:rsidRPr="00C4075C" w:rsidRDefault="00C17346">
            <w:pPr>
              <w:rPr>
                <w:rFonts w:cstheme="minorHAnsi"/>
              </w:rPr>
            </w:pPr>
            <w:r w:rsidRPr="00C4075C">
              <w:rPr>
                <w:rFonts w:cstheme="minorHAnsi"/>
              </w:rPr>
              <w:t xml:space="preserve">HPI: Patient reportedly had a Worker's Compensation Injury with an Inversion injury to the left ankle one week ago. Patient was treated initially by another physician and had x-rays and MRI of the left ankle pain. Plain films of the left ankle were reviewed and MRI report of left ankle was reviewed. No evidence of fracture could be identified and no evidence of tendon rupture could be </w:t>
            </w:r>
            <w:r w:rsidR="0043143C" w:rsidRPr="00C4075C">
              <w:rPr>
                <w:rFonts w:cstheme="minorHAnsi"/>
              </w:rPr>
              <w:t>identified. Only lateral edema i</w:t>
            </w:r>
            <w:r w:rsidRPr="00C4075C">
              <w:rPr>
                <w:rFonts w:cstheme="minorHAnsi"/>
              </w:rPr>
              <w:t>n the area of the Anterior Talofibular Ligament and Calcaneofibular Ligament was noted. Patient has been non weight bearing since the time of the injury. The patient has been taking Celebrex for pain control. Patient has not gone back to work since the date of h</w:t>
            </w:r>
            <w:r w:rsidR="00E75692" w:rsidRPr="00C4075C">
              <w:rPr>
                <w:rFonts w:cstheme="minorHAnsi"/>
              </w:rPr>
              <w:t>er injury. No prior history of i</w:t>
            </w:r>
            <w:r w:rsidRPr="00C4075C">
              <w:rPr>
                <w:rFonts w:cstheme="minorHAnsi"/>
              </w:rPr>
              <w:t>njury to the left ankle is noted. Patient has had bilateral anterior cruciate ligament reconstructions</w:t>
            </w:r>
            <w:r w:rsidR="00E75692" w:rsidRPr="00C4075C">
              <w:rPr>
                <w:rFonts w:cstheme="minorHAnsi"/>
              </w:rPr>
              <w:t xml:space="preserve"> greater than 10 years ago. Ecchymosis to the lateral side of left ankle and foot patient uses crutches for ambulation and is non-weight bearing to the left lower extremity.</w:t>
            </w:r>
          </w:p>
        </w:tc>
      </w:tr>
      <w:tr w:rsidR="00F60C88" w:rsidRPr="00C4075C" w:rsidTr="00E102D9">
        <w:tc>
          <w:tcPr>
            <w:tcW w:w="1818" w:type="dxa"/>
            <w:shd w:val="clear" w:color="auto" w:fill="EEECE1" w:themeFill="background2"/>
          </w:tcPr>
          <w:p w:rsidR="00F60C88" w:rsidRPr="00C4075C" w:rsidRDefault="00F60C88" w:rsidP="00F80BD5">
            <w:pPr>
              <w:rPr>
                <w:rFonts w:cstheme="minorHAnsi"/>
              </w:rPr>
            </w:pPr>
            <w:r w:rsidRPr="00C4075C">
              <w:rPr>
                <w:rFonts w:cstheme="minorHAnsi"/>
              </w:rPr>
              <w:lastRenderedPageBreak/>
              <w:t xml:space="preserve">Date &amp; Time </w:t>
            </w:r>
          </w:p>
        </w:tc>
        <w:tc>
          <w:tcPr>
            <w:tcW w:w="9180" w:type="dxa"/>
            <w:shd w:val="clear" w:color="auto" w:fill="EEECE1" w:themeFill="background2"/>
          </w:tcPr>
          <w:p w:rsidR="00F60C88" w:rsidRPr="00C4075C" w:rsidRDefault="00F60C88" w:rsidP="00F80BD5">
            <w:pPr>
              <w:rPr>
                <w:rFonts w:cstheme="minorHAnsi"/>
              </w:rPr>
            </w:pPr>
            <w:r w:rsidRPr="00C4075C">
              <w:rPr>
                <w:rFonts w:cstheme="minorHAnsi"/>
              </w:rPr>
              <w:t>Fact Text</w:t>
            </w:r>
          </w:p>
          <w:p w:rsidR="00E102D9" w:rsidRPr="00C4075C" w:rsidRDefault="00E102D9" w:rsidP="00F80BD5">
            <w:pPr>
              <w:rPr>
                <w:rFonts w:cstheme="minorHAnsi"/>
              </w:rPr>
            </w:pPr>
          </w:p>
        </w:tc>
      </w:tr>
      <w:tr w:rsidR="00F60C88" w:rsidRPr="00C4075C" w:rsidTr="00E102D9">
        <w:tc>
          <w:tcPr>
            <w:tcW w:w="1818" w:type="dxa"/>
          </w:tcPr>
          <w:p w:rsidR="00F60C88" w:rsidRPr="00C4075C" w:rsidRDefault="00E102D9">
            <w:pPr>
              <w:rPr>
                <w:rFonts w:cstheme="minorHAnsi"/>
              </w:rPr>
            </w:pPr>
            <w:r w:rsidRPr="00C4075C">
              <w:rPr>
                <w:rFonts w:cstheme="minorHAnsi"/>
              </w:rPr>
              <w:t>Wed 04/24/2020</w:t>
            </w:r>
          </w:p>
        </w:tc>
        <w:tc>
          <w:tcPr>
            <w:tcW w:w="9180" w:type="dxa"/>
          </w:tcPr>
          <w:p w:rsidR="00F60C88" w:rsidRPr="00C4075C" w:rsidRDefault="00F60C88">
            <w:pPr>
              <w:rPr>
                <w:rFonts w:cstheme="minorHAnsi"/>
              </w:rPr>
            </w:pPr>
            <w:r w:rsidRPr="00C4075C">
              <w:rPr>
                <w:rFonts w:cstheme="minorHAnsi"/>
              </w:rPr>
              <w:t xml:space="preserve">Inspection: plantigrade foot with normal alignment of leg, ankle, hind foot, and foot. Diffuse swelling to the lateral side of left ankle and foot and dorsum of foot is Palpation: Pain to palpation along the course of the ATFL and CFL. Mild pain to palpation along the peroneal tendon course Is also noted Vascular: dorsalis pedis and posterior tibial pulses 2+ and symmetric, capillary refill &lt; 2 seconds, normal hair pattern, no evidence of ischemia. </w:t>
            </w:r>
          </w:p>
          <w:p w:rsidR="00F60C88" w:rsidRPr="00C4075C" w:rsidRDefault="00F60C88">
            <w:pPr>
              <w:rPr>
                <w:rFonts w:cstheme="minorHAnsi"/>
              </w:rPr>
            </w:pPr>
            <w:r w:rsidRPr="00C4075C">
              <w:rPr>
                <w:rFonts w:cstheme="minorHAnsi"/>
              </w:rPr>
              <w:t xml:space="preserve">Sensory: gross sensation intact bilaterally in lower extremities. </w:t>
            </w:r>
          </w:p>
          <w:p w:rsidR="00F60C88" w:rsidRPr="00C4075C" w:rsidRDefault="00F60C88">
            <w:pPr>
              <w:rPr>
                <w:rFonts w:cstheme="minorHAnsi"/>
              </w:rPr>
            </w:pPr>
            <w:r w:rsidRPr="00C4075C">
              <w:rPr>
                <w:rFonts w:cstheme="minorHAnsi"/>
              </w:rPr>
              <w:t>Motor: Motor strength 5/5 bilaterally for quadriceps, hamstrings, ankle dorsiflexion, ankle plantar flexion, hind foot Inversion, EHL (extensor hallicus longus), and FHL (flexor hallicus longus). Persistent hind foot eversion does cause discomfort later</w:t>
            </w:r>
            <w:r w:rsidR="00161A57" w:rsidRPr="00C4075C">
              <w:rPr>
                <w:rFonts w:cstheme="minorHAnsi"/>
              </w:rPr>
              <w:t>ally. Passive supinati</w:t>
            </w:r>
            <w:r w:rsidRPr="00C4075C">
              <w:rPr>
                <w:rFonts w:cstheme="minorHAnsi"/>
              </w:rPr>
              <w:t>on will cause pain laterally as well Impression: No evidence of fracture could be seen to the left ankle</w:t>
            </w:r>
          </w:p>
          <w:p w:rsidR="00F60C88" w:rsidRPr="00C4075C" w:rsidRDefault="00F60C88">
            <w:pPr>
              <w:rPr>
                <w:rFonts w:cstheme="minorHAnsi"/>
              </w:rPr>
            </w:pPr>
            <w:r w:rsidRPr="00C4075C">
              <w:rPr>
                <w:rFonts w:cstheme="minorHAnsi"/>
              </w:rPr>
              <w:t xml:space="preserve">Assessment: Left lateral ankle sprain and strain to the peroneal tendons </w:t>
            </w:r>
          </w:p>
          <w:p w:rsidR="00F60C88" w:rsidRPr="00C4075C" w:rsidRDefault="00F60C88">
            <w:pPr>
              <w:rPr>
                <w:rFonts w:cstheme="minorHAnsi"/>
              </w:rPr>
            </w:pPr>
            <w:r w:rsidRPr="00C4075C">
              <w:rPr>
                <w:rFonts w:cstheme="minorHAnsi"/>
              </w:rPr>
              <w:t xml:space="preserve">Meds: Skelaxin, Lidoderm, Celebrex </w:t>
            </w:r>
          </w:p>
          <w:p w:rsidR="00F60C88" w:rsidRPr="00C4075C" w:rsidRDefault="00F60C88">
            <w:pPr>
              <w:rPr>
                <w:rFonts w:cstheme="minorHAnsi"/>
              </w:rPr>
            </w:pPr>
            <w:r w:rsidRPr="00C4075C">
              <w:rPr>
                <w:rFonts w:cstheme="minorHAnsi"/>
              </w:rPr>
              <w:t xml:space="preserve">Plan: New Orders: Left Ankle Minimum 4 views (A/P, lat, 2 Obliques), Viera Sports Medicine PT Dept - Eval Treat, Pneumatic Walking Boot </w:t>
            </w:r>
          </w:p>
          <w:p w:rsidR="00F60C88" w:rsidRPr="00C4075C" w:rsidRDefault="00F60C88">
            <w:pPr>
              <w:rPr>
                <w:rFonts w:cstheme="minorHAnsi"/>
              </w:rPr>
            </w:pPr>
            <w:r w:rsidRPr="00C4075C">
              <w:rPr>
                <w:rFonts w:cstheme="minorHAnsi"/>
              </w:rPr>
              <w:t xml:space="preserve">Treatment(s): DME, Elevation, Home Exercise Program, Ice, </w:t>
            </w:r>
            <w:r w:rsidR="00B16A6E" w:rsidRPr="00C4075C">
              <w:rPr>
                <w:rFonts w:cstheme="minorHAnsi"/>
              </w:rPr>
              <w:t>Non-Steroidal</w:t>
            </w:r>
            <w:r w:rsidRPr="00C4075C">
              <w:rPr>
                <w:rFonts w:cstheme="minorHAnsi"/>
              </w:rPr>
              <w:t xml:space="preserve"> Anti-inflammatories, Rest </w:t>
            </w:r>
          </w:p>
          <w:p w:rsidR="00F60C88" w:rsidRPr="00C4075C" w:rsidRDefault="00F60C88">
            <w:pPr>
              <w:rPr>
                <w:rFonts w:cstheme="minorHAnsi"/>
              </w:rPr>
            </w:pPr>
            <w:r w:rsidRPr="00C4075C">
              <w:rPr>
                <w:rFonts w:cstheme="minorHAnsi"/>
              </w:rPr>
              <w:t xml:space="preserve">Comments: Patient may be weight-bearing as tolerated to the left lower extremity. A trial of a walking boot has been recommended. Formal physical therapy is recommended for ankle rehab. Ice and elevation Is still recommended. Slow withdrawal of crutch assistance </w:t>
            </w:r>
          </w:p>
          <w:p w:rsidR="00F60C88" w:rsidRPr="00C4075C" w:rsidRDefault="00F60C88">
            <w:pPr>
              <w:rPr>
                <w:rFonts w:cstheme="minorHAnsi"/>
              </w:rPr>
            </w:pPr>
            <w:r w:rsidRPr="00C4075C">
              <w:rPr>
                <w:rFonts w:cstheme="minorHAnsi"/>
              </w:rPr>
              <w:t xml:space="preserve">Return to Office: 4 weeks Workers </w:t>
            </w:r>
            <w:r w:rsidR="00B16A6E" w:rsidRPr="00C4075C">
              <w:rPr>
                <w:rFonts w:cstheme="minorHAnsi"/>
              </w:rPr>
              <w:t>Compensation</w:t>
            </w:r>
            <w:r w:rsidRPr="00C4075C">
              <w:rPr>
                <w:rFonts w:cstheme="minorHAnsi"/>
              </w:rPr>
              <w:t xml:space="preserve"> Status </w:t>
            </w:r>
          </w:p>
          <w:p w:rsidR="00F60C88" w:rsidRPr="00C4075C" w:rsidRDefault="00F60C88">
            <w:pPr>
              <w:rPr>
                <w:rFonts w:cstheme="minorHAnsi"/>
              </w:rPr>
            </w:pPr>
            <w:r w:rsidRPr="00C4075C">
              <w:rPr>
                <w:rFonts w:cstheme="minorHAnsi"/>
              </w:rPr>
              <w:t xml:space="preserve">Restrictions: Temporary Recommended </w:t>
            </w:r>
          </w:p>
          <w:p w:rsidR="00F60C88" w:rsidRPr="00C4075C" w:rsidRDefault="00F60C88">
            <w:pPr>
              <w:rPr>
                <w:rFonts w:cstheme="minorHAnsi"/>
              </w:rPr>
            </w:pPr>
            <w:r w:rsidRPr="00C4075C">
              <w:rPr>
                <w:rFonts w:cstheme="minorHAnsi"/>
              </w:rPr>
              <w:t xml:space="preserve">Work Status: Light Duty w/ Restrictions </w:t>
            </w:r>
          </w:p>
          <w:p w:rsidR="00F60C88" w:rsidRPr="00C4075C" w:rsidRDefault="00F60C88">
            <w:pPr>
              <w:rPr>
                <w:rFonts w:cstheme="minorHAnsi"/>
              </w:rPr>
            </w:pPr>
            <w:r w:rsidRPr="00C4075C">
              <w:rPr>
                <w:rFonts w:cstheme="minorHAnsi"/>
              </w:rPr>
              <w:t xml:space="preserve">Return to Work: 04/29/2020 </w:t>
            </w:r>
          </w:p>
          <w:p w:rsidR="00F60C88" w:rsidRPr="00C4075C" w:rsidRDefault="00F60C88">
            <w:pPr>
              <w:rPr>
                <w:rFonts w:cstheme="minorHAnsi"/>
              </w:rPr>
            </w:pPr>
            <w:r w:rsidRPr="00C4075C">
              <w:rPr>
                <w:rFonts w:cstheme="minorHAnsi"/>
              </w:rPr>
              <w:t xml:space="preserve">Restrictions: </w:t>
            </w:r>
          </w:p>
          <w:p w:rsidR="00F60C88" w:rsidRPr="00C4075C" w:rsidRDefault="00F60C88">
            <w:pPr>
              <w:rPr>
                <w:rFonts w:cstheme="minorHAnsi"/>
              </w:rPr>
            </w:pPr>
            <w:r w:rsidRPr="00C4075C">
              <w:rPr>
                <w:rFonts w:cstheme="minorHAnsi"/>
              </w:rPr>
              <w:t xml:space="preserve">Maximum Lifting: 5 lbs </w:t>
            </w:r>
          </w:p>
          <w:p w:rsidR="00F60C88" w:rsidRPr="00C4075C" w:rsidRDefault="00F60C88">
            <w:pPr>
              <w:rPr>
                <w:rFonts w:cstheme="minorHAnsi"/>
              </w:rPr>
            </w:pPr>
            <w:r w:rsidRPr="00C4075C">
              <w:rPr>
                <w:rFonts w:cstheme="minorHAnsi"/>
              </w:rPr>
              <w:t xml:space="preserve">Reaching above shoulders: Not </w:t>
            </w:r>
            <w:r w:rsidR="00B16A6E" w:rsidRPr="00C4075C">
              <w:rPr>
                <w:rFonts w:cstheme="minorHAnsi"/>
              </w:rPr>
              <w:t>at</w:t>
            </w:r>
            <w:r w:rsidRPr="00C4075C">
              <w:rPr>
                <w:rFonts w:cstheme="minorHAnsi"/>
              </w:rPr>
              <w:t xml:space="preserve"> All </w:t>
            </w:r>
          </w:p>
          <w:p w:rsidR="00F60C88" w:rsidRPr="00C4075C" w:rsidRDefault="00F60C88">
            <w:pPr>
              <w:rPr>
                <w:rFonts w:cstheme="minorHAnsi"/>
              </w:rPr>
            </w:pPr>
            <w:r w:rsidRPr="00C4075C">
              <w:rPr>
                <w:rFonts w:cstheme="minorHAnsi"/>
              </w:rPr>
              <w:t xml:space="preserve">Repetitive Motion Activities: Not </w:t>
            </w:r>
            <w:r w:rsidR="00B16A6E" w:rsidRPr="00C4075C">
              <w:rPr>
                <w:rFonts w:cstheme="minorHAnsi"/>
              </w:rPr>
              <w:t>at</w:t>
            </w:r>
            <w:r w:rsidRPr="00C4075C">
              <w:rPr>
                <w:rFonts w:cstheme="minorHAnsi"/>
              </w:rPr>
              <w:t xml:space="preserve"> All </w:t>
            </w:r>
          </w:p>
          <w:p w:rsidR="00F60C88" w:rsidRPr="00C4075C" w:rsidRDefault="00F60C88">
            <w:pPr>
              <w:rPr>
                <w:rFonts w:cstheme="minorHAnsi"/>
              </w:rPr>
            </w:pPr>
            <w:r w:rsidRPr="00C4075C">
              <w:rPr>
                <w:rFonts w:cstheme="minorHAnsi"/>
              </w:rPr>
              <w:t xml:space="preserve">Reaching below knees: Not </w:t>
            </w:r>
            <w:r w:rsidR="00B16A6E" w:rsidRPr="00C4075C">
              <w:rPr>
                <w:rFonts w:cstheme="minorHAnsi"/>
              </w:rPr>
              <w:t>at</w:t>
            </w:r>
            <w:r w:rsidRPr="00C4075C">
              <w:rPr>
                <w:rFonts w:cstheme="minorHAnsi"/>
              </w:rPr>
              <w:t xml:space="preserve"> All </w:t>
            </w:r>
          </w:p>
          <w:p w:rsidR="00F60C88" w:rsidRPr="00C4075C" w:rsidRDefault="00F60C88">
            <w:pPr>
              <w:rPr>
                <w:rFonts w:cstheme="minorHAnsi"/>
              </w:rPr>
            </w:pPr>
            <w:r w:rsidRPr="00C4075C">
              <w:rPr>
                <w:rFonts w:cstheme="minorHAnsi"/>
              </w:rPr>
              <w:t xml:space="preserve">Kneeling/Squatting: Not </w:t>
            </w:r>
            <w:r w:rsidR="00B16A6E" w:rsidRPr="00C4075C">
              <w:rPr>
                <w:rFonts w:cstheme="minorHAnsi"/>
              </w:rPr>
              <w:t>at</w:t>
            </w:r>
            <w:r w:rsidRPr="00C4075C">
              <w:rPr>
                <w:rFonts w:cstheme="minorHAnsi"/>
              </w:rPr>
              <w:t xml:space="preserve"> All </w:t>
            </w:r>
          </w:p>
          <w:p w:rsidR="00F60C88" w:rsidRPr="00C4075C" w:rsidRDefault="00F60C88">
            <w:pPr>
              <w:rPr>
                <w:rFonts w:cstheme="minorHAnsi"/>
              </w:rPr>
            </w:pPr>
            <w:r w:rsidRPr="00C4075C">
              <w:rPr>
                <w:rFonts w:cstheme="minorHAnsi"/>
              </w:rPr>
              <w:t xml:space="preserve">Pushing/Pulling: Not </w:t>
            </w:r>
            <w:r w:rsidR="00B16A6E" w:rsidRPr="00C4075C">
              <w:rPr>
                <w:rFonts w:cstheme="minorHAnsi"/>
              </w:rPr>
              <w:t>at</w:t>
            </w:r>
            <w:r w:rsidRPr="00C4075C">
              <w:rPr>
                <w:rFonts w:cstheme="minorHAnsi"/>
              </w:rPr>
              <w:t xml:space="preserve"> All </w:t>
            </w:r>
          </w:p>
          <w:p w:rsidR="00F60C88" w:rsidRPr="00C4075C" w:rsidRDefault="00F60C88">
            <w:pPr>
              <w:rPr>
                <w:rFonts w:cstheme="minorHAnsi"/>
              </w:rPr>
            </w:pPr>
            <w:r w:rsidRPr="00C4075C">
              <w:rPr>
                <w:rFonts w:cstheme="minorHAnsi"/>
              </w:rPr>
              <w:t xml:space="preserve">Climbing: Not </w:t>
            </w:r>
            <w:r w:rsidR="00B16A6E" w:rsidRPr="00C4075C">
              <w:rPr>
                <w:rFonts w:cstheme="minorHAnsi"/>
              </w:rPr>
              <w:t>at</w:t>
            </w:r>
            <w:r w:rsidRPr="00C4075C">
              <w:rPr>
                <w:rFonts w:cstheme="minorHAnsi"/>
              </w:rPr>
              <w:t xml:space="preserve"> All </w:t>
            </w:r>
          </w:p>
          <w:p w:rsidR="00F60C88" w:rsidRPr="00C4075C" w:rsidRDefault="00F60C88">
            <w:pPr>
              <w:rPr>
                <w:rFonts w:cstheme="minorHAnsi"/>
              </w:rPr>
            </w:pPr>
            <w:r w:rsidRPr="00C4075C">
              <w:rPr>
                <w:rFonts w:cstheme="minorHAnsi"/>
              </w:rPr>
              <w:t xml:space="preserve">Overhead lifting: No Restrictions </w:t>
            </w:r>
          </w:p>
          <w:p w:rsidR="00F60C88" w:rsidRPr="00C4075C" w:rsidRDefault="00F60C88">
            <w:pPr>
              <w:rPr>
                <w:rFonts w:cstheme="minorHAnsi"/>
              </w:rPr>
            </w:pPr>
            <w:r w:rsidRPr="00C4075C">
              <w:rPr>
                <w:rFonts w:cstheme="minorHAnsi"/>
              </w:rPr>
              <w:t xml:space="preserve">Standing: Not </w:t>
            </w:r>
            <w:r w:rsidR="00B16A6E" w:rsidRPr="00C4075C">
              <w:rPr>
                <w:rFonts w:cstheme="minorHAnsi"/>
              </w:rPr>
              <w:t>at</w:t>
            </w:r>
            <w:r w:rsidRPr="00C4075C">
              <w:rPr>
                <w:rFonts w:cstheme="minorHAnsi"/>
              </w:rPr>
              <w:t xml:space="preserve"> All </w:t>
            </w:r>
          </w:p>
          <w:p w:rsidR="00F60C88" w:rsidRPr="00C4075C" w:rsidRDefault="00F60C88">
            <w:pPr>
              <w:rPr>
                <w:rFonts w:cstheme="minorHAnsi"/>
              </w:rPr>
            </w:pPr>
            <w:r w:rsidRPr="00C4075C">
              <w:rPr>
                <w:rFonts w:cstheme="minorHAnsi"/>
              </w:rPr>
              <w:t xml:space="preserve">Sitting: No Restrictions </w:t>
            </w:r>
          </w:p>
          <w:p w:rsidR="00F60C88" w:rsidRPr="00C4075C" w:rsidRDefault="00F60C88">
            <w:pPr>
              <w:rPr>
                <w:rFonts w:cstheme="minorHAnsi"/>
              </w:rPr>
            </w:pPr>
            <w:r w:rsidRPr="00C4075C">
              <w:rPr>
                <w:rFonts w:cstheme="minorHAnsi"/>
              </w:rPr>
              <w:t>Return to Clinic: 4 Week(s) The current condition is greater than 50% due to the claimant's work injury.</w:t>
            </w:r>
          </w:p>
          <w:p w:rsidR="00F60C88" w:rsidRPr="00C4075C" w:rsidRDefault="00F60C88">
            <w:pPr>
              <w:rPr>
                <w:rFonts w:cstheme="minorHAnsi"/>
              </w:rPr>
            </w:pPr>
            <w:r w:rsidRPr="00C4075C">
              <w:rPr>
                <w:rFonts w:cstheme="minorHAnsi"/>
              </w:rPr>
              <w:t>MMI: No Body Part: Ankle(L) Anticipated MMI:12 week(s) MMI Date: 07/22/2020</w:t>
            </w:r>
          </w:p>
        </w:tc>
      </w:tr>
      <w:tr w:rsidR="00F60C88" w:rsidRPr="00C4075C" w:rsidTr="00E102D9">
        <w:tc>
          <w:tcPr>
            <w:tcW w:w="1818" w:type="dxa"/>
          </w:tcPr>
          <w:p w:rsidR="00F60C88" w:rsidRPr="00C4075C" w:rsidRDefault="00F60C88">
            <w:pPr>
              <w:rPr>
                <w:rFonts w:cstheme="minorHAnsi"/>
              </w:rPr>
            </w:pPr>
            <w:r w:rsidRPr="00C4075C">
              <w:rPr>
                <w:rFonts w:cstheme="minorHAnsi"/>
              </w:rPr>
              <w:t>Thu 04/25/2020</w:t>
            </w:r>
          </w:p>
        </w:tc>
        <w:tc>
          <w:tcPr>
            <w:tcW w:w="9180" w:type="dxa"/>
          </w:tcPr>
          <w:p w:rsidR="00F60C88" w:rsidRPr="00C4075C" w:rsidRDefault="00F60C88">
            <w:pPr>
              <w:rPr>
                <w:rFonts w:cstheme="minorHAnsi"/>
              </w:rPr>
            </w:pPr>
            <w:r w:rsidRPr="00C4075C">
              <w:rPr>
                <w:rFonts w:cstheme="minorHAnsi"/>
              </w:rPr>
              <w:t>James Street Orthopedics</w:t>
            </w:r>
          </w:p>
          <w:p w:rsidR="00F60C88" w:rsidRPr="00C4075C" w:rsidRDefault="00F60C88">
            <w:pPr>
              <w:rPr>
                <w:rFonts w:cstheme="minorHAnsi"/>
              </w:rPr>
            </w:pPr>
            <w:r w:rsidRPr="00C4075C">
              <w:rPr>
                <w:rFonts w:cstheme="minorHAnsi"/>
              </w:rPr>
              <w:t>Clinical Documentation by John Jones, MD</w:t>
            </w:r>
          </w:p>
          <w:p w:rsidR="00F60C88" w:rsidRPr="00C4075C" w:rsidRDefault="00F60C88">
            <w:pPr>
              <w:rPr>
                <w:rFonts w:cstheme="minorHAnsi"/>
              </w:rPr>
            </w:pPr>
            <w:r w:rsidRPr="00C4075C">
              <w:rPr>
                <w:rFonts w:cstheme="minorHAnsi"/>
              </w:rPr>
              <w:t>Phone note: Summary of Call: Patient called complaining of calf pain. She stated that she had the pain yesterday but she denied it at her visit.</w:t>
            </w:r>
          </w:p>
        </w:tc>
      </w:tr>
      <w:tr w:rsidR="00F60C88" w:rsidRPr="00C4075C" w:rsidTr="00E102D9">
        <w:tc>
          <w:tcPr>
            <w:tcW w:w="1818" w:type="dxa"/>
          </w:tcPr>
          <w:p w:rsidR="00F60C88" w:rsidRPr="00C4075C" w:rsidRDefault="00F60C88">
            <w:pPr>
              <w:rPr>
                <w:rFonts w:cstheme="minorHAnsi"/>
              </w:rPr>
            </w:pPr>
            <w:r w:rsidRPr="00C4075C">
              <w:rPr>
                <w:rFonts w:cstheme="minorHAnsi"/>
              </w:rPr>
              <w:t>Thu 04/25/2020</w:t>
            </w:r>
          </w:p>
        </w:tc>
        <w:tc>
          <w:tcPr>
            <w:tcW w:w="9180" w:type="dxa"/>
          </w:tcPr>
          <w:p w:rsidR="00F60C88" w:rsidRPr="00C4075C" w:rsidRDefault="00F60C88" w:rsidP="00910CC1">
            <w:pPr>
              <w:rPr>
                <w:rFonts w:cstheme="minorHAnsi"/>
              </w:rPr>
            </w:pPr>
            <w:r w:rsidRPr="00C4075C">
              <w:rPr>
                <w:rFonts w:cstheme="minorHAnsi"/>
              </w:rPr>
              <w:t>James Street Orthopedics</w:t>
            </w:r>
          </w:p>
          <w:p w:rsidR="00F60C88" w:rsidRPr="00C4075C" w:rsidRDefault="00F60C88">
            <w:pPr>
              <w:rPr>
                <w:rFonts w:cstheme="minorHAnsi"/>
              </w:rPr>
            </w:pPr>
            <w:r w:rsidRPr="00C4075C">
              <w:rPr>
                <w:rFonts w:cstheme="minorHAnsi"/>
              </w:rPr>
              <w:t xml:space="preserve">Physician Orders by John Jones, MD </w:t>
            </w:r>
          </w:p>
          <w:p w:rsidR="00F60C88" w:rsidRPr="00C4075C" w:rsidRDefault="00F60C88">
            <w:pPr>
              <w:rPr>
                <w:rFonts w:cstheme="minorHAnsi"/>
              </w:rPr>
            </w:pPr>
            <w:r w:rsidRPr="00C4075C">
              <w:rPr>
                <w:rFonts w:cstheme="minorHAnsi"/>
              </w:rPr>
              <w:t>LLE venous Doppler</w:t>
            </w:r>
          </w:p>
        </w:tc>
      </w:tr>
      <w:tr w:rsidR="00F60C88" w:rsidRPr="00C4075C" w:rsidTr="00E102D9">
        <w:tc>
          <w:tcPr>
            <w:tcW w:w="1818" w:type="dxa"/>
          </w:tcPr>
          <w:p w:rsidR="00F60C88" w:rsidRPr="00C4075C" w:rsidRDefault="00F60C88">
            <w:pPr>
              <w:rPr>
                <w:rFonts w:cstheme="minorHAnsi"/>
              </w:rPr>
            </w:pPr>
            <w:r w:rsidRPr="00C4075C">
              <w:rPr>
                <w:rFonts w:cstheme="minorHAnsi"/>
              </w:rPr>
              <w:t>Thu 05/02/2020</w:t>
            </w:r>
          </w:p>
        </w:tc>
        <w:tc>
          <w:tcPr>
            <w:tcW w:w="9180" w:type="dxa"/>
          </w:tcPr>
          <w:p w:rsidR="00F60C88" w:rsidRPr="00C4075C" w:rsidRDefault="00F60C88" w:rsidP="00F60C88">
            <w:pPr>
              <w:rPr>
                <w:rFonts w:cstheme="minorHAnsi"/>
              </w:rPr>
            </w:pPr>
            <w:r w:rsidRPr="00C4075C">
              <w:rPr>
                <w:rFonts w:cstheme="minorHAnsi"/>
              </w:rPr>
              <w:t xml:space="preserve">Therapy Associates </w:t>
            </w:r>
          </w:p>
          <w:p w:rsidR="00F60C88" w:rsidRPr="00C4075C" w:rsidRDefault="00F60C88" w:rsidP="00F60C88">
            <w:pPr>
              <w:rPr>
                <w:rFonts w:cstheme="minorHAnsi"/>
              </w:rPr>
            </w:pPr>
            <w:r w:rsidRPr="00C4075C">
              <w:rPr>
                <w:rFonts w:cstheme="minorHAnsi"/>
              </w:rPr>
              <w:t xml:space="preserve">Clinical Documentation Plan of Care by Mike Jackson, PT </w:t>
            </w:r>
          </w:p>
          <w:p w:rsidR="00F60C88" w:rsidRPr="00C4075C" w:rsidRDefault="00F60C88" w:rsidP="00F60C88">
            <w:pPr>
              <w:rPr>
                <w:rFonts w:cstheme="minorHAnsi"/>
              </w:rPr>
            </w:pPr>
            <w:r w:rsidRPr="00C4075C">
              <w:rPr>
                <w:rFonts w:cstheme="minorHAnsi"/>
              </w:rPr>
              <w:t xml:space="preserve">Diagnoses: Joint pain/ankle abnormal gait joint effusion ankle sprain of the ankle strain of the ankle sprain of the calcaneofibular </w:t>
            </w:r>
          </w:p>
          <w:p w:rsidR="00F60C88" w:rsidRPr="00C4075C" w:rsidRDefault="00F60C88" w:rsidP="00F60C88">
            <w:pPr>
              <w:rPr>
                <w:rFonts w:cstheme="minorHAnsi"/>
              </w:rPr>
            </w:pPr>
            <w:r w:rsidRPr="00C4075C">
              <w:rPr>
                <w:rFonts w:cstheme="minorHAnsi"/>
              </w:rPr>
              <w:t xml:space="preserve">CC: Pain 3/10 worse with standing, walking, movement location left foot and ankle lateral, dorsal </w:t>
            </w:r>
            <w:r w:rsidRPr="00C4075C">
              <w:rPr>
                <w:rFonts w:cstheme="minorHAnsi"/>
              </w:rPr>
              <w:lastRenderedPageBreak/>
              <w:t xml:space="preserve">and plantar pain with activity intermittent relieved with ice/medication/brace instability moderate </w:t>
            </w:r>
          </w:p>
        </w:tc>
      </w:tr>
      <w:tr w:rsidR="00E102D9" w:rsidRPr="00C4075C" w:rsidTr="00161A57">
        <w:tc>
          <w:tcPr>
            <w:tcW w:w="1818" w:type="dxa"/>
            <w:shd w:val="clear" w:color="auto" w:fill="EEECE1" w:themeFill="background2"/>
          </w:tcPr>
          <w:p w:rsidR="00E102D9" w:rsidRPr="00C4075C" w:rsidRDefault="00E102D9" w:rsidP="00E102D9">
            <w:pPr>
              <w:rPr>
                <w:rFonts w:cstheme="minorHAnsi"/>
              </w:rPr>
            </w:pPr>
            <w:r w:rsidRPr="00C4075C">
              <w:rPr>
                <w:rFonts w:cstheme="minorHAnsi"/>
              </w:rPr>
              <w:lastRenderedPageBreak/>
              <w:t xml:space="preserve">Date &amp; Time </w:t>
            </w:r>
          </w:p>
        </w:tc>
        <w:tc>
          <w:tcPr>
            <w:tcW w:w="9180" w:type="dxa"/>
            <w:shd w:val="clear" w:color="auto" w:fill="EEECE1" w:themeFill="background2"/>
          </w:tcPr>
          <w:p w:rsidR="00E102D9" w:rsidRPr="00C4075C" w:rsidRDefault="00E102D9" w:rsidP="00E102D9">
            <w:pPr>
              <w:rPr>
                <w:rFonts w:cstheme="minorHAnsi"/>
              </w:rPr>
            </w:pPr>
            <w:r w:rsidRPr="00C4075C">
              <w:rPr>
                <w:rFonts w:cstheme="minorHAnsi"/>
              </w:rPr>
              <w:t>Fact Text</w:t>
            </w:r>
          </w:p>
          <w:p w:rsidR="00161A57" w:rsidRPr="00C4075C" w:rsidRDefault="00161A57" w:rsidP="00E102D9">
            <w:pPr>
              <w:rPr>
                <w:rFonts w:cstheme="minorHAnsi"/>
              </w:rPr>
            </w:pPr>
          </w:p>
        </w:tc>
      </w:tr>
      <w:tr w:rsidR="00E102D9" w:rsidRPr="00C4075C" w:rsidTr="00E102D9">
        <w:tc>
          <w:tcPr>
            <w:tcW w:w="1818" w:type="dxa"/>
          </w:tcPr>
          <w:p w:rsidR="00E102D9" w:rsidRPr="00C4075C" w:rsidRDefault="00E102D9" w:rsidP="00E102D9">
            <w:pPr>
              <w:rPr>
                <w:rFonts w:cstheme="minorHAnsi"/>
              </w:rPr>
            </w:pPr>
          </w:p>
        </w:tc>
        <w:tc>
          <w:tcPr>
            <w:tcW w:w="9180" w:type="dxa"/>
          </w:tcPr>
          <w:p w:rsidR="00E102D9" w:rsidRPr="00C4075C" w:rsidRDefault="00E102D9" w:rsidP="00E102D9">
            <w:pPr>
              <w:rPr>
                <w:rFonts w:cstheme="minorHAnsi"/>
              </w:rPr>
            </w:pPr>
            <w:r w:rsidRPr="00C4075C">
              <w:rPr>
                <w:rFonts w:cstheme="minorHAnsi"/>
              </w:rPr>
              <w:t>moss of motion/stif</w:t>
            </w:r>
            <w:r w:rsidR="00161A57" w:rsidRPr="00C4075C">
              <w:rPr>
                <w:rFonts w:cstheme="minorHAnsi"/>
              </w:rPr>
              <w:t>fness marked degree, swelling, m</w:t>
            </w:r>
            <w:r w:rsidRPr="00C4075C">
              <w:rPr>
                <w:rFonts w:cstheme="minorHAnsi"/>
              </w:rPr>
              <w:t xml:space="preserve">arked degree left lower extremity </w:t>
            </w:r>
          </w:p>
          <w:p w:rsidR="00E102D9" w:rsidRPr="00C4075C" w:rsidRDefault="00E102D9" w:rsidP="00E102D9">
            <w:pPr>
              <w:rPr>
                <w:rFonts w:cstheme="minorHAnsi"/>
              </w:rPr>
            </w:pPr>
            <w:r w:rsidRPr="00C4075C">
              <w:rPr>
                <w:rFonts w:cstheme="minorHAnsi"/>
              </w:rPr>
              <w:t xml:space="preserve">DOI 4/17/2020 Walking into the classroom carrying crate of materials. Pt states the floor is tiered and she did not see the step down and when she stepped forward she rolled her ankle. Pt states she felt 2 tears and a pop. Pt transported to the ED for x-rays negative for fracture. MRI negative for tendon rupture, + joint effusion Percent of maximal function 18.75% </w:t>
            </w:r>
          </w:p>
          <w:p w:rsidR="00E102D9" w:rsidRPr="00C4075C" w:rsidRDefault="00E102D9" w:rsidP="00E102D9">
            <w:pPr>
              <w:rPr>
                <w:rFonts w:cstheme="minorHAnsi"/>
              </w:rPr>
            </w:pPr>
            <w:r w:rsidRPr="00C4075C">
              <w:rPr>
                <w:rFonts w:cstheme="minorHAnsi"/>
              </w:rPr>
              <w:t xml:space="preserve">Assessment: ankle pain and grade 2-3 ankle sprain. Limitations with bathing, dressing, walking, standing, squatting, sleeping and work activities required of PE teacher. Currently ambulating using 2 axillary crutches and a swing through method as she is only partial weight bearing secondary to pain required to wear a high walking boot for 4 weeks and is WB as tolerated. </w:t>
            </w:r>
          </w:p>
          <w:p w:rsidR="00E102D9" w:rsidRPr="00C4075C" w:rsidRDefault="00E102D9" w:rsidP="00E102D9">
            <w:pPr>
              <w:rPr>
                <w:rFonts w:cstheme="minorHAnsi"/>
              </w:rPr>
            </w:pPr>
            <w:r w:rsidRPr="00C4075C">
              <w:rPr>
                <w:rFonts w:cstheme="minorHAnsi"/>
              </w:rPr>
              <w:t>Plan: Frequency and Duration twice weekly for 4 weeks</w:t>
            </w:r>
          </w:p>
        </w:tc>
      </w:tr>
    </w:tbl>
    <w:p w:rsidR="00C4075C" w:rsidRDefault="00C4075C">
      <w:pPr>
        <w:rPr>
          <w:rFonts w:cstheme="minorHAnsi"/>
        </w:rPr>
      </w:pPr>
    </w:p>
    <w:p w:rsidR="00C4075C" w:rsidRPr="00C4075C" w:rsidRDefault="00C4075C" w:rsidP="00C4075C">
      <w:pPr>
        <w:rPr>
          <w:rFonts w:cstheme="minorHAnsi"/>
        </w:rPr>
      </w:pPr>
    </w:p>
    <w:p w:rsidR="00C4075C" w:rsidRPr="00C4075C" w:rsidRDefault="00C4075C" w:rsidP="00C4075C">
      <w:pPr>
        <w:rPr>
          <w:rFonts w:cstheme="minorHAnsi"/>
        </w:rPr>
      </w:pPr>
    </w:p>
    <w:p w:rsidR="00C4075C" w:rsidRPr="00C4075C" w:rsidRDefault="00C4075C" w:rsidP="00C4075C">
      <w:pPr>
        <w:rPr>
          <w:rFonts w:cstheme="minorHAnsi"/>
        </w:rPr>
      </w:pPr>
    </w:p>
    <w:p w:rsidR="00C4075C" w:rsidRPr="00C4075C" w:rsidRDefault="00C4075C" w:rsidP="00C4075C">
      <w:pPr>
        <w:rPr>
          <w:rFonts w:cstheme="minorHAnsi"/>
        </w:rPr>
      </w:pPr>
    </w:p>
    <w:p w:rsidR="00C4075C" w:rsidRPr="00C4075C" w:rsidRDefault="00C4075C" w:rsidP="00C4075C">
      <w:pPr>
        <w:rPr>
          <w:rFonts w:cstheme="minorHAnsi"/>
        </w:rPr>
      </w:pPr>
    </w:p>
    <w:p w:rsidR="00C4075C" w:rsidRPr="00C4075C" w:rsidRDefault="00C4075C" w:rsidP="00C4075C">
      <w:pPr>
        <w:rPr>
          <w:rFonts w:cstheme="minorHAnsi"/>
        </w:rPr>
      </w:pPr>
    </w:p>
    <w:p w:rsidR="00C4075C" w:rsidRPr="00C4075C" w:rsidRDefault="00C4075C" w:rsidP="00C4075C">
      <w:pPr>
        <w:rPr>
          <w:rFonts w:cstheme="minorHAnsi"/>
        </w:rPr>
      </w:pPr>
    </w:p>
    <w:p w:rsidR="00C4075C" w:rsidRDefault="00C4075C" w:rsidP="00C4075C">
      <w:pPr>
        <w:rPr>
          <w:rFonts w:cstheme="minorHAnsi"/>
        </w:rPr>
      </w:pPr>
    </w:p>
    <w:p w:rsidR="00056BEC" w:rsidRPr="00C4075C" w:rsidRDefault="00056BEC" w:rsidP="00C4075C">
      <w:pPr>
        <w:jc w:val="center"/>
        <w:rPr>
          <w:rFonts w:cstheme="minorHAnsi"/>
        </w:rPr>
      </w:pPr>
    </w:p>
    <w:sectPr w:rsidR="00056BEC" w:rsidRPr="00C4075C" w:rsidSect="00E102D9">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9D3" w:rsidRDefault="00F619D3" w:rsidP="00F60C88">
      <w:pPr>
        <w:spacing w:after="0"/>
      </w:pPr>
      <w:r>
        <w:separator/>
      </w:r>
    </w:p>
  </w:endnote>
  <w:endnote w:type="continuationSeparator" w:id="0">
    <w:p w:rsidR="00F619D3" w:rsidRDefault="00F619D3" w:rsidP="00F60C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EF2" w:rsidRDefault="00F83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329116"/>
      <w:docPartObj>
        <w:docPartGallery w:val="Page Numbers (Bottom of Page)"/>
        <w:docPartUnique/>
      </w:docPartObj>
    </w:sdtPr>
    <w:sdtEndPr>
      <w:rPr>
        <w:noProof/>
      </w:rPr>
    </w:sdtEndPr>
    <w:sdtContent>
      <w:p w:rsidR="00F60C88" w:rsidRDefault="00F60C88">
        <w:pPr>
          <w:pStyle w:val="Footer"/>
          <w:jc w:val="right"/>
        </w:pPr>
        <w:r>
          <w:fldChar w:fldCharType="begin"/>
        </w:r>
        <w:r>
          <w:instrText xml:space="preserve"> PAGE   \* MERGEFORMAT </w:instrText>
        </w:r>
        <w:r>
          <w:fldChar w:fldCharType="separate"/>
        </w:r>
        <w:r w:rsidR="00F83EF2">
          <w:rPr>
            <w:noProof/>
          </w:rPr>
          <w:t>2</w:t>
        </w:r>
        <w:r>
          <w:rPr>
            <w:noProof/>
          </w:rPr>
          <w:fldChar w:fldCharType="end"/>
        </w:r>
        <w:r w:rsidR="00A25ED5">
          <w:rPr>
            <w:noProof/>
          </w:rPr>
          <w:t xml:space="preserve"> of 3</w:t>
        </w:r>
      </w:p>
    </w:sdtContent>
  </w:sdt>
  <w:p w:rsidR="00F60C88" w:rsidRDefault="00F60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EE" w:rsidRDefault="000326EE" w:rsidP="000326EE">
    <w:pPr>
      <w:jc w:val="center"/>
      <w:rPr>
        <w:rFonts w:ascii="Arial" w:hAnsi="Arial" w:cs="Arial"/>
        <w:sz w:val="20"/>
        <w:szCs w:val="20"/>
      </w:rPr>
    </w:pPr>
    <w:r w:rsidRPr="00D50300">
      <w:rPr>
        <w:rFonts w:ascii="Arial" w:hAnsi="Arial" w:cs="Arial"/>
        <w:sz w:val="20"/>
        <w:szCs w:val="20"/>
      </w:rPr>
      <w:t>Company Address* Email / Website* Phone Numbers</w:t>
    </w:r>
    <w:r>
      <w:rPr>
        <w:rFonts w:ascii="Arial" w:hAnsi="Arial" w:cs="Arial"/>
        <w:sz w:val="20"/>
        <w:szCs w:val="20"/>
      </w:rPr>
      <w:t xml:space="preserve"> (optional footer)</w:t>
    </w:r>
  </w:p>
  <w:p w:rsidR="000326EE" w:rsidRDefault="000326EE" w:rsidP="000326EE">
    <w:pPr>
      <w:jc w:val="center"/>
      <w:rPr>
        <w:rFonts w:ascii="Arial" w:hAnsi="Arial" w:cs="Arial"/>
        <w:sz w:val="20"/>
        <w:szCs w:val="20"/>
      </w:rPr>
    </w:pPr>
  </w:p>
  <w:p w:rsidR="000326EE" w:rsidRPr="003B7930" w:rsidRDefault="000326EE" w:rsidP="000326EE">
    <w:pPr>
      <w:pStyle w:val="Footer"/>
      <w:jc w:val="center"/>
      <w:rPr>
        <w:rFonts w:ascii="Arial" w:hAnsi="Arial" w:cs="Arial"/>
        <w:sz w:val="20"/>
        <w:szCs w:val="20"/>
      </w:rPr>
    </w:pPr>
    <w:r w:rsidRPr="003B7930">
      <w:rPr>
        <w:rFonts w:ascii="Arial" w:hAnsi="Arial" w:cs="Arial"/>
        <w:sz w:val="20"/>
        <w:szCs w:val="20"/>
      </w:rPr>
      <w:t>American Association of Legal Nurse Consultants</w:t>
    </w:r>
  </w:p>
  <w:p w:rsidR="000326EE" w:rsidRPr="003B7930" w:rsidRDefault="00F83EF2" w:rsidP="000326EE">
    <w:pPr>
      <w:pStyle w:val="Footer"/>
      <w:jc w:val="center"/>
      <w:rPr>
        <w:rFonts w:ascii="Arial" w:hAnsi="Arial" w:cs="Arial"/>
        <w:sz w:val="20"/>
        <w:szCs w:val="20"/>
      </w:rPr>
    </w:pPr>
    <w:r>
      <w:rPr>
        <w:rFonts w:ascii="Arial" w:hAnsi="Arial" w:cs="Arial"/>
        <w:sz w:val="20"/>
        <w:szCs w:val="20"/>
      </w:rPr>
      <w:t>© 2023</w:t>
    </w:r>
    <w:bookmarkStart w:id="0" w:name="_GoBack"/>
    <w:bookmarkEnd w:id="0"/>
    <w:r w:rsidR="000326EE" w:rsidRPr="003B7930">
      <w:rPr>
        <w:rFonts w:ascii="Arial" w:hAnsi="Arial" w:cs="Arial"/>
        <w:sz w:val="20"/>
        <w:szCs w:val="20"/>
      </w:rPr>
      <w:t xml:space="preserve"> Growing Your Practice, Tools and Resources</w:t>
    </w:r>
  </w:p>
  <w:p w:rsidR="000326EE" w:rsidRDefault="000326EE">
    <w:pPr>
      <w:pStyle w:val="Footer"/>
    </w:pPr>
  </w:p>
  <w:p w:rsidR="00F60C88" w:rsidRDefault="00F60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9D3" w:rsidRDefault="00F619D3" w:rsidP="00F60C88">
      <w:pPr>
        <w:spacing w:after="0"/>
      </w:pPr>
      <w:r>
        <w:separator/>
      </w:r>
    </w:p>
  </w:footnote>
  <w:footnote w:type="continuationSeparator" w:id="0">
    <w:p w:rsidR="00F619D3" w:rsidRDefault="00F619D3" w:rsidP="00F60C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EF2" w:rsidRDefault="00F83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EF2" w:rsidRDefault="00F83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EE" w:rsidRDefault="000326EE" w:rsidP="000326EE">
    <w:pPr>
      <w:pStyle w:val="Header"/>
      <w:jc w:val="center"/>
    </w:pPr>
    <w:r>
      <w:rPr>
        <w:noProof/>
      </w:rPr>
      <w:drawing>
        <wp:inline distT="0" distB="0" distL="0" distR="0" wp14:anchorId="431A084D" wp14:editId="58BD485D">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rsidR="00A25ED5" w:rsidRDefault="00A25E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42"/>
    <w:rsid w:val="000326EE"/>
    <w:rsid w:val="00056BEC"/>
    <w:rsid w:val="00161A57"/>
    <w:rsid w:val="001C2907"/>
    <w:rsid w:val="001C4942"/>
    <w:rsid w:val="0043143C"/>
    <w:rsid w:val="00910CC1"/>
    <w:rsid w:val="00A25ED5"/>
    <w:rsid w:val="00B16A6E"/>
    <w:rsid w:val="00C17346"/>
    <w:rsid w:val="00C4075C"/>
    <w:rsid w:val="00E102D9"/>
    <w:rsid w:val="00E75692"/>
    <w:rsid w:val="00F53A87"/>
    <w:rsid w:val="00F60C88"/>
    <w:rsid w:val="00F619D3"/>
    <w:rsid w:val="00F8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C973"/>
  <w15:docId w15:val="{566EB2E3-A9B0-4E89-B9C8-F78F1834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3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C88"/>
    <w:pPr>
      <w:tabs>
        <w:tab w:val="center" w:pos="4680"/>
        <w:tab w:val="right" w:pos="9360"/>
      </w:tabs>
      <w:spacing w:after="0"/>
    </w:pPr>
  </w:style>
  <w:style w:type="character" w:customStyle="1" w:styleId="HeaderChar">
    <w:name w:val="Header Char"/>
    <w:basedOn w:val="DefaultParagraphFont"/>
    <w:link w:val="Header"/>
    <w:uiPriority w:val="99"/>
    <w:rsid w:val="00F60C88"/>
  </w:style>
  <w:style w:type="paragraph" w:styleId="Footer">
    <w:name w:val="footer"/>
    <w:basedOn w:val="Normal"/>
    <w:link w:val="FooterChar"/>
    <w:unhideWhenUsed/>
    <w:rsid w:val="00F60C88"/>
    <w:pPr>
      <w:tabs>
        <w:tab w:val="center" w:pos="4680"/>
        <w:tab w:val="right" w:pos="9360"/>
      </w:tabs>
      <w:spacing w:after="0"/>
    </w:pPr>
  </w:style>
  <w:style w:type="character" w:customStyle="1" w:styleId="FooterChar">
    <w:name w:val="Footer Char"/>
    <w:basedOn w:val="DefaultParagraphFont"/>
    <w:link w:val="Footer"/>
    <w:uiPriority w:val="99"/>
    <w:rsid w:val="00F60C88"/>
  </w:style>
  <w:style w:type="paragraph" w:styleId="BalloonText">
    <w:name w:val="Balloon Text"/>
    <w:basedOn w:val="Normal"/>
    <w:link w:val="BalloonTextChar"/>
    <w:uiPriority w:val="99"/>
    <w:semiHidden/>
    <w:unhideWhenUsed/>
    <w:rsid w:val="00F60C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C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EE5F1B1-7326-4E99-8D88-7EF6CC8F18E5}"/>
</file>

<file path=customXml/itemProps2.xml><?xml version="1.0" encoding="utf-8"?>
<ds:datastoreItem xmlns:ds="http://schemas.openxmlformats.org/officeDocument/2006/customXml" ds:itemID="{19532C61-4D43-479C-88EA-600D44188DC0}"/>
</file>

<file path=customXml/itemProps3.xml><?xml version="1.0" encoding="utf-8"?>
<ds:datastoreItem xmlns:ds="http://schemas.openxmlformats.org/officeDocument/2006/customXml" ds:itemID="{65F25E6E-B9B9-415B-B354-071AB5DF24D4}"/>
</file>

<file path=docProps/app.xml><?xml version="1.0" encoding="utf-8"?>
<Properties xmlns="http://schemas.openxmlformats.org/officeDocument/2006/extended-properties" xmlns:vt="http://schemas.openxmlformats.org/officeDocument/2006/docPropsVTypes">
  <Template>Normal.dotm</Template>
  <TotalTime>33</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wilkinson</dc:creator>
  <cp:lastModifiedBy>Van Fleteren, Melissa</cp:lastModifiedBy>
  <cp:revision>8</cp:revision>
  <dcterms:created xsi:type="dcterms:W3CDTF">2022-07-07T20:46:00Z</dcterms:created>
  <dcterms:modified xsi:type="dcterms:W3CDTF">2023-01-24T23:07:00Z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6363200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