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6ADE" w14:textId="77777777" w:rsidR="00514FB8" w:rsidRPr="0028771D" w:rsidRDefault="00000000">
      <w:pPr>
        <w:rPr>
          <w:rFonts w:ascii="Times New Roman" w:hAnsi="Times New Roman" w:cs="Times New Roman"/>
          <w:sz w:val="24"/>
          <w:szCs w:val="24"/>
        </w:rPr>
      </w:pPr>
      <w:r w:rsidRPr="0028771D">
        <w:rPr>
          <w:rFonts w:ascii="Times New Roman" w:hAnsi="Times New Roman" w:cs="Times New Roman"/>
          <w:b/>
          <w:sz w:val="24"/>
          <w:szCs w:val="24"/>
        </w:rPr>
        <w:t>Problem:</w:t>
      </w:r>
      <w:r w:rsidRPr="0028771D">
        <w:rPr>
          <w:rFonts w:ascii="Times New Roman" w:hAnsi="Times New Roman" w:cs="Times New Roman"/>
          <w:sz w:val="24"/>
          <w:szCs w:val="24"/>
        </w:rPr>
        <w:t xml:space="preserve"> List diagnosis and how it was made</w:t>
      </w:r>
      <w:r>
        <w:rPr>
          <w:rFonts w:ascii="Times New Roman" w:hAnsi="Times New Roman" w:cs="Times New Roman"/>
          <w:sz w:val="24"/>
          <w:szCs w:val="24"/>
        </w:rPr>
        <w:t>. L</w:t>
      </w:r>
      <w:r w:rsidRPr="0028771D">
        <w:rPr>
          <w:rFonts w:ascii="Times New Roman" w:hAnsi="Times New Roman" w:cs="Times New Roman"/>
          <w:sz w:val="24"/>
          <w:szCs w:val="24"/>
        </w:rPr>
        <w:t>ook at DSM/ICD criteria if possible. Indicate if there is a comorbidity of head injury, or dementia. Indicate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28771D">
        <w:rPr>
          <w:rFonts w:ascii="Times New Roman" w:hAnsi="Times New Roman" w:cs="Times New Roman"/>
          <w:sz w:val="24"/>
          <w:szCs w:val="24"/>
        </w:rPr>
        <w:t xml:space="preserve"> duration, age of onset, and life problems related to the diagnosis.   </w:t>
      </w:r>
      <w:proofErr w:type="gramStart"/>
      <w:r w:rsidRPr="0028771D">
        <w:rPr>
          <w:rFonts w:ascii="Times New Roman" w:hAnsi="Times New Roman" w:cs="Times New Roman"/>
          <w:sz w:val="24"/>
          <w:szCs w:val="24"/>
        </w:rPr>
        <w:t>Particular risks</w:t>
      </w:r>
      <w:proofErr w:type="gramEnd"/>
      <w:r w:rsidRPr="0028771D">
        <w:rPr>
          <w:rFonts w:ascii="Times New Roman" w:hAnsi="Times New Roman" w:cs="Times New Roman"/>
          <w:sz w:val="24"/>
          <w:szCs w:val="24"/>
        </w:rPr>
        <w:t xml:space="preserve"> should also be noted, e.g., “command hallucinations to harm self,” “paranoia may cause Pt to become aggressive to ‘protect self.’”</w:t>
      </w:r>
    </w:p>
    <w:p w14:paraId="5E679193" w14:textId="77777777" w:rsidR="00CD462E" w:rsidRPr="0028771D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28771D">
        <w:rPr>
          <w:rFonts w:ascii="Times New Roman" w:hAnsi="Times New Roman" w:cs="Times New Roman"/>
          <w:sz w:val="24"/>
          <w:szCs w:val="24"/>
        </w:rPr>
        <w:t xml:space="preserve"> </w:t>
      </w:r>
      <w:r w:rsidRPr="0028771D">
        <w:rPr>
          <w:rFonts w:ascii="Times New Roman" w:hAnsi="Times New Roman" w:cs="Times New Roman"/>
          <w:b/>
          <w:sz w:val="24"/>
          <w:szCs w:val="24"/>
        </w:rPr>
        <w:t>Goal:</w:t>
      </w:r>
    </w:p>
    <w:p w14:paraId="4648A6D1" w14:textId="77777777" w:rsidR="00CD462E" w:rsidRPr="0028771D" w:rsidRDefault="00000000" w:rsidP="00C238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71D">
        <w:rPr>
          <w:rFonts w:ascii="Times New Roman" w:hAnsi="Times New Roman" w:cs="Times New Roman"/>
          <w:sz w:val="24"/>
          <w:szCs w:val="24"/>
        </w:rPr>
        <w:t>To assure that psychosis does not result in</w:t>
      </w:r>
      <w:r>
        <w:rPr>
          <w:rFonts w:ascii="Times New Roman" w:hAnsi="Times New Roman" w:cs="Times New Roman"/>
          <w:sz w:val="24"/>
          <w:szCs w:val="24"/>
        </w:rPr>
        <w:t xml:space="preserve"> any</w:t>
      </w:r>
      <w:r w:rsidRPr="0028771D">
        <w:rPr>
          <w:rFonts w:ascii="Times New Roman" w:hAnsi="Times New Roman" w:cs="Times New Roman"/>
          <w:sz w:val="24"/>
          <w:szCs w:val="24"/>
        </w:rPr>
        <w:t xml:space="preserve"> distress 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28771D">
        <w:rPr>
          <w:rFonts w:ascii="Times New Roman" w:hAnsi="Times New Roman" w:cs="Times New Roman"/>
          <w:sz w:val="24"/>
          <w:szCs w:val="24"/>
        </w:rPr>
        <w:t xml:space="preserve"> resident or harm to self or others. </w:t>
      </w:r>
    </w:p>
    <w:p w14:paraId="6C3487C6" w14:textId="77777777" w:rsidR="00514FB8" w:rsidRPr="0028771D" w:rsidRDefault="00000000" w:rsidP="00C238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71D">
        <w:rPr>
          <w:rFonts w:ascii="Times New Roman" w:hAnsi="Times New Roman" w:cs="Times New Roman"/>
          <w:sz w:val="24"/>
          <w:szCs w:val="24"/>
        </w:rPr>
        <w:t>Avoid acute psychiatric hospitalization for 90 days.</w:t>
      </w:r>
    </w:p>
    <w:p w14:paraId="3649ADB1" w14:textId="77777777" w:rsidR="00B565F5" w:rsidRPr="0028771D" w:rsidRDefault="00000000" w:rsidP="00B565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71D">
        <w:rPr>
          <w:rFonts w:ascii="Times New Roman" w:hAnsi="Times New Roman" w:cs="Times New Roman"/>
          <w:sz w:val="24"/>
          <w:szCs w:val="24"/>
        </w:rPr>
        <w:t>Avoid metabolic complications of antipsychotics.</w:t>
      </w:r>
    </w:p>
    <w:p w14:paraId="43993565" w14:textId="77777777" w:rsidR="00514FB8" w:rsidRPr="0028771D" w:rsidRDefault="00000000" w:rsidP="0028771D">
      <w:pPr>
        <w:rPr>
          <w:rFonts w:ascii="Times New Roman" w:hAnsi="Times New Roman" w:cs="Times New Roman"/>
          <w:b/>
          <w:sz w:val="24"/>
          <w:szCs w:val="24"/>
        </w:rPr>
      </w:pPr>
      <w:r w:rsidRPr="0028771D">
        <w:rPr>
          <w:rFonts w:ascii="Times New Roman" w:hAnsi="Times New Roman" w:cs="Times New Roman"/>
          <w:b/>
          <w:sz w:val="24"/>
          <w:szCs w:val="24"/>
        </w:rPr>
        <w:t>Interventions:</w:t>
      </w:r>
    </w:p>
    <w:p w14:paraId="67A23237" w14:textId="1887B85C" w:rsidR="00514FB8" w:rsidRPr="0028771D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71D">
        <w:rPr>
          <w:rFonts w:ascii="Times New Roman" w:hAnsi="Times New Roman" w:cs="Times New Roman"/>
          <w:sz w:val="24"/>
          <w:szCs w:val="24"/>
        </w:rPr>
        <w:t>PASRR on admission and with change in diagnosis—review recommendations and document those which can and cannot be accommodated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771D">
        <w:rPr>
          <w:rFonts w:ascii="Times New Roman" w:hAnsi="Times New Roman" w:cs="Times New Roman"/>
          <w:sz w:val="24"/>
          <w:szCs w:val="24"/>
        </w:rPr>
        <w:t xml:space="preserve"> accepted or refused by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28771D">
        <w:rPr>
          <w:rFonts w:ascii="Times New Roman" w:hAnsi="Times New Roman" w:cs="Times New Roman"/>
          <w:sz w:val="24"/>
          <w:szCs w:val="24"/>
        </w:rPr>
        <w:t xml:space="preserve"> </w:t>
      </w:r>
      <w:r w:rsidR="00D272DE">
        <w:rPr>
          <w:rFonts w:ascii="Times New Roman" w:hAnsi="Times New Roman" w:cs="Times New Roman"/>
          <w:sz w:val="24"/>
          <w:szCs w:val="24"/>
        </w:rPr>
        <w:t>patien</w:t>
      </w:r>
      <w:r w:rsidRPr="0028771D">
        <w:rPr>
          <w:rFonts w:ascii="Times New Roman" w:hAnsi="Times New Roman" w:cs="Times New Roman"/>
          <w:sz w:val="24"/>
          <w:szCs w:val="24"/>
        </w:rPr>
        <w:t xml:space="preserve">t. </w:t>
      </w:r>
    </w:p>
    <w:p w14:paraId="546D4F9B" w14:textId="38C57DBF" w:rsidR="00514FB8" w:rsidRPr="0028771D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71D">
        <w:rPr>
          <w:rFonts w:ascii="Times New Roman" w:hAnsi="Times New Roman" w:cs="Times New Roman"/>
          <w:sz w:val="24"/>
          <w:szCs w:val="24"/>
        </w:rPr>
        <w:t>Obtain informed consent for psychotropic medications and notification of dosage changes from the resident/representative and any individual</w:t>
      </w:r>
      <w:r>
        <w:rPr>
          <w:rFonts w:ascii="Times New Roman" w:hAnsi="Times New Roman" w:cs="Times New Roman"/>
          <w:sz w:val="24"/>
          <w:szCs w:val="24"/>
        </w:rPr>
        <w:t>/s</w:t>
      </w:r>
      <w:r w:rsidRPr="0028771D">
        <w:rPr>
          <w:rFonts w:ascii="Times New Roman" w:hAnsi="Times New Roman" w:cs="Times New Roman"/>
          <w:sz w:val="24"/>
          <w:szCs w:val="24"/>
        </w:rPr>
        <w:t xml:space="preserve"> they designate (</w:t>
      </w:r>
      <w:r>
        <w:rPr>
          <w:rFonts w:ascii="Times New Roman" w:hAnsi="Times New Roman" w:cs="Times New Roman"/>
          <w:sz w:val="24"/>
          <w:szCs w:val="24"/>
        </w:rPr>
        <w:t>see physician orders for notification requests (MD to notify)</w:t>
      </w:r>
      <w:r w:rsidRPr="0028771D">
        <w:rPr>
          <w:rFonts w:ascii="Times New Roman" w:hAnsi="Times New Roman" w:cs="Times New Roman"/>
          <w:sz w:val="24"/>
          <w:szCs w:val="24"/>
        </w:rPr>
        <w:t>).</w:t>
      </w:r>
    </w:p>
    <w:p w14:paraId="0093CF2B" w14:textId="591C213A" w:rsidR="0026370E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71D">
        <w:rPr>
          <w:rFonts w:ascii="Times New Roman" w:hAnsi="Times New Roman" w:cs="Times New Roman"/>
          <w:sz w:val="24"/>
          <w:szCs w:val="24"/>
        </w:rPr>
        <w:t xml:space="preserve">When possible, </w:t>
      </w:r>
      <w:r>
        <w:rPr>
          <w:rFonts w:ascii="Times New Roman" w:hAnsi="Times New Roman" w:cs="Times New Roman"/>
          <w:sz w:val="24"/>
          <w:szCs w:val="24"/>
        </w:rPr>
        <w:t xml:space="preserve">MD to </w:t>
      </w:r>
      <w:r w:rsidRPr="0028771D">
        <w:rPr>
          <w:rFonts w:ascii="Times New Roman" w:hAnsi="Times New Roman" w:cs="Times New Roman"/>
          <w:sz w:val="24"/>
          <w:szCs w:val="24"/>
        </w:rPr>
        <w:t>notify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28771D">
        <w:rPr>
          <w:rFonts w:ascii="Times New Roman" w:hAnsi="Times New Roman" w:cs="Times New Roman"/>
          <w:sz w:val="24"/>
          <w:szCs w:val="24"/>
        </w:rPr>
        <w:t xml:space="preserve"> </w:t>
      </w:r>
      <w:r w:rsidRPr="007A42E0">
        <w:rPr>
          <w:rFonts w:ascii="Times New Roman" w:hAnsi="Times New Roman" w:cs="Times New Roman"/>
          <w:sz w:val="24"/>
          <w:szCs w:val="24"/>
        </w:rPr>
        <w:t>interested family member</w:t>
      </w:r>
      <w:r>
        <w:rPr>
          <w:rFonts w:ascii="Times New Roman" w:hAnsi="Times New Roman" w:cs="Times New Roman"/>
          <w:sz w:val="24"/>
          <w:szCs w:val="24"/>
        </w:rPr>
        <w:t>/ responsible party</w:t>
      </w:r>
      <w:r w:rsidRPr="007A42E0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7A42E0">
        <w:rPr>
          <w:rFonts w:ascii="Times New Roman" w:hAnsi="Times New Roman" w:cs="Times New Roman"/>
          <w:sz w:val="24"/>
          <w:szCs w:val="24"/>
        </w:rPr>
        <w:t xml:space="preserve"> use or increase of</w:t>
      </w:r>
      <w:r>
        <w:rPr>
          <w:rFonts w:ascii="Times New Roman" w:hAnsi="Times New Roman" w:cs="Times New Roman"/>
          <w:sz w:val="24"/>
          <w:szCs w:val="24"/>
        </w:rPr>
        <w:t xml:space="preserve"> dosage of</w:t>
      </w:r>
      <w:r w:rsidRPr="007A42E0">
        <w:rPr>
          <w:rFonts w:ascii="Times New Roman" w:hAnsi="Times New Roman" w:cs="Times New Roman"/>
          <w:sz w:val="24"/>
          <w:szCs w:val="24"/>
        </w:rPr>
        <w:t xml:space="preserve"> antipsychotic medication</w:t>
      </w:r>
      <w:r>
        <w:rPr>
          <w:rFonts w:ascii="Times New Roman" w:hAnsi="Times New Roman" w:cs="Times New Roman"/>
          <w:sz w:val="24"/>
          <w:szCs w:val="24"/>
        </w:rPr>
        <w:t>/s</w:t>
      </w:r>
      <w:r w:rsidRPr="007A42E0">
        <w:rPr>
          <w:rFonts w:ascii="Times New Roman" w:hAnsi="Times New Roman" w:cs="Times New Roman"/>
          <w:sz w:val="24"/>
          <w:szCs w:val="24"/>
        </w:rPr>
        <w:t xml:space="preserve"> per HSC 1418.9 within 48 hours.</w:t>
      </w:r>
    </w:p>
    <w:p w14:paraId="417F60A4" w14:textId="77777777" w:rsidR="001E4A3A" w:rsidRPr="007A42E0" w:rsidRDefault="00000000" w:rsidP="001E4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Maintain/establish conservatorship as appropriate.</w:t>
      </w:r>
    </w:p>
    <w:p w14:paraId="4EAB3A03" w14:textId="77777777" w:rsidR="001E4A3A" w:rsidRPr="007A42E0" w:rsidRDefault="00000000" w:rsidP="001E4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Monitor for risks</w:t>
      </w:r>
      <w:r>
        <w:rPr>
          <w:rFonts w:ascii="Times New Roman" w:hAnsi="Times New Roman" w:cs="Times New Roman"/>
          <w:sz w:val="24"/>
          <w:szCs w:val="24"/>
        </w:rPr>
        <w:t xml:space="preserve"> such as</w:t>
      </w:r>
      <w:r w:rsidRPr="007A42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42E0">
        <w:rPr>
          <w:rFonts w:ascii="Times New Roman" w:hAnsi="Times New Roman" w:cs="Times New Roman"/>
          <w:sz w:val="24"/>
          <w:szCs w:val="24"/>
        </w:rPr>
        <w:t>lopement, psychiatric exacerbation, aggression,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42E0">
        <w:rPr>
          <w:rFonts w:ascii="Times New Roman" w:hAnsi="Times New Roman" w:cs="Times New Roman"/>
          <w:sz w:val="24"/>
          <w:szCs w:val="24"/>
        </w:rPr>
        <w:t>compliance, medication side effects.</w:t>
      </w:r>
    </w:p>
    <w:p w14:paraId="19DD6081" w14:textId="77777777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Document triggers,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42E0">
        <w:rPr>
          <w:rFonts w:ascii="Times New Roman" w:hAnsi="Times New Roman" w:cs="Times New Roman"/>
          <w:sz w:val="24"/>
          <w:szCs w:val="24"/>
        </w:rPr>
        <w:t>pharmacological interventions and outcome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42E0">
        <w:rPr>
          <w:rFonts w:ascii="Times New Roman" w:hAnsi="Times New Roman" w:cs="Times New Roman"/>
          <w:sz w:val="24"/>
          <w:szCs w:val="24"/>
        </w:rPr>
        <w:t xml:space="preserve"> of use of psychotropic medications.</w:t>
      </w:r>
    </w:p>
    <w:p w14:paraId="5CCBFF6A" w14:textId="77777777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Do not challenge delusions or argue with them (like with dementia, validate the feeling behind it) -e.g. “that sounds scary!”</w:t>
      </w:r>
    </w:p>
    <w:p w14:paraId="19127B73" w14:textId="0B75CE73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Monitor signs of psychosis</w:t>
      </w:r>
      <w:r>
        <w:rPr>
          <w:rFonts w:ascii="Times New Roman" w:hAnsi="Times New Roman" w:cs="Times New Roman"/>
          <w:sz w:val="24"/>
          <w:szCs w:val="24"/>
        </w:rPr>
        <w:t xml:space="preserve"> that the</w:t>
      </w:r>
      <w:r w:rsidRPr="007A42E0">
        <w:rPr>
          <w:rFonts w:ascii="Times New Roman" w:hAnsi="Times New Roman" w:cs="Times New Roman"/>
          <w:sz w:val="24"/>
          <w:szCs w:val="24"/>
        </w:rPr>
        <w:t xml:space="preserve"> individual exhibits (delusions, responding to internal stimuli, irritability, aggression, misperceptions, auditory hallucinations.  Report</w:t>
      </w:r>
      <w:r>
        <w:rPr>
          <w:rFonts w:ascii="Times New Roman" w:hAnsi="Times New Roman" w:cs="Times New Roman"/>
          <w:sz w:val="24"/>
          <w:szCs w:val="24"/>
        </w:rPr>
        <w:t xml:space="preserve"> any</w:t>
      </w:r>
      <w:r w:rsidRPr="007A42E0">
        <w:rPr>
          <w:rFonts w:ascii="Times New Roman" w:hAnsi="Times New Roman" w:cs="Times New Roman"/>
          <w:sz w:val="24"/>
          <w:szCs w:val="24"/>
        </w:rPr>
        <w:t xml:space="preserve"> withdrawal or refusal of care, poor impulse control, low frustration tolerance, unable to think clearly, difficulty communicating needs. </w:t>
      </w:r>
    </w:p>
    <w:p w14:paraId="75169A81" w14:textId="77777777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 xml:space="preserve">Assure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7A42E0">
        <w:rPr>
          <w:rFonts w:ascii="Times New Roman" w:hAnsi="Times New Roman" w:cs="Times New Roman"/>
          <w:sz w:val="24"/>
          <w:szCs w:val="24"/>
        </w:rPr>
        <w:t>medications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Pr="007A42E0">
        <w:rPr>
          <w:rFonts w:ascii="Times New Roman" w:hAnsi="Times New Roman" w:cs="Times New Roman"/>
          <w:sz w:val="24"/>
          <w:szCs w:val="24"/>
        </w:rPr>
        <w:t xml:space="preserve"> swallowed/ingested</w:t>
      </w:r>
      <w:r>
        <w:rPr>
          <w:rFonts w:ascii="Times New Roman" w:hAnsi="Times New Roman" w:cs="Times New Roman"/>
          <w:sz w:val="24"/>
          <w:szCs w:val="24"/>
        </w:rPr>
        <w:t xml:space="preserve"> and not pocketed</w:t>
      </w:r>
      <w:r w:rsidRPr="007A42E0">
        <w:rPr>
          <w:rFonts w:ascii="Times New Roman" w:hAnsi="Times New Roman" w:cs="Times New Roman"/>
          <w:sz w:val="24"/>
          <w:szCs w:val="24"/>
        </w:rPr>
        <w:t>.</w:t>
      </w:r>
    </w:p>
    <w:p w14:paraId="7F323BBF" w14:textId="77777777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Provide music or television</w:t>
      </w:r>
      <w:r>
        <w:rPr>
          <w:rFonts w:ascii="Times New Roman" w:hAnsi="Times New Roman" w:cs="Times New Roman"/>
          <w:sz w:val="24"/>
          <w:szCs w:val="24"/>
        </w:rPr>
        <w:t xml:space="preserve"> viewing</w:t>
      </w:r>
      <w:r w:rsidRPr="007A42E0">
        <w:rPr>
          <w:rFonts w:ascii="Times New Roman" w:hAnsi="Times New Roman" w:cs="Times New Roman"/>
          <w:sz w:val="24"/>
          <w:szCs w:val="24"/>
        </w:rPr>
        <w:t xml:space="preserve"> to drown out auditory hallucinations.</w:t>
      </w:r>
    </w:p>
    <w:p w14:paraId="452B1C60" w14:textId="77777777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A42E0">
        <w:rPr>
          <w:rFonts w:ascii="Times New Roman" w:hAnsi="Times New Roman" w:cs="Times New Roman"/>
          <w:sz w:val="24"/>
          <w:szCs w:val="24"/>
        </w:rPr>
        <w:t xml:space="preserve"> structured environment with consistent staff.</w:t>
      </w:r>
    </w:p>
    <w:p w14:paraId="21EC70CF" w14:textId="77777777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Activities of interest - encourage participation.</w:t>
      </w:r>
    </w:p>
    <w:p w14:paraId="06B07830" w14:textId="77777777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Interdisciplinary psychotropic review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42E0">
        <w:rPr>
          <w:rFonts w:ascii="Times New Roman" w:hAnsi="Times New Roman" w:cs="Times New Roman"/>
          <w:sz w:val="24"/>
          <w:szCs w:val="24"/>
        </w:rPr>
        <w:t xml:space="preserve"> quarterly and as needed.</w:t>
      </w:r>
    </w:p>
    <w:p w14:paraId="3AFF8BC0" w14:textId="4A68F092" w:rsidR="00514FB8" w:rsidRPr="007A42E0" w:rsidRDefault="00000000" w:rsidP="00514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A42E0">
        <w:rPr>
          <w:rFonts w:ascii="Times New Roman" w:hAnsi="Times New Roman" w:cs="Times New Roman"/>
          <w:sz w:val="24"/>
          <w:szCs w:val="24"/>
        </w:rPr>
        <w:t>Weight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42E0">
        <w:rPr>
          <w:rFonts w:ascii="Times New Roman" w:hAnsi="Times New Roman" w:cs="Times New Roman"/>
          <w:sz w:val="24"/>
          <w:szCs w:val="24"/>
        </w:rPr>
        <w:t xml:space="preserve"> lipid</w:t>
      </w:r>
      <w:proofErr w:type="gramEnd"/>
      <w:r w:rsidRPr="007A42E0">
        <w:rPr>
          <w:rFonts w:ascii="Times New Roman" w:hAnsi="Times New Roman" w:cs="Times New Roman"/>
          <w:sz w:val="24"/>
          <w:szCs w:val="24"/>
        </w:rPr>
        <w:t xml:space="preserve"> and glucose </w:t>
      </w:r>
      <w:r>
        <w:rPr>
          <w:rFonts w:ascii="Times New Roman" w:hAnsi="Times New Roman" w:cs="Times New Roman"/>
          <w:sz w:val="24"/>
          <w:szCs w:val="24"/>
        </w:rPr>
        <w:t>values to be measured</w:t>
      </w:r>
      <w:r w:rsidRPr="007A42E0">
        <w:rPr>
          <w:rFonts w:ascii="Times New Roman" w:hAnsi="Times New Roman" w:cs="Times New Roman"/>
          <w:sz w:val="24"/>
          <w:szCs w:val="24"/>
        </w:rPr>
        <w:t xml:space="preserve"> periodically to evaluate for side effects of antipsychotics.</w:t>
      </w:r>
      <w:r>
        <w:rPr>
          <w:rFonts w:ascii="Times New Roman" w:hAnsi="Times New Roman" w:cs="Times New Roman"/>
          <w:sz w:val="24"/>
          <w:szCs w:val="24"/>
        </w:rPr>
        <w:t xml:space="preserve"> (exception: comfort care status; monitor for SX only)</w:t>
      </w:r>
    </w:p>
    <w:p w14:paraId="69F19A41" w14:textId="77777777" w:rsidR="00F0636D" w:rsidRPr="007A42E0" w:rsidRDefault="00000000" w:rsidP="00F063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 xml:space="preserve">Routine measurements of levels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7A42E0">
        <w:rPr>
          <w:rFonts w:ascii="Times New Roman" w:hAnsi="Times New Roman" w:cs="Times New Roman"/>
          <w:sz w:val="24"/>
          <w:szCs w:val="24"/>
        </w:rPr>
        <w:t xml:space="preserve"> lithium and anticonvulsants used for diagnoses. </w:t>
      </w:r>
      <w:r>
        <w:rPr>
          <w:rFonts w:ascii="Times New Roman" w:hAnsi="Times New Roman" w:cs="Times New Roman"/>
          <w:sz w:val="24"/>
          <w:szCs w:val="24"/>
        </w:rPr>
        <w:t>(exception: comfort care status; monitor for SX only)</w:t>
      </w:r>
    </w:p>
    <w:p w14:paraId="56B248F3" w14:textId="77777777" w:rsidR="00514FB8" w:rsidRPr="007A42E0" w:rsidRDefault="00000000" w:rsidP="00C23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>Drug reductions as indicated if patient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7A42E0">
        <w:rPr>
          <w:rFonts w:ascii="Times New Roman" w:hAnsi="Times New Roman" w:cs="Times New Roman"/>
          <w:sz w:val="24"/>
          <w:szCs w:val="24"/>
        </w:rPr>
        <w:t xml:space="preserve"> stable</w:t>
      </w:r>
      <w:r>
        <w:rPr>
          <w:rFonts w:ascii="Times New Roman" w:hAnsi="Times New Roman" w:cs="Times New Roman"/>
          <w:sz w:val="24"/>
          <w:szCs w:val="24"/>
        </w:rPr>
        <w:t xml:space="preserve"> over </w:t>
      </w:r>
      <w:proofErr w:type="gramStart"/>
      <w:r>
        <w:rPr>
          <w:rFonts w:ascii="Times New Roman" w:hAnsi="Times New Roman" w:cs="Times New Roman"/>
          <w:sz w:val="24"/>
          <w:szCs w:val="24"/>
        </w:rPr>
        <w:t>a period of time</w:t>
      </w:r>
      <w:proofErr w:type="gramEnd"/>
      <w:r w:rsidRPr="007A42E0">
        <w:rPr>
          <w:rFonts w:ascii="Times New Roman" w:hAnsi="Times New Roman" w:cs="Times New Roman"/>
          <w:sz w:val="24"/>
          <w:szCs w:val="24"/>
        </w:rPr>
        <w:t xml:space="preserve"> and benefits outweigh risks, but not mandated for those with schizophrenia, Tourette’s, HD and schizoaffective disorder. </w:t>
      </w:r>
    </w:p>
    <w:p w14:paraId="541C304F" w14:textId="00512262" w:rsidR="00F0636D" w:rsidRPr="007A42E0" w:rsidRDefault="00000000" w:rsidP="00C23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Monitor behaviors (CNA), Ln to assess and document new behavior with triggers</w:t>
      </w:r>
    </w:p>
    <w:p w14:paraId="38D4E2AB" w14:textId="77777777" w:rsidR="00E658A6" w:rsidRDefault="00000000" w:rsidP="00FE7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2E0">
        <w:rPr>
          <w:rFonts w:ascii="Times New Roman" w:hAnsi="Times New Roman" w:cs="Times New Roman"/>
          <w:sz w:val="24"/>
          <w:szCs w:val="24"/>
        </w:rPr>
        <w:t xml:space="preserve">Assess </w:t>
      </w:r>
      <w:proofErr w:type="gramStart"/>
      <w:r w:rsidRPr="007A42E0">
        <w:rPr>
          <w:rFonts w:ascii="Times New Roman" w:hAnsi="Times New Roman" w:cs="Times New Roman"/>
          <w:sz w:val="24"/>
          <w:szCs w:val="24"/>
        </w:rPr>
        <w:t>daily</w:t>
      </w:r>
      <w:proofErr w:type="gramEnd"/>
      <w:r w:rsidRPr="007A42E0">
        <w:rPr>
          <w:rFonts w:ascii="Times New Roman" w:hAnsi="Times New Roman" w:cs="Times New Roman"/>
          <w:sz w:val="24"/>
          <w:szCs w:val="24"/>
        </w:rPr>
        <w:t xml:space="preserve"> routine of resident and based </w:t>
      </w:r>
      <w:proofErr w:type="gramStart"/>
      <w:r w:rsidRPr="007A42E0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7A42E0">
        <w:rPr>
          <w:rFonts w:ascii="Times New Roman" w:hAnsi="Times New Roman" w:cs="Times New Roman"/>
          <w:sz w:val="24"/>
          <w:szCs w:val="24"/>
        </w:rPr>
        <w:t xml:space="preserve"> it, develop/create a structured environment/routine with consistent staff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A42E0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7A42E0">
        <w:rPr>
          <w:rFonts w:ascii="Times New Roman" w:hAnsi="Times New Roman" w:cs="Times New Roman"/>
          <w:sz w:val="24"/>
          <w:szCs w:val="24"/>
        </w:rPr>
        <w:t xml:space="preserve"> resident can easily adapt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7A4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him</w:t>
      </w:r>
      <w:r w:rsidRPr="007A42E0">
        <w:rPr>
          <w:rFonts w:ascii="Times New Roman" w:hAnsi="Times New Roman" w:cs="Times New Roman"/>
          <w:sz w:val="24"/>
          <w:szCs w:val="24"/>
        </w:rPr>
        <w:t>self</w:t>
      </w:r>
      <w:r>
        <w:rPr>
          <w:rFonts w:ascii="Times New Roman" w:hAnsi="Times New Roman" w:cs="Times New Roman"/>
          <w:sz w:val="24"/>
          <w:szCs w:val="24"/>
        </w:rPr>
        <w:t>/ herself without forcing him/ her.</w:t>
      </w:r>
    </w:p>
    <w:p w14:paraId="5A089B01" w14:textId="77777777" w:rsidR="00E658A6" w:rsidRDefault="00E658A6" w:rsidP="00E658A6">
      <w:pPr>
        <w:rPr>
          <w:rFonts w:ascii="Times New Roman" w:hAnsi="Times New Roman" w:cs="Times New Roman"/>
          <w:sz w:val="24"/>
          <w:szCs w:val="24"/>
        </w:rPr>
      </w:pPr>
    </w:p>
    <w:p w14:paraId="172F49E3" w14:textId="59922214" w:rsidR="00FE765C" w:rsidRDefault="00000000" w:rsidP="00E658A6">
      <w:pPr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 xml:space="preserve">Reference: </w:t>
      </w:r>
      <w:hyperlink r:id="rId7" w:history="1">
        <w:r w:rsidR="00FE765C">
          <w:rPr>
            <w:rStyle w:val="Hyperlink"/>
            <w:rFonts w:ascii="Times New Roman" w:hAnsi="Times New Roman" w:cs="Times New Roman"/>
            <w:sz w:val="24"/>
            <w:szCs w:val="24"/>
          </w:rPr>
          <w:t>Care Plan Guideline 3250</w:t>
        </w:r>
      </w:hyperlink>
      <w:r w:rsidRPr="00E658A6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FE765C">
          <w:rPr>
            <w:rStyle w:val="Hyperlink"/>
            <w:rFonts w:ascii="Times New Roman" w:hAnsi="Times New Roman" w:cs="Times New Roman"/>
            <w:sz w:val="24"/>
            <w:szCs w:val="24"/>
          </w:rPr>
          <w:t>Care Plan Resident 1055</w:t>
        </w:r>
      </w:hyperlink>
      <w:r w:rsidRPr="00E65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78A63" w14:textId="377627DA" w:rsidR="0052097A" w:rsidRPr="0079363C" w:rsidRDefault="0052097A" w:rsidP="0079363C">
      <w:pPr>
        <w:rPr>
          <w:rFonts w:ascii="Times New Roman" w:hAnsi="Times New Roman" w:cs="Times New Roman"/>
          <w:sz w:val="24"/>
          <w:szCs w:val="24"/>
        </w:rPr>
      </w:pPr>
      <w:r w:rsidRPr="007936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097A" w:rsidRPr="0079363C" w:rsidSect="00287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8FA7" w14:textId="77777777" w:rsidR="00BE3443" w:rsidRDefault="00BE3443">
      <w:pPr>
        <w:spacing w:after="0" w:line="240" w:lineRule="auto"/>
      </w:pPr>
      <w:r>
        <w:separator/>
      </w:r>
    </w:p>
  </w:endnote>
  <w:endnote w:type="continuationSeparator" w:id="0">
    <w:p w14:paraId="6541F2EB" w14:textId="77777777" w:rsidR="00BE3443" w:rsidRDefault="00BE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B77F" w14:textId="77777777" w:rsidR="00C2383E" w:rsidRDefault="00C23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FD23" w14:textId="61B44459" w:rsidR="00C2383E" w:rsidRDefault="00C33F7F">
    <w:pPr>
      <w:pStyle w:val="Footer"/>
    </w:pPr>
    <w:fldSimple w:instr=" DOCVARIABLE &quot;date approved&quot; \* MERGEFORMAT ">
      <w:r>
        <w:t>03/14/2022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7C7C" w14:textId="77777777" w:rsidR="00C2383E" w:rsidRDefault="00C23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7C7A" w14:textId="77777777" w:rsidR="00BE3443" w:rsidRDefault="00BE3443">
      <w:pPr>
        <w:spacing w:after="0" w:line="240" w:lineRule="auto"/>
      </w:pPr>
      <w:r>
        <w:separator/>
      </w:r>
    </w:p>
  </w:footnote>
  <w:footnote w:type="continuationSeparator" w:id="0">
    <w:p w14:paraId="3512536C" w14:textId="77777777" w:rsidR="00BE3443" w:rsidRDefault="00BE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13C2" w14:textId="77777777" w:rsidR="00C2383E" w:rsidRDefault="00C23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5BFC" w14:textId="787E9FC8" w:rsidR="00C33F7F" w:rsidRDefault="00000000" w:rsidP="00C33F7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  <w:sz w:val="24"/>
        <w:szCs w:val="24"/>
      </w:rPr>
      <w:instrText xml:space="preserve"> DOCVARIABLE "document title" \* MERGEFORMAT 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sz w:val="24"/>
        <w:szCs w:val="24"/>
      </w:rPr>
      <w:t xml:space="preserve">Sample </w:t>
    </w:r>
    <w:proofErr w:type="spellStart"/>
    <w:r>
      <w:rPr>
        <w:rFonts w:ascii="Times New Roman" w:hAnsi="Times New Roman" w:cs="Times New Roman"/>
        <w:b/>
        <w:sz w:val="24"/>
        <w:szCs w:val="24"/>
      </w:rPr>
      <w:t>Careplan</w:t>
    </w:r>
    <w:proofErr w:type="spellEnd"/>
    <w:r>
      <w:rPr>
        <w:rFonts w:ascii="Times New Roman" w:hAnsi="Times New Roman" w:cs="Times New Roman"/>
        <w:b/>
        <w:sz w:val="24"/>
        <w:szCs w:val="24"/>
      </w:rPr>
      <w:t>: Serious Mental Illness 9227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  <w:p w14:paraId="0A37E16B" w14:textId="5AA68D92" w:rsidR="00C2383E" w:rsidRPr="004954CD" w:rsidRDefault="00000000" w:rsidP="00C33F7F">
    <w:pPr>
      <w:spacing w:after="0"/>
      <w:jc w:val="center"/>
      <w:rPr>
        <w:rFonts w:ascii="Times New Roman" w:hAnsi="Times New Roman" w:cs="Times New Roman"/>
        <w:bCs/>
        <w:i/>
        <w:iCs/>
        <w:sz w:val="24"/>
        <w:szCs w:val="24"/>
        <w:lang w:val="fr-FR"/>
      </w:rPr>
    </w:pPr>
    <w:r w:rsidRPr="004954CD">
      <w:rPr>
        <w:rFonts w:ascii="Times New Roman" w:hAnsi="Times New Roman" w:cs="Times New Roman"/>
        <w:bCs/>
        <w:i/>
        <w:iCs/>
        <w:sz w:val="24"/>
        <w:szCs w:val="24"/>
        <w:lang w:val="fr-FR"/>
      </w:rPr>
      <w:t>(e.g., bipolar, schizophrenia, schizoaffective, psychosis NOS)</w:t>
    </w:r>
  </w:p>
  <w:p w14:paraId="4292100D" w14:textId="77777777" w:rsidR="00C33F7F" w:rsidRPr="004954CD" w:rsidRDefault="00C33F7F" w:rsidP="00C33F7F">
    <w:pPr>
      <w:spacing w:after="0"/>
      <w:jc w:val="center"/>
      <w:rPr>
        <w:rFonts w:ascii="Times New Roman" w:hAnsi="Times New Roman" w:cs="Times New Roman"/>
        <w:bCs/>
        <w:i/>
        <w:iCs/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7343" w14:textId="77777777" w:rsidR="00C2383E" w:rsidRDefault="00C23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38A"/>
    <w:multiLevelType w:val="hybridMultilevel"/>
    <w:tmpl w:val="4ACCC2B4"/>
    <w:lvl w:ilvl="0" w:tplc="B24A3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8C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26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45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6E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ED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CB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0B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2499B"/>
    <w:multiLevelType w:val="hybridMultilevel"/>
    <w:tmpl w:val="2B281FBE"/>
    <w:lvl w:ilvl="0" w:tplc="DF9CF0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EC83D74" w:tentative="1">
      <w:start w:val="1"/>
      <w:numFmt w:val="lowerLetter"/>
      <w:lvlText w:val="%2."/>
      <w:lvlJc w:val="left"/>
      <w:pPr>
        <w:ind w:left="1440" w:hanging="360"/>
      </w:pPr>
    </w:lvl>
    <w:lvl w:ilvl="2" w:tplc="E4E81546" w:tentative="1">
      <w:start w:val="1"/>
      <w:numFmt w:val="lowerRoman"/>
      <w:lvlText w:val="%3."/>
      <w:lvlJc w:val="right"/>
      <w:pPr>
        <w:ind w:left="2160" w:hanging="180"/>
      </w:pPr>
    </w:lvl>
    <w:lvl w:ilvl="3" w:tplc="9F483656" w:tentative="1">
      <w:start w:val="1"/>
      <w:numFmt w:val="decimal"/>
      <w:lvlText w:val="%4."/>
      <w:lvlJc w:val="left"/>
      <w:pPr>
        <w:ind w:left="2880" w:hanging="360"/>
      </w:pPr>
    </w:lvl>
    <w:lvl w:ilvl="4" w:tplc="D9EE1932" w:tentative="1">
      <w:start w:val="1"/>
      <w:numFmt w:val="lowerLetter"/>
      <w:lvlText w:val="%5."/>
      <w:lvlJc w:val="left"/>
      <w:pPr>
        <w:ind w:left="3600" w:hanging="360"/>
      </w:pPr>
    </w:lvl>
    <w:lvl w:ilvl="5" w:tplc="0D90B032" w:tentative="1">
      <w:start w:val="1"/>
      <w:numFmt w:val="lowerRoman"/>
      <w:lvlText w:val="%6."/>
      <w:lvlJc w:val="right"/>
      <w:pPr>
        <w:ind w:left="4320" w:hanging="180"/>
      </w:pPr>
    </w:lvl>
    <w:lvl w:ilvl="6" w:tplc="ED7AF262" w:tentative="1">
      <w:start w:val="1"/>
      <w:numFmt w:val="decimal"/>
      <w:lvlText w:val="%7."/>
      <w:lvlJc w:val="left"/>
      <w:pPr>
        <w:ind w:left="5040" w:hanging="360"/>
      </w:pPr>
    </w:lvl>
    <w:lvl w:ilvl="7" w:tplc="1D8844D6" w:tentative="1">
      <w:start w:val="1"/>
      <w:numFmt w:val="lowerLetter"/>
      <w:lvlText w:val="%8."/>
      <w:lvlJc w:val="left"/>
      <w:pPr>
        <w:ind w:left="5760" w:hanging="360"/>
      </w:pPr>
    </w:lvl>
    <w:lvl w:ilvl="8" w:tplc="433A9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1540"/>
    <w:multiLevelType w:val="hybridMultilevel"/>
    <w:tmpl w:val="EBBE79FE"/>
    <w:lvl w:ilvl="0" w:tplc="71B8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0D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0D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00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E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A1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E2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9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81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61663">
    <w:abstractNumId w:val="0"/>
  </w:num>
  <w:num w:numId="2" w16cid:durableId="1988435187">
    <w:abstractNumId w:val="2"/>
  </w:num>
  <w:num w:numId="3" w16cid:durableId="194657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 approved" w:val="03/14/2022"/>
    <w:docVar w:name="document title" w:val="Sample Careplan: Serious Mental Illness 9227"/>
    <w:docVar w:name="Link URL" w:val="https://sdcountyphn.policytech.com/"/>
  </w:docVars>
  <w:rsids>
    <w:rsidRoot w:val="00013215"/>
    <w:rsid w:val="00013215"/>
    <w:rsid w:val="000575BC"/>
    <w:rsid w:val="000D5E0C"/>
    <w:rsid w:val="001E4A3A"/>
    <w:rsid w:val="0026370E"/>
    <w:rsid w:val="00276573"/>
    <w:rsid w:val="0028771D"/>
    <w:rsid w:val="004954CD"/>
    <w:rsid w:val="00514FB8"/>
    <w:rsid w:val="0052097A"/>
    <w:rsid w:val="0079363C"/>
    <w:rsid w:val="007A42E0"/>
    <w:rsid w:val="008D2B14"/>
    <w:rsid w:val="00AC2EC1"/>
    <w:rsid w:val="00B565F5"/>
    <w:rsid w:val="00BE3443"/>
    <w:rsid w:val="00C2383E"/>
    <w:rsid w:val="00C33F7F"/>
    <w:rsid w:val="00CD462E"/>
    <w:rsid w:val="00D272DE"/>
    <w:rsid w:val="00E658A6"/>
    <w:rsid w:val="00F0636D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BB96"/>
  <w15:docId w15:val="{65138482-369B-4416-B9B1-6537889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F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5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3E"/>
  </w:style>
  <w:style w:type="paragraph" w:styleId="Footer">
    <w:name w:val="footer"/>
    <w:basedOn w:val="Normal"/>
    <w:link w:val="FooterChar"/>
    <w:uiPriority w:val="99"/>
    <w:unhideWhenUsed/>
    <w:rsid w:val="00C2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3E"/>
  </w:style>
  <w:style w:type="character" w:styleId="Hyperlink">
    <w:name w:val="Hyperlink"/>
    <w:basedOn w:val="DefaultParagraphFont"/>
    <w:uiPriority w:val="99"/>
    <w:unhideWhenUsed/>
    <w:rsid w:val="00E658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21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5209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6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countyphn.policytech.com/docview/?docid=25336&amp;app=pt&amp;source=unspecifi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dcountyphn.policytech.com/docview/?docid=16006&amp;app=pt&amp;source=unspecifi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Ferrini</dc:creator>
  <cp:lastModifiedBy>rebecca ferrini</cp:lastModifiedBy>
  <cp:revision>3</cp:revision>
  <dcterms:created xsi:type="dcterms:W3CDTF">2025-01-08T14:48:00Z</dcterms:created>
  <dcterms:modified xsi:type="dcterms:W3CDTF">2025-01-09T06:03:00Z</dcterms:modified>
</cp:coreProperties>
</file>