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0899" w14:textId="77777777" w:rsidR="00217005" w:rsidRPr="00F41B30" w:rsidRDefault="00000000" w:rsidP="00F41B30">
      <w:pPr>
        <w:spacing w:after="0"/>
        <w:jc w:val="center"/>
        <w:rPr>
          <w:b/>
          <w:bCs/>
          <w:sz w:val="24"/>
          <w:szCs w:val="24"/>
        </w:rPr>
      </w:pPr>
      <w:r w:rsidRPr="00F41B30">
        <w:rPr>
          <w:b/>
          <w:bCs/>
          <w:sz w:val="24"/>
          <w:szCs w:val="24"/>
        </w:rPr>
        <w:t>Urinary Obstruction in Feline Patients</w:t>
      </w:r>
    </w:p>
    <w:p w14:paraId="1AF5BC03" w14:textId="77777777" w:rsidR="00217005" w:rsidRDefault="00000000" w:rsidP="00F41B30">
      <w:pPr>
        <w:spacing w:after="0"/>
        <w:jc w:val="center"/>
      </w:pPr>
      <w:r>
        <w:t>Tami Lind, BS, RVT, VTS(ECC)</w:t>
      </w:r>
    </w:p>
    <w:p w14:paraId="603A7E41" w14:textId="77777777" w:rsidR="00217005" w:rsidRDefault="00000000" w:rsidP="00F41B30">
      <w:pPr>
        <w:spacing w:after="0"/>
        <w:jc w:val="center"/>
      </w:pPr>
      <w:r>
        <w:t>Purdue University, West Lafayette IN</w:t>
      </w:r>
    </w:p>
    <w:p w14:paraId="3F0A622C" w14:textId="77777777" w:rsidR="00217005" w:rsidRDefault="00217005"/>
    <w:p w14:paraId="1CD6A011" w14:textId="45E9E283" w:rsidR="00217005" w:rsidRDefault="00000000">
      <w:r>
        <w:t>Urinary obstruction in our male feline patients is quite common in general and emergency practices. This condition is life threatening and should be treated with urgency. Veterinarians and Veterinary Technicians must be comfortable with the management and treatment of these critical patients when they do walk into your clinic.</w:t>
      </w:r>
    </w:p>
    <w:p w14:paraId="2D7946A6" w14:textId="5C2D0371" w:rsidR="00217005" w:rsidRDefault="00000000">
      <w:r>
        <w:t>Urinary Obstruction occurs when there is a partial or total blockage of the urethra to the bladder. This can cause urine to fill the urinary bladder and up to the kidneys. This can cause multiple electrolyte imbalances which, if severe enough, can cause death. Causes of urethral obstruction can vary from urinary calculi, mucous plugs, strictures, neoplasia, or can even be idiopathic.</w:t>
      </w:r>
    </w:p>
    <w:p w14:paraId="0729720D" w14:textId="5DA348CF" w:rsidR="00217005" w:rsidRDefault="00000000">
      <w:r>
        <w:t>The history of these patients is very crucial in the diagnosis. Usually these patients are “in and out of the litterbox”, vocalizing during urination, straining to urinate in or out of the litter box, hematuria, or not producing any urine at all. Some owners can mistake a urinary obstruction with constipation, so it is important to make sure that a thorough history is taken. Some owners with multiple cats in the household may not even realize that their cat has even had a problem until they are suddenly not eating, or not coming out from under the bed. These patients can even present as being lethargic or vomiting.</w:t>
      </w:r>
    </w:p>
    <w:p w14:paraId="6132980B" w14:textId="68BAB449" w:rsidR="00217005" w:rsidRDefault="00000000">
      <w:r>
        <w:t>The physical exam usually can point us in the right direction of diagnosing a patient with a urinary obstruction. Their bladder is, usually, abnormally large, and turgid upon palpation and cannot be expressed. If the blockage is recent, sometimes the bladder can be small but feel very turgid. The penis may be inflamed or an abnormal color due to self-trauma, but this may not always be the case.  If the blockage has been there for a significant period, the patient will present very lethargic or laterally recumbent. Depending on the severity of the blockage, the patient may present bradycardic (&lt;140 bpm) and hypothermic (&lt;99 degrees F). Hypotension may also be observed.</w:t>
      </w:r>
    </w:p>
    <w:p w14:paraId="2DE8289E" w14:textId="56D94862" w:rsidR="00217005" w:rsidRDefault="00000000">
      <w:r>
        <w:t>Stabilization of these patients is crucial. Bloodwork must be taken immediately to assess electrolytes. An intravenous catheter should be placed. Blood can be taken from that catheter to minimize trauma to the patient. (Don’t flush your catheter if you decide to do this). Once the blood is taken, a PCV/TP, glucose, and “stat” bloodwork should be done. It is crucial to remember to perform bloodwork that has pH and electrolytes included. An electrocardiogram should be performed.</w:t>
      </w:r>
    </w:p>
    <w:p w14:paraId="3E6AF490" w14:textId="77777777" w:rsidR="00217005" w:rsidRDefault="00000000">
      <w:r>
        <w:t xml:space="preserve">So, what’s the big deal about electrolytes? Potassium plays an important role in how the heart functions. Remember the sodium – potassium pump? This is the mechanism that helps with ion transport in the heart. If you have too much potassium, the heart will not beat appropriately, or at all. On the patient’s ECG, there may be “high-tented” T-waves, absent “P-waves”, prolonged P-R interval, and bradycardia. These abnormalities usually do </w:t>
      </w:r>
      <w:r>
        <w:lastRenderedPageBreak/>
        <w:t>not show up in a patient until their potassium levels are greater than 6mmol/L but can occur with even lower potassium levels. Acidosis and azotemia can also be found on the initial bloodwork. These should be noted, but the hyperkalemia should be treated and corrected first.</w:t>
      </w:r>
    </w:p>
    <w:p w14:paraId="17BB4BB2" w14:textId="20542341" w:rsidR="00217005" w:rsidRDefault="00000000">
      <w:r>
        <w:t xml:space="preserve">Treatment of the hyperkalemia should be instituted first before the patient is to undergo anesthesia for an unblocking and a urinary catheter. There are multiple ways to treat hyperkalemia. One way is to correct with intravenous crystalloid fluids. There are people that will debate if 0.9% NaCl or other electrolyte balanced isotonic fluid, is better for a urinary obstructed patient. Either way, isotonic fluids will help with vascular volume as well as dilute the serum potassium and support heart function. It is important to remember to assess the patient for a heart murmur before and during administration of fluids. A patient can easily be fluid overloaded if a heart condition is undetected. Regular insulin can be given IV at a dose of 1 unit/ cat. Insulin can drive potassium into the cells thereby decreasing serum potassium. Intravenous Dextrose solution should be given after the insulin at a 0.5 -1ml/kg dose diluted 1:1 with 0.9%NaCl. A 2.5 – 5% dextrose solution CRI should be continued for 24 hours after insulin is given. IV insulin/dextrose combination is the most common way to treat hyperkalemia. Other ways to treat hyperkalemia are with calcium gluconate and sodium bicarb. Calcium gluconate can be administered at 10 – 20 mg/kg IV slowly over 15 -20 minutes. Bradycardia and arrhythmia can result if calcium gluconate is given too quickly. Calcium gluconate can protect the heart by increasing the threshold for the cell’s membrane potential which results in a normal difference between the resting membrane potential and the action potential. This does not have any effect on potassium levels, but usually after un-obstruction, potassium levels tend to decrease. Sodium Bicarbonate is usually the should be reserved for critical cases to treat hyperkalemia. It can drive potassium into the cells, but it can also cause hypocalcemia, hypernatremia, alkalosis, and seizures. Sodium Bicarb should only be given to those patients who are also </w:t>
      </w:r>
      <w:proofErr w:type="spellStart"/>
      <w:r>
        <w:t>acidemic</w:t>
      </w:r>
      <w:proofErr w:type="spellEnd"/>
      <w:r>
        <w:t xml:space="preserve"> and hyperkalemic.</w:t>
      </w:r>
    </w:p>
    <w:p w14:paraId="2F51CB23" w14:textId="545A1E95" w:rsidR="00217005" w:rsidRDefault="00000000">
      <w:r>
        <w:t>Urethral catheterization is the next step after stabilizing the patient. Anesthesia in these patients can be tricky. Clinicians all have their own drug protocols. It is crucial that you familiarize yourself with the drug combinations that they use and educate yourself on the side effects and modes of action. Some clinicians are now using nerve blocks/epidurals as a safer, quicker way to unblock these felines. Again, please familiarize yourself with the protocols that are used by the clinician.</w:t>
      </w:r>
    </w:p>
    <w:p w14:paraId="1E7EDE38" w14:textId="0E906407" w:rsidR="00217005" w:rsidRDefault="00000000">
      <w:r>
        <w:t>There are also multiple ways clinicians unblock cats. Some like the patient on their side, some like them on their back, etc. Once the cat is anesthetized, clip and sterilely prep around the penis. The technician should have gotten out urinary catheters, syringes of saline, a urinary collection bag, tape, and suture.</w:t>
      </w:r>
    </w:p>
    <w:p w14:paraId="524321A1" w14:textId="22721B5C" w:rsidR="00217005" w:rsidRDefault="00000000">
      <w:r>
        <w:t>There are multiple catheters that can be used to unblock these patients. Open ended short-term open-ended catheters can be used first, to aid in relieving the obstruction. These should not be used long term in patients because it is rigid and can cause inflammation. A long-term red rubber catheter can then be used once the obstruction is relieved as a long-term catheter. There are multiple other catheters on the market to relieve obstructions in cats.</w:t>
      </w:r>
    </w:p>
    <w:p w14:paraId="3D1FFBDF" w14:textId="6EED58BC" w:rsidR="00217005" w:rsidRDefault="00000000">
      <w:r>
        <w:t>Once the catheter is placed in the urethra, tape is placed around the catheter and sutured into the prepuce to prevent the catheter from coming out and the urinary collection bag is connected to the catheter. A radiograph is then taken to confirm placement in the bladder as well as to check for any bladder stones. The catheter should be placed in the bladder, not in the urethra, distal to the bladder.</w:t>
      </w:r>
    </w:p>
    <w:p w14:paraId="3A6DADA0" w14:textId="646AC3FB" w:rsidR="00217005" w:rsidRDefault="00000000">
      <w:r>
        <w:t>Once the catheter is placed, a urine sample should be tested for a urinary tract infection, stones, or other abnormalities. Medications should be started based on the results. Antibiotics are not recommended unless a urinary tract infection is detected.</w:t>
      </w:r>
    </w:p>
    <w:p w14:paraId="57EBB1BC" w14:textId="5CEF53B2" w:rsidR="00217005" w:rsidRDefault="00000000">
      <w:r>
        <w:t>Catheters should be kept in placed for 36 to 48 hours or until the urine has improved color and the patient has normal bloodwork. Once the catheter is removed, the patient should be kept on fluids and urine should be seen in the litterbox.</w:t>
      </w:r>
    </w:p>
    <w:p w14:paraId="27B241BC" w14:textId="596D9B65" w:rsidR="00217005" w:rsidRDefault="00000000">
      <w:r>
        <w:t>There are times that a client is unable to hospitalize their patient due to multiple reasons. Outpatient therapy can consist of a cystocentesis. Cystocentesis is a controversial topic when it comes to blocked cats. There is one study that claims that there are some benefits to do multiple cystocentesis when combined with pain medication, acepromazine, a low stress environment. This protocol was used when owners had financial concerns. In this study, 11 out of 15 cats were discharged. The risk of a cystocentesis would be bladder rupture, but this is uncommon.</w:t>
      </w:r>
    </w:p>
    <w:p w14:paraId="51682310" w14:textId="5335FE67" w:rsidR="00217005" w:rsidRDefault="00000000">
      <w:r>
        <w:t>During discharge, the technician should discuss with the owners to keep stress levels down, adding more litterboxes, adding more water into the patient’s diet (canned food can be an option), and certain pheromone sprays/plug-ins can be used. Re-obstruction can occur quickly after discharge from the hospital. The patient should have a urinalysis rechecked 7 to 10 days post-obstruction.</w:t>
      </w:r>
    </w:p>
    <w:p w14:paraId="1C81B7E5" w14:textId="4FE65ACB" w:rsidR="00217005" w:rsidRDefault="00000000">
      <w:r>
        <w:t>Prognosis for these patients when treated quickly, is quite good, but once a feline has an obstruction, they are at risk of having another obstruction in the future. If a patient has multiple obstructions, they may require a perineal urethrostomy (PU). PU surgery widens and shortens the urethra to help prevent obstructions at the tip of the penis. However, it does not prevent stones from obstructing the urethra.</w:t>
      </w:r>
    </w:p>
    <w:p w14:paraId="37788A4F" w14:textId="77777777" w:rsidR="00217005" w:rsidRDefault="00000000">
      <w:r>
        <w:t>Urinary obstructions in cats are quite common in every practice. It is important to know the physiology behind treating these patients. There are multiple ways of un-obstructing these patients. It can mean life or death if veterinary professionals do not know how to care for these patients.</w:t>
      </w:r>
    </w:p>
    <w:p w14:paraId="265EC26E" w14:textId="77777777" w:rsidR="00217005" w:rsidRDefault="00217005"/>
    <w:p w14:paraId="218ACEBC" w14:textId="43B34838" w:rsidR="00217005" w:rsidRDefault="00000000">
      <w:r>
        <w:t>References</w:t>
      </w:r>
    </w:p>
    <w:p w14:paraId="6529CCB3" w14:textId="77777777" w:rsidR="00217005" w:rsidRDefault="00000000">
      <w:r>
        <w:t>Hostutler RA, Chew DJ, Dibartola SP. Recent concepts in feline lower urinary tract disease. Vet Clin North Am Small Anim Pract 2005;35(1):147-170</w:t>
      </w:r>
    </w:p>
    <w:p w14:paraId="0F9ED708" w14:textId="77777777" w:rsidR="00217005" w:rsidRDefault="00000000">
      <w:r>
        <w:t>Buffington, C., Idiopathic cystitis in domestic cats – beyond the lower urinary tract. Journal of Veterinary Internal Medicine 2011; 25: 784-796</w:t>
      </w:r>
    </w:p>
    <w:p w14:paraId="5BAC05E0" w14:textId="77777777" w:rsidR="00217005" w:rsidRDefault="00000000">
      <w:r>
        <w:t>Cooper, Edward S. Controversies in the management of feline urethral obstruction. Journal of Veterinary Emergency and Critical Care 2015; 25(1): 130-137</w:t>
      </w:r>
    </w:p>
    <w:p w14:paraId="716A5683" w14:textId="77777777" w:rsidR="00217005" w:rsidRDefault="00000000">
      <w:r>
        <w:t>Smarick, Sean. Urinary Catheterization. In: Silverstein, DC., Hopper K., editors. Small Animal Critical Care Medicine St Louis: Saunders; 2009, pp 603-606</w:t>
      </w:r>
    </w:p>
    <w:p w14:paraId="1785CE43" w14:textId="77777777" w:rsidR="00217005" w:rsidRDefault="00217005"/>
    <w:sectPr w:rsidR="002170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6695415">
    <w:abstractNumId w:val="8"/>
  </w:num>
  <w:num w:numId="2" w16cid:durableId="374699426">
    <w:abstractNumId w:val="6"/>
  </w:num>
  <w:num w:numId="3" w16cid:durableId="1511024287">
    <w:abstractNumId w:val="5"/>
  </w:num>
  <w:num w:numId="4" w16cid:durableId="1522934737">
    <w:abstractNumId w:val="4"/>
  </w:num>
  <w:num w:numId="5" w16cid:durableId="1716201158">
    <w:abstractNumId w:val="7"/>
  </w:num>
  <w:num w:numId="6" w16cid:durableId="243883450">
    <w:abstractNumId w:val="3"/>
  </w:num>
  <w:num w:numId="7" w16cid:durableId="1089081978">
    <w:abstractNumId w:val="2"/>
  </w:num>
  <w:num w:numId="8" w16cid:durableId="2012679769">
    <w:abstractNumId w:val="1"/>
  </w:num>
  <w:num w:numId="9" w16cid:durableId="170748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D7C"/>
    <w:rsid w:val="0015074B"/>
    <w:rsid w:val="00217005"/>
    <w:rsid w:val="0029639D"/>
    <w:rsid w:val="002E2CFA"/>
    <w:rsid w:val="00326F90"/>
    <w:rsid w:val="00AA1D8D"/>
    <w:rsid w:val="00B47730"/>
    <w:rsid w:val="00CB0664"/>
    <w:rsid w:val="00E15930"/>
    <w:rsid w:val="00F41B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23B4B"/>
  <w14:defaultImageDpi w14:val="300"/>
  <w15:docId w15:val="{FA56ED7D-A23A-B242-BC91-2859F8DD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FF83A23-F4B9-42FE-AE79-7E541D29CA02}"/>
</file>

<file path=customXml/itemProps3.xml><?xml version="1.0" encoding="utf-8"?>
<ds:datastoreItem xmlns:ds="http://schemas.openxmlformats.org/officeDocument/2006/customXml" ds:itemID="{2B4C9D48-F57C-44D8-8314-4886A5452D8E}"/>
</file>

<file path=customXml/itemProps4.xml><?xml version="1.0" encoding="utf-8"?>
<ds:datastoreItem xmlns:ds="http://schemas.openxmlformats.org/officeDocument/2006/customXml" ds:itemID="{8CFBD96D-BB10-43C8-B782-FB6C7796D9BF}"/>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8107</Characters>
  <Application>Microsoft Office Word</Application>
  <DocSecurity>0</DocSecurity>
  <Lines>132</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Todd Gray</cp:lastModifiedBy>
  <cp:revision>2</cp:revision>
  <dcterms:created xsi:type="dcterms:W3CDTF">2025-10-19T17:06:00Z</dcterms:created>
  <dcterms:modified xsi:type="dcterms:W3CDTF">2025-10-19T17:06:00Z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