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0E18" w14:textId="77777777" w:rsidR="00657889" w:rsidRPr="00692DAF" w:rsidRDefault="00F677F0" w:rsidP="001845B8">
      <w:pPr>
        <w:pStyle w:val="Title"/>
        <w:rPr>
          <w:rFonts w:ascii="LEMON MILK Light" w:hAnsi="LEMON MILK Light" w:cstheme="majorHAnsi"/>
          <w:color w:val="auto"/>
          <w:sz w:val="48"/>
          <w:szCs w:val="48"/>
          <w:lang w:val="en-US"/>
        </w:rPr>
      </w:pPr>
      <w:r w:rsidRPr="00692DAF">
        <w:rPr>
          <w:rFonts w:ascii="LEMON MILK Light" w:hAnsi="LEMON MILK Light" w:cstheme="majorHAnsi"/>
          <w:color w:val="auto"/>
          <w:sz w:val="48"/>
          <w:szCs w:val="48"/>
          <w:lang w:val="en-US"/>
        </w:rPr>
        <w:t xml:space="preserve">Crisis Communications </w:t>
      </w:r>
    </w:p>
    <w:p w14:paraId="7CB38808" w14:textId="0EB7D4A9" w:rsidR="00F677F0" w:rsidRPr="00692DAF" w:rsidRDefault="00F677F0" w:rsidP="001845B8">
      <w:pPr>
        <w:pStyle w:val="Title"/>
        <w:rPr>
          <w:rFonts w:ascii="LEMON MILK Light" w:hAnsi="LEMON MILK Light" w:cstheme="majorHAnsi"/>
          <w:color w:val="auto"/>
          <w:sz w:val="48"/>
          <w:szCs w:val="48"/>
          <w:lang w:val="en-US"/>
        </w:rPr>
      </w:pPr>
      <w:r w:rsidRPr="00692DAF">
        <w:rPr>
          <w:rFonts w:ascii="LEMON MILK Light" w:hAnsi="LEMON MILK Light" w:cstheme="majorHAnsi"/>
          <w:color w:val="auto"/>
          <w:sz w:val="48"/>
          <w:szCs w:val="48"/>
          <w:lang w:val="en-US"/>
        </w:rPr>
        <w:t>Plan</w:t>
      </w:r>
      <w:r w:rsidR="00657889" w:rsidRPr="00692DAF">
        <w:rPr>
          <w:rFonts w:ascii="LEMON MILK Light" w:hAnsi="LEMON MILK Light" w:cstheme="majorHAnsi"/>
          <w:color w:val="auto"/>
          <w:sz w:val="48"/>
          <w:szCs w:val="48"/>
          <w:lang w:val="en-US"/>
        </w:rPr>
        <w:t>ning Guide</w:t>
      </w:r>
    </w:p>
    <w:p w14:paraId="1843405D" w14:textId="0A99852E" w:rsidR="00D63472" w:rsidRPr="00692DAF" w:rsidRDefault="00D63472" w:rsidP="001845B8">
      <w:pPr>
        <w:pStyle w:val="Subtitle"/>
        <w:spacing w:line="240" w:lineRule="auto"/>
        <w:rPr>
          <w:rFonts w:ascii="Cambria" w:hAnsi="Cambria"/>
          <w:color w:val="auto"/>
          <w:sz w:val="22"/>
          <w:lang w:val="en-US"/>
        </w:rPr>
      </w:pPr>
    </w:p>
    <w:p w14:paraId="3E96E717" w14:textId="77777777" w:rsidR="00135CFE" w:rsidRPr="00692DAF" w:rsidRDefault="00135CFE" w:rsidP="001845B8">
      <w:pPr>
        <w:rPr>
          <w:rFonts w:ascii="Cambria" w:hAnsi="Cambria"/>
          <w:lang w:val="en-US"/>
        </w:rPr>
      </w:pPr>
    </w:p>
    <w:p w14:paraId="63123937" w14:textId="697903FC" w:rsidR="003F544D" w:rsidRPr="00692DAF" w:rsidRDefault="003F544D" w:rsidP="003F544D">
      <w:pPr>
        <w:rPr>
          <w:rFonts w:ascii="Cambria" w:eastAsia="Batang" w:hAnsi="Cambria"/>
          <w:szCs w:val="22"/>
        </w:rPr>
      </w:pPr>
      <w:r w:rsidRPr="00692DAF">
        <w:rPr>
          <w:rFonts w:ascii="Cambria" w:eastAsia="Batang" w:hAnsi="Cambria"/>
          <w:szCs w:val="22"/>
        </w:rPr>
        <w:t xml:space="preserve">The Greater </w:t>
      </w:r>
      <w:r w:rsidR="00692DAF">
        <w:rPr>
          <w:rFonts w:ascii="Cambria" w:eastAsia="Batang" w:hAnsi="Cambria"/>
          <w:szCs w:val="22"/>
        </w:rPr>
        <w:t>East Pasco</w:t>
      </w:r>
      <w:r w:rsidRPr="00692DAF">
        <w:rPr>
          <w:rFonts w:ascii="Cambria" w:eastAsia="Batang" w:hAnsi="Cambria"/>
          <w:szCs w:val="22"/>
        </w:rPr>
        <w:t xml:space="preserve"> Chamber of Commerce encourages each business to have a crisis communications guide. The </w:t>
      </w:r>
      <w:r w:rsidR="00692DAF">
        <w:rPr>
          <w:rFonts w:ascii="Cambria" w:eastAsia="Batang" w:hAnsi="Cambria"/>
          <w:szCs w:val="22"/>
        </w:rPr>
        <w:t>East Pasco</w:t>
      </w:r>
      <w:r w:rsidRPr="00692DAF">
        <w:rPr>
          <w:rFonts w:ascii="Cambria" w:eastAsia="Batang" w:hAnsi="Cambria"/>
          <w:szCs w:val="22"/>
        </w:rPr>
        <w:t xml:space="preserve"> Chamber of Commerce has its own plan but would like to share a template to assist others in the development of their </w:t>
      </w:r>
      <w:r w:rsidR="00652D15" w:rsidRPr="00692DAF">
        <w:rPr>
          <w:rFonts w:ascii="Cambria" w:eastAsia="Batang" w:hAnsi="Cambria"/>
          <w:szCs w:val="22"/>
        </w:rPr>
        <w:t>communication</w:t>
      </w:r>
      <w:r w:rsidRPr="00692DAF">
        <w:rPr>
          <w:rFonts w:ascii="Cambria" w:eastAsia="Batang" w:hAnsi="Cambria"/>
          <w:szCs w:val="22"/>
        </w:rPr>
        <w:t xml:space="preserve"> plan. </w:t>
      </w:r>
    </w:p>
    <w:p w14:paraId="4D29ECBD" w14:textId="77777777" w:rsidR="003F544D" w:rsidRPr="00692DAF" w:rsidRDefault="003F544D" w:rsidP="003F544D">
      <w:pPr>
        <w:rPr>
          <w:rFonts w:ascii="Cambria" w:eastAsia="Batang" w:hAnsi="Cambria"/>
          <w:szCs w:val="22"/>
        </w:rPr>
      </w:pPr>
    </w:p>
    <w:p w14:paraId="0E2B0B5B" w14:textId="098F244A" w:rsidR="003F544D" w:rsidRPr="00692DAF" w:rsidRDefault="003F544D" w:rsidP="003F544D">
      <w:pPr>
        <w:rPr>
          <w:rFonts w:ascii="Cambria" w:eastAsia="Batang" w:hAnsi="Cambria"/>
          <w:szCs w:val="22"/>
        </w:rPr>
      </w:pPr>
      <w:r w:rsidRPr="00692DAF">
        <w:rPr>
          <w:rFonts w:ascii="Cambria" w:eastAsia="Batang" w:hAnsi="Cambria"/>
          <w:szCs w:val="22"/>
        </w:rPr>
        <w:t xml:space="preserve">The </w:t>
      </w:r>
      <w:r w:rsidR="00692DAF">
        <w:rPr>
          <w:rFonts w:ascii="Cambria" w:eastAsia="Batang" w:hAnsi="Cambria"/>
          <w:szCs w:val="22"/>
        </w:rPr>
        <w:t>East Pasco</w:t>
      </w:r>
      <w:r w:rsidRPr="00692DAF">
        <w:rPr>
          <w:rFonts w:ascii="Cambria" w:eastAsia="Batang" w:hAnsi="Cambria"/>
          <w:szCs w:val="22"/>
        </w:rPr>
        <w:t xml:space="preserve"> Chamber has made this guide available for your information purposes only. The </w:t>
      </w:r>
      <w:r w:rsidR="00692DAF">
        <w:rPr>
          <w:rFonts w:ascii="Cambria" w:eastAsia="Batang" w:hAnsi="Cambria"/>
          <w:szCs w:val="22"/>
        </w:rPr>
        <w:t>East Pasco</w:t>
      </w:r>
      <w:r w:rsidRPr="00692DAF">
        <w:rPr>
          <w:rFonts w:ascii="Cambria" w:eastAsia="Batang" w:hAnsi="Cambria"/>
          <w:szCs w:val="22"/>
        </w:rPr>
        <w:t xml:space="preserve"> Chamber does not guarantee it will fit your needs.</w:t>
      </w:r>
    </w:p>
    <w:p w14:paraId="245F565C" w14:textId="77777777" w:rsidR="003F544D" w:rsidRPr="00692DAF" w:rsidRDefault="003F544D" w:rsidP="003F544D">
      <w:pPr>
        <w:rPr>
          <w:rFonts w:ascii="Cambria" w:eastAsia="Batang" w:hAnsi="Cambria"/>
          <w:szCs w:val="22"/>
        </w:rPr>
      </w:pPr>
    </w:p>
    <w:p w14:paraId="7880D904" w14:textId="4B335BE4" w:rsidR="003F544D" w:rsidRPr="00692DAF" w:rsidRDefault="003F544D" w:rsidP="003F544D">
      <w:pPr>
        <w:pStyle w:val="NormalWeb"/>
        <w:spacing w:before="0" w:beforeAutospacing="0" w:after="360" w:afterAutospacing="0"/>
        <w:rPr>
          <w:rFonts w:ascii="Cambria" w:eastAsia="Batang" w:hAnsi="Cambria"/>
          <w:lang w:val="en-US"/>
        </w:rPr>
      </w:pPr>
      <w:r w:rsidRPr="00692DAF">
        <w:rPr>
          <w:rFonts w:ascii="Cambria" w:eastAsia="Batang" w:hAnsi="Cambria"/>
          <w:lang w:val="en-US"/>
        </w:rPr>
        <w:t xml:space="preserve">You are responsible for the content of the documents you create using this guide. The </w:t>
      </w:r>
      <w:r w:rsidR="00692DAF">
        <w:rPr>
          <w:rFonts w:ascii="Cambria" w:eastAsia="Batang" w:hAnsi="Cambria"/>
          <w:lang w:val="en-US"/>
        </w:rPr>
        <w:t>East Pasco</w:t>
      </w:r>
      <w:r w:rsidRPr="00692DAF">
        <w:rPr>
          <w:rFonts w:ascii="Cambria" w:eastAsia="Batang" w:hAnsi="Cambria"/>
          <w:lang w:val="en-US"/>
        </w:rPr>
        <w:t xml:space="preserve"> Chamber is not responsible for the value or accuracy of this document, nor for the </w:t>
      </w:r>
      <w:proofErr w:type="gramStart"/>
      <w:r w:rsidRPr="00692DAF">
        <w:rPr>
          <w:rFonts w:ascii="Cambria" w:eastAsia="Batang" w:hAnsi="Cambria"/>
          <w:lang w:val="en-US"/>
        </w:rPr>
        <w:t>damages</w:t>
      </w:r>
      <w:proofErr w:type="gramEnd"/>
      <w:r w:rsidRPr="00692DAF">
        <w:rPr>
          <w:rFonts w:ascii="Cambria" w:eastAsia="Batang" w:hAnsi="Cambria"/>
          <w:lang w:val="en-US"/>
        </w:rPr>
        <w:t xml:space="preserve"> resulting from its use.</w:t>
      </w:r>
    </w:p>
    <w:p w14:paraId="07579CF8" w14:textId="77777777" w:rsidR="007824FA" w:rsidRPr="00692DAF" w:rsidRDefault="007824FA" w:rsidP="001845B8">
      <w:pPr>
        <w:rPr>
          <w:rFonts w:ascii="Cambria" w:hAnsi="Cambria"/>
          <w:szCs w:val="20"/>
          <w:lang w:val="en-US"/>
        </w:rPr>
      </w:pPr>
      <w:r w:rsidRPr="00692DAF">
        <w:rPr>
          <w:rFonts w:ascii="Cambria" w:hAnsi="Cambria"/>
          <w:szCs w:val="20"/>
          <w:lang w:val="en-US"/>
        </w:rPr>
        <w:br w:type="page"/>
      </w:r>
    </w:p>
    <w:p w14:paraId="6631CD12" w14:textId="778B9F07" w:rsidR="007824FA" w:rsidRPr="00692DAF" w:rsidRDefault="00337E8B" w:rsidP="001845B8">
      <w:pPr>
        <w:pStyle w:val="Subtitle"/>
        <w:spacing w:line="240" w:lineRule="auto"/>
        <w:rPr>
          <w:rFonts w:ascii="LEMON MILK Light" w:hAnsi="LEMON MILK Light" w:cstheme="majorHAnsi"/>
          <w:color w:val="auto"/>
          <w:szCs w:val="36"/>
          <w:lang w:val="en-US"/>
        </w:rPr>
      </w:pPr>
      <w:r w:rsidRPr="00692DAF">
        <w:rPr>
          <w:rFonts w:ascii="LEMON MILK Light" w:hAnsi="LEMON MILK Light" w:cstheme="majorHAnsi"/>
          <w:color w:val="auto"/>
          <w:szCs w:val="36"/>
          <w:lang w:val="en-US"/>
        </w:rPr>
        <w:lastRenderedPageBreak/>
        <w:t xml:space="preserve">Step 1: Identify if the </w:t>
      </w:r>
      <w:r w:rsidR="001845B8" w:rsidRPr="00692DAF">
        <w:rPr>
          <w:rFonts w:ascii="LEMON MILK Light" w:hAnsi="LEMON MILK Light" w:cstheme="majorHAnsi"/>
          <w:color w:val="auto"/>
          <w:szCs w:val="36"/>
          <w:lang w:val="en-US"/>
        </w:rPr>
        <w:t>S</w:t>
      </w:r>
      <w:r w:rsidRPr="00692DAF">
        <w:rPr>
          <w:rFonts w:ascii="LEMON MILK Light" w:hAnsi="LEMON MILK Light" w:cstheme="majorHAnsi"/>
          <w:color w:val="auto"/>
          <w:szCs w:val="36"/>
          <w:lang w:val="en-US"/>
        </w:rPr>
        <w:t xml:space="preserve">ituation </w:t>
      </w:r>
      <w:r w:rsidR="001845B8" w:rsidRPr="00692DAF">
        <w:rPr>
          <w:rFonts w:ascii="LEMON MILK Light" w:hAnsi="LEMON MILK Light" w:cstheme="majorHAnsi"/>
          <w:color w:val="auto"/>
          <w:szCs w:val="36"/>
          <w:lang w:val="en-US"/>
        </w:rPr>
        <w:t>I</w:t>
      </w:r>
      <w:r w:rsidRPr="00692DAF">
        <w:rPr>
          <w:rFonts w:ascii="LEMON MILK Light" w:hAnsi="LEMON MILK Light" w:cstheme="majorHAnsi"/>
          <w:color w:val="auto"/>
          <w:szCs w:val="36"/>
          <w:lang w:val="en-US"/>
        </w:rPr>
        <w:t xml:space="preserve">s an </w:t>
      </w:r>
      <w:r w:rsidR="001845B8" w:rsidRPr="00692DAF">
        <w:rPr>
          <w:rFonts w:ascii="LEMON MILK Light" w:hAnsi="LEMON MILK Light" w:cstheme="majorHAnsi"/>
          <w:color w:val="auto"/>
          <w:szCs w:val="36"/>
          <w:lang w:val="en-US"/>
        </w:rPr>
        <w:t>I</w:t>
      </w:r>
      <w:r w:rsidRPr="00692DAF">
        <w:rPr>
          <w:rFonts w:ascii="LEMON MILK Light" w:hAnsi="LEMON MILK Light" w:cstheme="majorHAnsi"/>
          <w:color w:val="auto"/>
          <w:szCs w:val="36"/>
          <w:lang w:val="en-US"/>
        </w:rPr>
        <w:t xml:space="preserve">ssue or a </w:t>
      </w:r>
      <w:r w:rsidR="001845B8" w:rsidRPr="00692DAF">
        <w:rPr>
          <w:rFonts w:ascii="LEMON MILK Light" w:hAnsi="LEMON MILK Light" w:cstheme="majorHAnsi"/>
          <w:color w:val="auto"/>
          <w:szCs w:val="36"/>
          <w:lang w:val="en-US"/>
        </w:rPr>
        <w:t>C</w:t>
      </w:r>
      <w:r w:rsidRPr="00692DAF">
        <w:rPr>
          <w:rFonts w:ascii="LEMON MILK Light" w:hAnsi="LEMON MILK Light" w:cstheme="majorHAnsi"/>
          <w:color w:val="auto"/>
          <w:szCs w:val="36"/>
          <w:lang w:val="en-US"/>
        </w:rPr>
        <w:t>risis</w:t>
      </w:r>
    </w:p>
    <w:p w14:paraId="5F368E7D" w14:textId="77777777" w:rsidR="00337E8B" w:rsidRPr="00692DAF" w:rsidRDefault="00337E8B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1F950CA6" w14:textId="6E89FE80" w:rsidR="00D360F1" w:rsidRPr="00692DAF" w:rsidRDefault="00F31F95" w:rsidP="001845B8">
      <w:pPr>
        <w:rPr>
          <w:rFonts w:ascii="Cambria" w:hAnsi="Cambria" w:cstheme="minorHAnsi"/>
          <w:sz w:val="22"/>
          <w:szCs w:val="22"/>
          <w:lang w:val="en-US"/>
        </w:rPr>
      </w:pPr>
      <w:r w:rsidRPr="00692DAF">
        <w:rPr>
          <w:rFonts w:ascii="Cambria" w:hAnsi="Cambria" w:cstheme="minorHAnsi"/>
          <w:sz w:val="22"/>
          <w:szCs w:val="22"/>
          <w:lang w:val="en-US"/>
        </w:rPr>
        <w:t xml:space="preserve">While they are sometimes used interchangeably, an “issue” and a “crisis” </w:t>
      </w:r>
      <w:r w:rsidR="008F3180" w:rsidRPr="00692DAF">
        <w:rPr>
          <w:rFonts w:ascii="Cambria" w:hAnsi="Cambria" w:cstheme="minorHAnsi"/>
          <w:sz w:val="22"/>
          <w:szCs w:val="22"/>
          <w:lang w:val="en-US"/>
        </w:rPr>
        <w:t>present very different operational and communications challenges</w:t>
      </w:r>
      <w:r w:rsidR="00E80C11" w:rsidRPr="00692DAF">
        <w:rPr>
          <w:rFonts w:ascii="Cambria" w:hAnsi="Cambria" w:cstheme="minorHAnsi"/>
          <w:sz w:val="22"/>
          <w:szCs w:val="22"/>
          <w:lang w:val="en-US"/>
        </w:rPr>
        <w:t>, affect ho</w:t>
      </w:r>
      <w:r w:rsidR="00337E8B" w:rsidRPr="00692DAF">
        <w:rPr>
          <w:rFonts w:ascii="Cambria" w:hAnsi="Cambria" w:cstheme="minorHAnsi"/>
          <w:sz w:val="22"/>
          <w:szCs w:val="22"/>
          <w:lang w:val="en-US"/>
        </w:rPr>
        <w:t>w you respond as an organization</w:t>
      </w:r>
      <w:r w:rsidR="00E80C11" w:rsidRPr="00692DAF">
        <w:rPr>
          <w:rFonts w:ascii="Cambria" w:hAnsi="Cambria" w:cstheme="minorHAnsi"/>
          <w:sz w:val="22"/>
          <w:szCs w:val="22"/>
          <w:lang w:val="en-US"/>
        </w:rPr>
        <w:t xml:space="preserve"> and have very different impacts on </w:t>
      </w:r>
      <w:r w:rsidR="00337E8B" w:rsidRPr="00692DAF">
        <w:rPr>
          <w:rFonts w:ascii="Cambria" w:hAnsi="Cambria" w:cstheme="minorHAnsi"/>
          <w:sz w:val="22"/>
          <w:szCs w:val="22"/>
          <w:lang w:val="en-US"/>
        </w:rPr>
        <w:t>y</w:t>
      </w:r>
      <w:r w:rsidR="00E80C11" w:rsidRPr="00692DAF">
        <w:rPr>
          <w:rFonts w:ascii="Cambria" w:hAnsi="Cambria" w:cstheme="minorHAnsi"/>
          <w:sz w:val="22"/>
          <w:szCs w:val="22"/>
          <w:lang w:val="en-US"/>
        </w:rPr>
        <w:t>our brand and reputation. A shared understanding of the differe</w:t>
      </w:r>
      <w:r w:rsidR="00337E8B" w:rsidRPr="00692DAF">
        <w:rPr>
          <w:rFonts w:ascii="Cambria" w:hAnsi="Cambria" w:cstheme="minorHAnsi"/>
          <w:sz w:val="22"/>
          <w:szCs w:val="22"/>
          <w:lang w:val="en-US"/>
        </w:rPr>
        <w:t>nce between the two will help you</w:t>
      </w:r>
      <w:r w:rsidR="00E80C11" w:rsidRPr="00692DAF">
        <w:rPr>
          <w:rFonts w:ascii="Cambria" w:hAnsi="Cambria" w:cstheme="minorHAnsi"/>
          <w:sz w:val="22"/>
          <w:szCs w:val="22"/>
          <w:lang w:val="en-US"/>
        </w:rPr>
        <w:t xml:space="preserve"> to more quickly determine what is a crisis</w:t>
      </w:r>
      <w:r w:rsidR="00483921" w:rsidRPr="00692DAF">
        <w:rPr>
          <w:rFonts w:ascii="Cambria" w:hAnsi="Cambria" w:cstheme="minorHAnsi"/>
          <w:sz w:val="22"/>
          <w:szCs w:val="22"/>
          <w:lang w:val="en-US"/>
        </w:rPr>
        <w:t xml:space="preserve"> (versus an issue)</w:t>
      </w:r>
      <w:r w:rsidR="00E80C11" w:rsidRPr="00692DAF">
        <w:rPr>
          <w:rFonts w:ascii="Cambria" w:hAnsi="Cambria" w:cstheme="minorHAnsi"/>
          <w:sz w:val="22"/>
          <w:szCs w:val="22"/>
          <w:lang w:val="en-US"/>
        </w:rPr>
        <w:t xml:space="preserve"> and then implement </w:t>
      </w:r>
      <w:r w:rsidR="00337E8B" w:rsidRPr="00692DAF">
        <w:rPr>
          <w:rFonts w:ascii="Cambria" w:hAnsi="Cambria" w:cstheme="minorHAnsi"/>
          <w:sz w:val="22"/>
          <w:szCs w:val="22"/>
          <w:lang w:val="en-US"/>
        </w:rPr>
        <w:t>y</w:t>
      </w:r>
      <w:r w:rsidR="00E80C11" w:rsidRPr="00692DAF">
        <w:rPr>
          <w:rFonts w:ascii="Cambria" w:hAnsi="Cambria" w:cstheme="minorHAnsi"/>
          <w:sz w:val="22"/>
          <w:szCs w:val="22"/>
          <w:lang w:val="en-US"/>
        </w:rPr>
        <w:t xml:space="preserve">our crisis communications plan.  </w:t>
      </w:r>
    </w:p>
    <w:p w14:paraId="0A2F15B7" w14:textId="4B60B6FE" w:rsidR="008F3180" w:rsidRPr="00692DAF" w:rsidRDefault="008F3180" w:rsidP="001845B8">
      <w:pPr>
        <w:rPr>
          <w:rFonts w:ascii="Cambria" w:hAnsi="Cambria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905"/>
        <w:gridCol w:w="2518"/>
        <w:gridCol w:w="2518"/>
      </w:tblGrid>
      <w:tr w:rsidR="00337E8B" w:rsidRPr="00692DAF" w14:paraId="23BF050D" w14:textId="77777777" w:rsidTr="00FF69EF">
        <w:tc>
          <w:tcPr>
            <w:tcW w:w="1129" w:type="dxa"/>
            <w:shd w:val="clear" w:color="auto" w:fill="9CC2E5" w:themeFill="accent1" w:themeFillTint="99"/>
          </w:tcPr>
          <w:p w14:paraId="5055E5E9" w14:textId="77777777" w:rsidR="008F3180" w:rsidRPr="00692DAF" w:rsidRDefault="008F3180" w:rsidP="001845B8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3905" w:type="dxa"/>
            <w:shd w:val="clear" w:color="auto" w:fill="9CC2E5" w:themeFill="accent1" w:themeFillTint="99"/>
          </w:tcPr>
          <w:p w14:paraId="0A62067F" w14:textId="28F9CBA4" w:rsidR="008F3180" w:rsidRPr="00692DAF" w:rsidRDefault="008F3180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Definition</w:t>
            </w:r>
          </w:p>
        </w:tc>
        <w:tc>
          <w:tcPr>
            <w:tcW w:w="2518" w:type="dxa"/>
            <w:shd w:val="clear" w:color="auto" w:fill="9CC2E5" w:themeFill="accent1" w:themeFillTint="99"/>
          </w:tcPr>
          <w:p w14:paraId="6D9FEA5C" w14:textId="429FAD42" w:rsidR="008F3180" w:rsidRPr="00692DAF" w:rsidRDefault="008F3180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Operational Impact</w:t>
            </w:r>
          </w:p>
        </w:tc>
        <w:tc>
          <w:tcPr>
            <w:tcW w:w="2518" w:type="dxa"/>
            <w:shd w:val="clear" w:color="auto" w:fill="9CC2E5" w:themeFill="accent1" w:themeFillTint="99"/>
          </w:tcPr>
          <w:p w14:paraId="2AEEBC6A" w14:textId="5B4D1D40" w:rsidR="008F3180" w:rsidRPr="00692DAF" w:rsidRDefault="008F3180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Reputational Impact</w:t>
            </w:r>
          </w:p>
        </w:tc>
      </w:tr>
      <w:tr w:rsidR="00337E8B" w:rsidRPr="00692DAF" w14:paraId="018BD548" w14:textId="77777777" w:rsidTr="0087483B">
        <w:tc>
          <w:tcPr>
            <w:tcW w:w="1129" w:type="dxa"/>
            <w:shd w:val="clear" w:color="auto" w:fill="E7E6E6" w:themeFill="background2"/>
          </w:tcPr>
          <w:p w14:paraId="7299DD0C" w14:textId="77777777" w:rsidR="008F3180" w:rsidRPr="00692DAF" w:rsidRDefault="008F3180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Issue</w:t>
            </w:r>
          </w:p>
          <w:p w14:paraId="723195B1" w14:textId="34AD2CBB" w:rsidR="008F3180" w:rsidRPr="00692DAF" w:rsidRDefault="008F3180" w:rsidP="001845B8">
            <w:pPr>
              <w:rPr>
                <w:rFonts w:ascii="Cambria" w:hAnsi="Cambria" w:cstheme="minorHAnsi"/>
                <w:b/>
                <w:bCs/>
                <w:lang w:val="en-US"/>
              </w:rPr>
            </w:pPr>
          </w:p>
        </w:tc>
        <w:tc>
          <w:tcPr>
            <w:tcW w:w="3905" w:type="dxa"/>
          </w:tcPr>
          <w:p w14:paraId="78030DA3" w14:textId="35B65882" w:rsidR="008F3180" w:rsidRPr="00692DAF" w:rsidRDefault="0087483B" w:rsidP="001845B8">
            <w:pPr>
              <w:rPr>
                <w:rFonts w:ascii="Cambria" w:hAnsi="Cambria" w:cstheme="minorHAnsi"/>
                <w:i/>
                <w:i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A negative situation and/or event that</w:t>
            </w:r>
            <w:r w:rsidR="00540742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is unlikely to have long-term negative impact on the </w:t>
            </w:r>
            <w:r w:rsidR="00337E8B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organization’s</w:t>
            </w:r>
            <w:r w:rsidR="00540742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operations, brand and reputation. 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</w:t>
            </w:r>
          </w:p>
          <w:p w14:paraId="33DBE8E1" w14:textId="77777777" w:rsidR="00540742" w:rsidRPr="00692DAF" w:rsidRDefault="00540742" w:rsidP="001845B8">
            <w:pPr>
              <w:rPr>
                <w:rFonts w:ascii="Cambria" w:hAnsi="Cambria" w:cstheme="minorHAnsi"/>
                <w:i/>
                <w:iCs/>
                <w:sz w:val="22"/>
                <w:szCs w:val="22"/>
                <w:lang w:val="en-US"/>
              </w:rPr>
            </w:pPr>
          </w:p>
          <w:p w14:paraId="7BA4BDF5" w14:textId="77777777" w:rsidR="00540742" w:rsidRPr="00692DAF" w:rsidRDefault="00540742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An issue can evolve into a crisis if not managed effectively and efficiently.</w:t>
            </w:r>
          </w:p>
          <w:p w14:paraId="73489C90" w14:textId="6EE5A981" w:rsidR="00540742" w:rsidRPr="00692DAF" w:rsidRDefault="00540742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</w:p>
        </w:tc>
        <w:tc>
          <w:tcPr>
            <w:tcW w:w="2518" w:type="dxa"/>
          </w:tcPr>
          <w:p w14:paraId="0C99EA2A" w14:textId="4B3C6C31" w:rsidR="00540742" w:rsidRPr="00692DAF" w:rsidRDefault="00540742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Does not interfere with day-to-day operations.</w:t>
            </w:r>
          </w:p>
          <w:p w14:paraId="680F7535" w14:textId="34105130" w:rsidR="00E32176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</w:p>
          <w:p w14:paraId="71077D98" w14:textId="3744CC5A" w:rsidR="00E32176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Can be managed at a staff level.</w:t>
            </w:r>
          </w:p>
          <w:p w14:paraId="7F89092E" w14:textId="47322C3C" w:rsidR="00540742" w:rsidRPr="00692DAF" w:rsidRDefault="00540742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</w:p>
          <w:p w14:paraId="6AD7E3D1" w14:textId="63FDABD9" w:rsidR="00540742" w:rsidRPr="00692DAF" w:rsidRDefault="00540742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Minimal, if any, impact on safety or long-term relationship with employees, members, stakeholders.</w:t>
            </w:r>
          </w:p>
          <w:p w14:paraId="605812B7" w14:textId="4C2E1A08" w:rsidR="00540742" w:rsidRPr="00692DAF" w:rsidRDefault="00540742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</w:p>
          <w:p w14:paraId="43AB247E" w14:textId="5D1AF701" w:rsidR="00540742" w:rsidRPr="00692DAF" w:rsidRDefault="004E60FB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Often allows you the time to explore options </w:t>
            </w:r>
            <w:r w:rsidR="00337E8B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and 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gather </w:t>
            </w:r>
            <w:proofErr w:type="gramStart"/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all of</w:t>
            </w:r>
            <w:proofErr w:type="gramEnd"/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the facts before you</w:t>
            </w:r>
            <w:r w:rsidR="00483921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act or respond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2518" w:type="dxa"/>
          </w:tcPr>
          <w:p w14:paraId="17A3CA12" w14:textId="36C3DC45" w:rsidR="00540742" w:rsidRPr="00692DAF" w:rsidRDefault="00540742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May be embarrassing, lead to short-term negative reactions from media, stakeholders, members, but</w:t>
            </w:r>
            <w:r w:rsidR="00A42926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alone an issue is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unlikely to cause long-term reputational damage.</w:t>
            </w:r>
          </w:p>
        </w:tc>
      </w:tr>
      <w:tr w:rsidR="00337E8B" w:rsidRPr="00692DAF" w14:paraId="4E6F064F" w14:textId="77777777" w:rsidTr="0087483B">
        <w:tc>
          <w:tcPr>
            <w:tcW w:w="1129" w:type="dxa"/>
            <w:shd w:val="clear" w:color="auto" w:fill="E7E6E6" w:themeFill="background2"/>
          </w:tcPr>
          <w:p w14:paraId="3CA72B92" w14:textId="77777777" w:rsidR="008F3180" w:rsidRPr="00692DAF" w:rsidRDefault="008F3180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Crisis</w:t>
            </w:r>
          </w:p>
          <w:p w14:paraId="6C81DC3B" w14:textId="08DDB64C" w:rsidR="008F3180" w:rsidRPr="00692DAF" w:rsidRDefault="008F3180" w:rsidP="001845B8">
            <w:pPr>
              <w:rPr>
                <w:rFonts w:ascii="Cambria" w:hAnsi="Cambria" w:cstheme="minorHAnsi"/>
                <w:b/>
                <w:bCs/>
                <w:lang w:val="en-US"/>
              </w:rPr>
            </w:pPr>
          </w:p>
        </w:tc>
        <w:tc>
          <w:tcPr>
            <w:tcW w:w="3905" w:type="dxa"/>
          </w:tcPr>
          <w:p w14:paraId="01699459" w14:textId="1B0AF1C9" w:rsidR="00540742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A negative situation that threatens the long-term health, operations or viability of the </w:t>
            </w:r>
            <w:r w:rsidR="00337E8B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organization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.</w:t>
            </w:r>
          </w:p>
          <w:p w14:paraId="4CEAC2AA" w14:textId="192D7EE3" w:rsidR="00E32176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</w:p>
        </w:tc>
        <w:tc>
          <w:tcPr>
            <w:tcW w:w="2518" w:type="dxa"/>
          </w:tcPr>
          <w:p w14:paraId="35A584E0" w14:textId="77777777" w:rsidR="00E32176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Halts or interferes with the day-to-day operations of the organization.</w:t>
            </w:r>
          </w:p>
          <w:p w14:paraId="29233659" w14:textId="77777777" w:rsidR="00E32176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</w:p>
          <w:p w14:paraId="2287A481" w14:textId="77777777" w:rsidR="00E32176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Requires the full attention of senior leadership, including Board members.</w:t>
            </w:r>
          </w:p>
          <w:p w14:paraId="5660662B" w14:textId="5A8324FC" w:rsidR="00E32176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</w:p>
          <w:p w14:paraId="653AC31B" w14:textId="2D2E53B2" w:rsidR="00E32176" w:rsidRPr="00692DAF" w:rsidRDefault="004E60FB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Decision-making </w:t>
            </w:r>
            <w:proofErr w:type="gramStart"/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has to</w:t>
            </w:r>
            <w:proofErr w:type="gramEnd"/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happen quickly, and often without </w:t>
            </w:r>
            <w:proofErr w:type="gramStart"/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all of</w:t>
            </w:r>
            <w:proofErr w:type="gramEnd"/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the facts.</w:t>
            </w:r>
          </w:p>
        </w:tc>
        <w:tc>
          <w:tcPr>
            <w:tcW w:w="2518" w:type="dxa"/>
          </w:tcPr>
          <w:p w14:paraId="7FDACF6F" w14:textId="509130F0" w:rsidR="00E32176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Threatens irreparable damage to the reputation of the </w:t>
            </w:r>
            <w:r w:rsidR="00337E8B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organization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.</w:t>
            </w:r>
          </w:p>
          <w:p w14:paraId="3A0EE81A" w14:textId="77777777" w:rsidR="00E32176" w:rsidRPr="00692DAF" w:rsidRDefault="00E3217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</w:p>
          <w:p w14:paraId="1A5BCA5D" w14:textId="7A5714EF" w:rsidR="00E32176" w:rsidRPr="00692DAF" w:rsidRDefault="00797668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Threatens to impact the organization’s financial health/viability.</w:t>
            </w:r>
          </w:p>
        </w:tc>
      </w:tr>
    </w:tbl>
    <w:p w14:paraId="00291E15" w14:textId="2C02761B" w:rsidR="00083394" w:rsidRPr="00692DAF" w:rsidRDefault="00887D06" w:rsidP="001845B8">
      <w:pPr>
        <w:pStyle w:val="Subtitle"/>
        <w:spacing w:line="240" w:lineRule="auto"/>
        <w:rPr>
          <w:rFonts w:ascii="LEMON MILK Light" w:hAnsi="LEMON MILK Light" w:cstheme="majorHAnsi"/>
          <w:color w:val="auto"/>
          <w:szCs w:val="36"/>
          <w:lang w:val="en-US"/>
        </w:rPr>
      </w:pPr>
      <w:r w:rsidRPr="00692DAF">
        <w:rPr>
          <w:rFonts w:ascii="Cambria" w:hAnsi="Cambria"/>
          <w:color w:val="auto"/>
          <w:lang w:val="en-US"/>
        </w:rPr>
        <w:br w:type="page"/>
      </w:r>
      <w:r w:rsidR="00337E8B" w:rsidRPr="00692DAF">
        <w:rPr>
          <w:rFonts w:ascii="LEMON MILK Light" w:hAnsi="LEMON MILK Light"/>
          <w:color w:val="auto"/>
          <w:szCs w:val="36"/>
          <w:lang w:val="en-US"/>
        </w:rPr>
        <w:lastRenderedPageBreak/>
        <w:t>Step 2: Identify the</w:t>
      </w:r>
      <w:r w:rsidR="00083394" w:rsidRPr="00692DAF">
        <w:rPr>
          <w:rFonts w:ascii="LEMON MILK Light" w:hAnsi="LEMON MILK Light" w:cstheme="majorHAnsi"/>
          <w:color w:val="auto"/>
          <w:szCs w:val="36"/>
          <w:lang w:val="en-US"/>
        </w:rPr>
        <w:t xml:space="preserve"> Crisis Response Team</w:t>
      </w:r>
    </w:p>
    <w:p w14:paraId="7579A3BA" w14:textId="77777777" w:rsidR="009E7A0A" w:rsidRPr="00692DAF" w:rsidRDefault="009E7A0A" w:rsidP="001845B8">
      <w:pPr>
        <w:rPr>
          <w:rFonts w:ascii="Cambria" w:hAnsi="Cambria"/>
          <w:lang w:val="en-US"/>
        </w:rPr>
      </w:pPr>
    </w:p>
    <w:p w14:paraId="4473CA7E" w14:textId="5AEF555C" w:rsidR="00083394" w:rsidRPr="00692DAF" w:rsidRDefault="00083394" w:rsidP="001845B8">
      <w:pPr>
        <w:rPr>
          <w:rFonts w:ascii="Cambria" w:hAnsi="Cambria" w:cstheme="minorHAnsi"/>
          <w:sz w:val="22"/>
          <w:szCs w:val="22"/>
          <w:lang w:val="en-US"/>
        </w:rPr>
      </w:pPr>
      <w:r w:rsidRPr="00692DAF">
        <w:rPr>
          <w:rFonts w:ascii="Cambria" w:hAnsi="Cambria" w:cstheme="minorHAnsi"/>
          <w:sz w:val="22"/>
          <w:szCs w:val="22"/>
          <w:lang w:val="en-US"/>
        </w:rPr>
        <w:t xml:space="preserve">While a crisis halts or interferes with day-to-day operations of </w:t>
      </w:r>
      <w:r w:rsidR="00466B59" w:rsidRPr="00692DAF">
        <w:rPr>
          <w:rFonts w:ascii="Cambria" w:hAnsi="Cambria" w:cstheme="minorHAnsi"/>
          <w:sz w:val="22"/>
          <w:szCs w:val="22"/>
          <w:lang w:val="en-US"/>
        </w:rPr>
        <w:t>your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organization, an</w:t>
      </w:r>
      <w:r w:rsidR="00466B59" w:rsidRPr="00692DAF">
        <w:rPr>
          <w:rFonts w:ascii="Cambria" w:hAnsi="Cambria" w:cstheme="minorHAnsi"/>
          <w:sz w:val="22"/>
          <w:szCs w:val="22"/>
          <w:lang w:val="en-US"/>
        </w:rPr>
        <w:t>d requires the attention of your o</w:t>
      </w:r>
      <w:r w:rsidR="00337E8B" w:rsidRPr="00692DAF">
        <w:rPr>
          <w:rFonts w:ascii="Cambria" w:hAnsi="Cambria" w:cstheme="minorHAnsi"/>
          <w:sz w:val="22"/>
          <w:szCs w:val="22"/>
          <w:lang w:val="en-US"/>
        </w:rPr>
        <w:t>rganization’s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senior leadership, not every employee has a role to play in</w:t>
      </w:r>
      <w:r w:rsidR="005171CB" w:rsidRPr="00692DAF">
        <w:rPr>
          <w:rFonts w:ascii="Cambria" w:hAnsi="Cambria" w:cstheme="minorHAnsi"/>
          <w:sz w:val="22"/>
          <w:szCs w:val="22"/>
          <w:lang w:val="en-US"/>
        </w:rPr>
        <w:t xml:space="preserve"> making decisions about how the crisis response should be </w:t>
      </w:r>
      <w:r w:rsidRPr="00692DAF">
        <w:rPr>
          <w:rFonts w:ascii="Cambria" w:hAnsi="Cambria" w:cstheme="minorHAnsi"/>
          <w:sz w:val="22"/>
          <w:szCs w:val="22"/>
          <w:lang w:val="en-US"/>
        </w:rPr>
        <w:t>manag</w:t>
      </w:r>
      <w:r w:rsidR="005171CB" w:rsidRPr="00692DAF">
        <w:rPr>
          <w:rFonts w:ascii="Cambria" w:hAnsi="Cambria" w:cstheme="minorHAnsi"/>
          <w:sz w:val="22"/>
          <w:szCs w:val="22"/>
          <w:lang w:val="en-US"/>
        </w:rPr>
        <w:t>ed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. In order to respond efficiently and effectively, it is vital that the makeup of </w:t>
      </w:r>
      <w:r w:rsidR="00466B59" w:rsidRPr="00692DAF">
        <w:rPr>
          <w:rFonts w:ascii="Cambria" w:hAnsi="Cambria" w:cstheme="minorHAnsi"/>
          <w:sz w:val="22"/>
          <w:szCs w:val="22"/>
          <w:lang w:val="en-US"/>
        </w:rPr>
        <w:t>your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</w:t>
      </w:r>
      <w:r w:rsidR="00466B59" w:rsidRPr="00692DAF">
        <w:rPr>
          <w:rFonts w:ascii="Cambria" w:hAnsi="Cambria" w:cstheme="minorHAnsi"/>
          <w:sz w:val="22"/>
          <w:szCs w:val="22"/>
          <w:lang w:val="en-US"/>
        </w:rPr>
        <w:t>o</w:t>
      </w:r>
      <w:r w:rsidR="00337E8B" w:rsidRPr="00692DAF">
        <w:rPr>
          <w:rFonts w:ascii="Cambria" w:hAnsi="Cambria" w:cstheme="minorHAnsi"/>
          <w:sz w:val="22"/>
          <w:szCs w:val="22"/>
          <w:lang w:val="en-US"/>
        </w:rPr>
        <w:t>rganization’s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Crisis Response Team (CRT) is determined beforehand, and that each member of the team understands th</w:t>
      </w:r>
      <w:r w:rsidR="00466B59" w:rsidRPr="00692DAF">
        <w:rPr>
          <w:rFonts w:ascii="Cambria" w:hAnsi="Cambria" w:cstheme="minorHAnsi"/>
          <w:sz w:val="22"/>
          <w:szCs w:val="22"/>
          <w:lang w:val="en-US"/>
        </w:rPr>
        <w:t xml:space="preserve">eir role and responsibilities. 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This will allow </w:t>
      </w:r>
      <w:r w:rsidR="00466B59" w:rsidRPr="00692DAF">
        <w:rPr>
          <w:rFonts w:ascii="Cambria" w:hAnsi="Cambria" w:cstheme="minorHAnsi"/>
          <w:sz w:val="22"/>
          <w:szCs w:val="22"/>
          <w:lang w:val="en-US"/>
        </w:rPr>
        <w:t>you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to respond quickly, prevent confusion</w:t>
      </w:r>
      <w:r w:rsidR="00466B59" w:rsidRPr="00692DAF">
        <w:rPr>
          <w:rFonts w:ascii="Cambria" w:hAnsi="Cambria" w:cstheme="minorHAnsi"/>
          <w:sz w:val="22"/>
          <w:szCs w:val="22"/>
          <w:lang w:val="en-US"/>
        </w:rPr>
        <w:t xml:space="preserve">, </w:t>
      </w:r>
      <w:r w:rsidRPr="00692DAF">
        <w:rPr>
          <w:rFonts w:ascii="Cambria" w:hAnsi="Cambria" w:cstheme="minorHAnsi"/>
          <w:sz w:val="22"/>
          <w:szCs w:val="22"/>
          <w:lang w:val="en-US"/>
        </w:rPr>
        <w:t>ensure accountability</w:t>
      </w:r>
      <w:r w:rsidR="00222673" w:rsidRPr="00692DAF">
        <w:rPr>
          <w:rFonts w:ascii="Cambria" w:hAnsi="Cambria" w:cstheme="minorHAnsi"/>
          <w:sz w:val="22"/>
          <w:szCs w:val="22"/>
          <w:lang w:val="en-US"/>
        </w:rPr>
        <w:t xml:space="preserve"> and streamline decision-making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as the crisis response is developed and executed. </w:t>
      </w:r>
    </w:p>
    <w:p w14:paraId="292C2CD3" w14:textId="77777777" w:rsidR="00083394" w:rsidRPr="00692DAF" w:rsidRDefault="00083394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1EC075D8" w14:textId="7B9EB299" w:rsidR="00083394" w:rsidRPr="00692DAF" w:rsidRDefault="00466B59" w:rsidP="001845B8">
      <w:pPr>
        <w:rPr>
          <w:rFonts w:ascii="Cambria" w:hAnsi="Cambria" w:cstheme="minorHAnsi"/>
          <w:sz w:val="22"/>
          <w:szCs w:val="22"/>
          <w:lang w:val="en-US"/>
        </w:rPr>
      </w:pPr>
      <w:r w:rsidRPr="00692DAF">
        <w:rPr>
          <w:rFonts w:ascii="Cambria" w:hAnsi="Cambria" w:cstheme="minorHAnsi"/>
          <w:sz w:val="22"/>
          <w:szCs w:val="22"/>
          <w:lang w:val="en-US"/>
        </w:rPr>
        <w:t xml:space="preserve">In a crisis, </w:t>
      </w:r>
      <w:proofErr w:type="gramStart"/>
      <w:r w:rsidRPr="00692DAF">
        <w:rPr>
          <w:rFonts w:ascii="Cambria" w:hAnsi="Cambria" w:cstheme="minorHAnsi"/>
          <w:sz w:val="22"/>
          <w:szCs w:val="22"/>
          <w:lang w:val="en-US"/>
        </w:rPr>
        <w:t>ready-</w:t>
      </w:r>
      <w:r w:rsidR="00083394" w:rsidRPr="00692DAF">
        <w:rPr>
          <w:rFonts w:ascii="Cambria" w:hAnsi="Cambria" w:cstheme="minorHAnsi"/>
          <w:sz w:val="22"/>
          <w:szCs w:val="22"/>
          <w:lang w:val="en-US"/>
        </w:rPr>
        <w:t>access</w:t>
      </w:r>
      <w:proofErr w:type="gramEnd"/>
      <w:r w:rsidR="00083394" w:rsidRPr="00692DAF">
        <w:rPr>
          <w:rFonts w:ascii="Cambria" w:hAnsi="Cambria" w:cstheme="minorHAnsi"/>
          <w:sz w:val="22"/>
          <w:szCs w:val="22"/>
          <w:lang w:val="en-US"/>
        </w:rPr>
        <w:t xml:space="preserve"> to critical information and a range of perspectives is important. </w:t>
      </w:r>
      <w:proofErr w:type="gramStart"/>
      <w:r w:rsidR="00083394" w:rsidRPr="00692DAF">
        <w:rPr>
          <w:rFonts w:ascii="Cambria" w:hAnsi="Cambria" w:cstheme="minorHAnsi"/>
          <w:sz w:val="22"/>
          <w:szCs w:val="22"/>
          <w:lang w:val="en-US"/>
        </w:rPr>
        <w:t>In order for</w:t>
      </w:r>
      <w:proofErr w:type="gramEnd"/>
      <w:r w:rsidR="00083394" w:rsidRPr="00692DAF">
        <w:rPr>
          <w:rFonts w:ascii="Cambria" w:hAnsi="Cambria" w:cstheme="minorHAnsi"/>
          <w:sz w:val="22"/>
          <w:szCs w:val="22"/>
          <w:lang w:val="en-US"/>
        </w:rPr>
        <w:t xml:space="preserve"> the CRT to respond effectively, then, it must consist of staff with a global view of 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your </w:t>
      </w:r>
      <w:r w:rsidR="00083394" w:rsidRPr="00692DAF">
        <w:rPr>
          <w:rFonts w:ascii="Cambria" w:hAnsi="Cambria" w:cstheme="minorHAnsi"/>
          <w:sz w:val="22"/>
          <w:szCs w:val="22"/>
          <w:lang w:val="en-US"/>
        </w:rPr>
        <w:t xml:space="preserve">organization, as well as specific skill sets and expertise. In order to be efficient, the team is naturally a small segment of </w:t>
      </w:r>
      <w:r w:rsidRPr="00692DAF">
        <w:rPr>
          <w:rFonts w:ascii="Cambria" w:hAnsi="Cambria" w:cstheme="minorHAnsi"/>
          <w:sz w:val="22"/>
          <w:szCs w:val="22"/>
          <w:lang w:val="en-US"/>
        </w:rPr>
        <w:t>your o</w:t>
      </w:r>
      <w:r w:rsidR="00337E8B" w:rsidRPr="00692DAF">
        <w:rPr>
          <w:rFonts w:ascii="Cambria" w:hAnsi="Cambria" w:cstheme="minorHAnsi"/>
          <w:sz w:val="22"/>
          <w:szCs w:val="22"/>
          <w:lang w:val="en-US"/>
        </w:rPr>
        <w:t>rganization’s</w:t>
      </w:r>
      <w:r w:rsidR="00083394" w:rsidRPr="00692DAF">
        <w:rPr>
          <w:rFonts w:ascii="Cambria" w:hAnsi="Cambria" w:cstheme="minorHAnsi"/>
          <w:sz w:val="22"/>
          <w:szCs w:val="22"/>
          <w:lang w:val="en-US"/>
        </w:rPr>
        <w:t xml:space="preserve"> staff. However, that does not mean the CRT is solel</w:t>
      </w:r>
      <w:r w:rsidRPr="00692DAF">
        <w:rPr>
          <w:rFonts w:ascii="Cambria" w:hAnsi="Cambria" w:cstheme="minorHAnsi"/>
          <w:sz w:val="22"/>
          <w:szCs w:val="22"/>
          <w:lang w:val="en-US"/>
        </w:rPr>
        <w:t>y responsible for executing your o</w:t>
      </w:r>
      <w:r w:rsidR="00337E8B" w:rsidRPr="00692DAF">
        <w:rPr>
          <w:rFonts w:ascii="Cambria" w:hAnsi="Cambria" w:cstheme="minorHAnsi"/>
          <w:sz w:val="22"/>
          <w:szCs w:val="22"/>
          <w:lang w:val="en-US"/>
        </w:rPr>
        <w:t>rganization’s</w:t>
      </w:r>
      <w:r w:rsidR="00083394" w:rsidRPr="00692DAF">
        <w:rPr>
          <w:rFonts w:ascii="Cambria" w:hAnsi="Cambria" w:cstheme="minorHAnsi"/>
          <w:sz w:val="22"/>
          <w:szCs w:val="22"/>
          <w:lang w:val="en-US"/>
        </w:rPr>
        <w:t xml:space="preserve"> response. Rather, members of the CRT </w:t>
      </w:r>
      <w:r w:rsidR="005171CB" w:rsidRPr="00692DAF">
        <w:rPr>
          <w:rFonts w:ascii="Cambria" w:hAnsi="Cambria" w:cstheme="minorHAnsi"/>
          <w:sz w:val="22"/>
          <w:szCs w:val="22"/>
          <w:lang w:val="en-US"/>
        </w:rPr>
        <w:t xml:space="preserve">can and </w:t>
      </w:r>
      <w:r w:rsidR="00083394" w:rsidRPr="00692DAF">
        <w:rPr>
          <w:rFonts w:ascii="Cambria" w:hAnsi="Cambria" w:cstheme="minorHAnsi"/>
          <w:sz w:val="22"/>
          <w:szCs w:val="22"/>
          <w:lang w:val="en-US"/>
        </w:rPr>
        <w:t>will delegate tasks to other members of the organization as required. They remain accountable, though, for ensuring the tasks are completed appropriately, and for reporting back to the CRT.</w:t>
      </w:r>
    </w:p>
    <w:p w14:paraId="5875951E" w14:textId="77777777" w:rsidR="00083394" w:rsidRPr="00692DAF" w:rsidRDefault="00083394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31E67BD6" w14:textId="5648E797" w:rsidR="00083394" w:rsidRPr="00692DAF" w:rsidRDefault="00466B59" w:rsidP="001845B8">
      <w:pPr>
        <w:rPr>
          <w:rFonts w:ascii="Cambria" w:hAnsi="Cambria" w:cstheme="minorHAnsi"/>
          <w:b/>
          <w:bCs/>
          <w:sz w:val="28"/>
          <w:szCs w:val="28"/>
          <w:lang w:val="en-US"/>
        </w:rPr>
      </w:pPr>
      <w:r w:rsidRPr="00692DAF">
        <w:rPr>
          <w:rFonts w:ascii="Cambria" w:hAnsi="Cambria" w:cstheme="minorHAnsi"/>
          <w:b/>
          <w:bCs/>
          <w:sz w:val="28"/>
          <w:szCs w:val="28"/>
          <w:lang w:val="en-US"/>
        </w:rPr>
        <w:t>Crisis Response Team Members</w:t>
      </w:r>
    </w:p>
    <w:p w14:paraId="722995B5" w14:textId="77777777" w:rsidR="00083394" w:rsidRPr="00692DAF" w:rsidRDefault="00083394" w:rsidP="001845B8">
      <w:pPr>
        <w:rPr>
          <w:rFonts w:ascii="Cambria" w:hAnsi="Cambria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6714"/>
      </w:tblGrid>
      <w:tr w:rsidR="00337E8B" w:rsidRPr="00692DAF" w14:paraId="20332B34" w14:textId="77777777" w:rsidTr="00FF69EF">
        <w:tc>
          <w:tcPr>
            <w:tcW w:w="3356" w:type="dxa"/>
            <w:shd w:val="clear" w:color="auto" w:fill="9CC2E5" w:themeFill="accent1" w:themeFillTint="99"/>
          </w:tcPr>
          <w:p w14:paraId="40614035" w14:textId="06CF3976" w:rsidR="00083394" w:rsidRPr="00692DAF" w:rsidRDefault="00E80C11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CRT Role</w:t>
            </w:r>
            <w:r w:rsidR="00ED7F8A" w:rsidRPr="00692DAF">
              <w:rPr>
                <w:rStyle w:val="FootnoteReference"/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footnoteReference w:id="1"/>
            </w:r>
          </w:p>
        </w:tc>
        <w:tc>
          <w:tcPr>
            <w:tcW w:w="6714" w:type="dxa"/>
            <w:shd w:val="clear" w:color="auto" w:fill="9CC2E5" w:themeFill="accent1" w:themeFillTint="99"/>
          </w:tcPr>
          <w:p w14:paraId="6DE90A0B" w14:textId="6426F4D7" w:rsidR="00083394" w:rsidRPr="00692DAF" w:rsidRDefault="00E80C11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R</w:t>
            </w:r>
            <w:r w:rsidR="00083394"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esponsibilit</w:t>
            </w: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ies</w:t>
            </w:r>
          </w:p>
        </w:tc>
      </w:tr>
      <w:tr w:rsidR="00337E8B" w:rsidRPr="00692DAF" w14:paraId="119F0987" w14:textId="77777777" w:rsidTr="004D1A62">
        <w:tc>
          <w:tcPr>
            <w:tcW w:w="3356" w:type="dxa"/>
            <w:shd w:val="clear" w:color="auto" w:fill="E7E6E6" w:themeFill="background2"/>
          </w:tcPr>
          <w:p w14:paraId="2300D03B" w14:textId="77777777" w:rsidR="00083394" w:rsidRPr="00692DAF" w:rsidRDefault="00083394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CRT Leader</w:t>
            </w:r>
          </w:p>
          <w:p w14:paraId="71413E1F" w14:textId="77777777" w:rsidR="00083394" w:rsidRPr="00692DAF" w:rsidRDefault="00083394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714" w:type="dxa"/>
          </w:tcPr>
          <w:p w14:paraId="68EE1B6D" w14:textId="7E625B61" w:rsidR="00083394" w:rsidRPr="00692DAF" w:rsidRDefault="00083394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Guides the team; leads CRT discussions; assigns tasks; li</w:t>
            </w:r>
            <w:r w:rsidR="00466B59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aises with other members of your o</w:t>
            </w:r>
            <w:r w:rsidR="00337E8B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rganization</w:t>
            </w:r>
            <w:r w:rsidR="00466B59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’s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executive leadership and board of directors, key external stakeholders (if/as required); responsible for final decision-making (includ</w:t>
            </w:r>
            <w:r w:rsidR="005E7088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ing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course-of-action and messaging).</w:t>
            </w:r>
          </w:p>
        </w:tc>
      </w:tr>
      <w:tr w:rsidR="00337E8B" w:rsidRPr="00692DAF" w14:paraId="2B43F80B" w14:textId="77777777" w:rsidTr="004D1A62">
        <w:tc>
          <w:tcPr>
            <w:tcW w:w="3356" w:type="dxa"/>
            <w:shd w:val="clear" w:color="auto" w:fill="E7E6E6" w:themeFill="background2"/>
          </w:tcPr>
          <w:p w14:paraId="53C83AA1" w14:textId="77777777" w:rsidR="00083394" w:rsidRPr="00692DAF" w:rsidRDefault="00083394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Administration/Record Keeper</w:t>
            </w:r>
          </w:p>
          <w:p w14:paraId="437E11CC" w14:textId="77777777" w:rsidR="00083394" w:rsidRPr="00692DAF" w:rsidRDefault="00083394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714" w:type="dxa"/>
          </w:tcPr>
          <w:p w14:paraId="2BA670D9" w14:textId="77777777" w:rsidR="00083394" w:rsidRPr="00692DAF" w:rsidRDefault="00083394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Responsible for keeping detailed notes of CRT discussions; recording decisions made; logistics for CRT meetings/calls; ensuring CRT has food, water, etc.; transportation/travel if/as required. </w:t>
            </w:r>
          </w:p>
        </w:tc>
      </w:tr>
      <w:tr w:rsidR="00337E8B" w:rsidRPr="00692DAF" w14:paraId="2E458866" w14:textId="77777777" w:rsidTr="004D1A62">
        <w:tc>
          <w:tcPr>
            <w:tcW w:w="3356" w:type="dxa"/>
            <w:shd w:val="clear" w:color="auto" w:fill="E7E6E6" w:themeFill="background2"/>
          </w:tcPr>
          <w:p w14:paraId="445C22F1" w14:textId="66700367" w:rsidR="00083394" w:rsidRPr="00692DAF" w:rsidRDefault="00083394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Finance/Legal</w:t>
            </w:r>
            <w:r w:rsidR="00E80C11"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DB547BA" w14:textId="77777777" w:rsidR="00083394" w:rsidRPr="00692DAF" w:rsidRDefault="00083394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714" w:type="dxa"/>
          </w:tcPr>
          <w:p w14:paraId="2268EC7F" w14:textId="7A8ADD72" w:rsidR="00083394" w:rsidRPr="00692DAF" w:rsidRDefault="00083394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Responsible for overseeing and informing any financial decisions that are required and for tracking the financial impact/i</w:t>
            </w:r>
            <w:r w:rsidR="00466B59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mplications of the crisis on your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</w:t>
            </w:r>
            <w:r w:rsidR="00466B59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o</w:t>
            </w:r>
            <w:r w:rsidR="00337E8B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rganization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; responsible for liaising wi</w:t>
            </w:r>
            <w:r w:rsidR="00466B59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th legal counsel if/as required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and for providing counsel’s advice to the CRT.</w:t>
            </w:r>
          </w:p>
        </w:tc>
      </w:tr>
      <w:tr w:rsidR="00337E8B" w:rsidRPr="00692DAF" w14:paraId="1484692E" w14:textId="77777777" w:rsidTr="004D1A62">
        <w:tc>
          <w:tcPr>
            <w:tcW w:w="3356" w:type="dxa"/>
            <w:shd w:val="clear" w:color="auto" w:fill="E7E6E6" w:themeFill="background2"/>
          </w:tcPr>
          <w:p w14:paraId="406E07A7" w14:textId="5E1AB9C8" w:rsidR="00083394" w:rsidRPr="00692DAF" w:rsidRDefault="00083394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Operations</w:t>
            </w:r>
            <w:r w:rsidR="00E80C11"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8286716" w14:textId="77777777" w:rsidR="00083394" w:rsidRPr="00692DAF" w:rsidRDefault="00083394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714" w:type="dxa"/>
          </w:tcPr>
          <w:p w14:paraId="3AB38865" w14:textId="696D7CB1" w:rsidR="00083394" w:rsidRPr="00692DAF" w:rsidRDefault="00083394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Re</w:t>
            </w:r>
            <w:r w:rsidR="00466B59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sponsible for ensuring your o</w:t>
            </w:r>
            <w:r w:rsidR="00337E8B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rganization’s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operational requirements (including IT, building, telephones, etc.) are being addressed; monitors and reports to CRT on the impact of the crisis on </w:t>
            </w:r>
            <w:r w:rsidR="00466B59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your 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operations; works with HR (</w:t>
            </w:r>
            <w:r w:rsidR="009A7F1E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and 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communications) to ensure employee</w:t>
            </w:r>
            <w:r w:rsidR="00466B59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s’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needs are being addressed; responsible for overseeing the implementation of the business continuity and recovery plans.</w:t>
            </w:r>
          </w:p>
        </w:tc>
      </w:tr>
      <w:tr w:rsidR="00337E8B" w:rsidRPr="00692DAF" w14:paraId="281DE31B" w14:textId="77777777" w:rsidTr="004D1A62">
        <w:tc>
          <w:tcPr>
            <w:tcW w:w="3356" w:type="dxa"/>
            <w:shd w:val="clear" w:color="auto" w:fill="E7E6E6" w:themeFill="background2"/>
          </w:tcPr>
          <w:p w14:paraId="0E8588E1" w14:textId="2E829715" w:rsidR="00083394" w:rsidRPr="00692DAF" w:rsidRDefault="00083394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Communications</w:t>
            </w:r>
            <w:r w:rsidR="00E80C11"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3E0DED4" w14:textId="77777777" w:rsidR="00083394" w:rsidRPr="00692DAF" w:rsidRDefault="00083394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</w:p>
        </w:tc>
        <w:tc>
          <w:tcPr>
            <w:tcW w:w="6714" w:type="dxa"/>
          </w:tcPr>
          <w:p w14:paraId="7AF51B1B" w14:textId="264B3296" w:rsidR="00083394" w:rsidRPr="00692DAF" w:rsidRDefault="00083394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Responsible for</w:t>
            </w:r>
            <w:r w:rsidR="0014030E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recommending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the communications response</w:t>
            </w:r>
            <w:r w:rsidR="0014030E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, including </w:t>
            </w:r>
            <w:r w:rsidR="006041CD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messaging </w:t>
            </w:r>
            <w:r w:rsidR="0014030E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and tactics</w:t>
            </w:r>
            <w:r w:rsidR="00353C3D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(across all </w:t>
            </w:r>
            <w:r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lastRenderedPageBreak/>
              <w:t>channels); coordinating the production of communications materials; media and social monitoring and reporting to the CRT; acts a media spokesperson as required; provides media coaching to other spokespeople if/as required</w:t>
            </w:r>
            <w:r w:rsidR="009A7F1E" w:rsidRPr="00692DAF">
              <w:rPr>
                <w:rFonts w:ascii="Cambria" w:hAnsi="Cambria" w:cstheme="minorHAnsi"/>
                <w:sz w:val="22"/>
                <w:szCs w:val="22"/>
                <w:lang w:val="en-US"/>
              </w:rPr>
              <w:t>.</w:t>
            </w:r>
          </w:p>
        </w:tc>
      </w:tr>
    </w:tbl>
    <w:p w14:paraId="7019A704" w14:textId="77777777" w:rsidR="00083394" w:rsidRPr="00692DAF" w:rsidRDefault="00083394" w:rsidP="001845B8">
      <w:pPr>
        <w:rPr>
          <w:rFonts w:ascii="Cambria" w:hAnsi="Cambria"/>
          <w:lang w:val="en-US"/>
        </w:rPr>
      </w:pPr>
    </w:p>
    <w:p w14:paraId="51B5EE48" w14:textId="7C889ECE" w:rsidR="00887D06" w:rsidRPr="00692DAF" w:rsidRDefault="00083394" w:rsidP="001845B8">
      <w:pPr>
        <w:pStyle w:val="Subtitle"/>
        <w:spacing w:line="240" w:lineRule="auto"/>
        <w:rPr>
          <w:rFonts w:ascii="LEMON MILK Light" w:hAnsi="LEMON MILK Light" w:cstheme="majorHAnsi"/>
          <w:color w:val="auto"/>
          <w:lang w:val="en-US"/>
        </w:rPr>
      </w:pPr>
      <w:r w:rsidRPr="00692DAF">
        <w:rPr>
          <w:rFonts w:ascii="Cambria" w:hAnsi="Cambria"/>
          <w:color w:val="auto"/>
          <w:lang w:val="en-US"/>
        </w:rPr>
        <w:br w:type="page"/>
      </w:r>
      <w:r w:rsidR="00466B59" w:rsidRPr="00692DAF">
        <w:rPr>
          <w:rFonts w:ascii="LEMON MILK Light" w:hAnsi="LEMON MILK Light"/>
          <w:color w:val="auto"/>
          <w:lang w:val="en-US"/>
        </w:rPr>
        <w:t xml:space="preserve">Step 3: </w:t>
      </w:r>
      <w:r w:rsidR="00FF69EF" w:rsidRPr="00692DAF">
        <w:rPr>
          <w:rFonts w:ascii="LEMON MILK Light" w:hAnsi="LEMON MILK Light" w:cstheme="majorHAnsi"/>
          <w:color w:val="auto"/>
          <w:lang w:val="en-US"/>
        </w:rPr>
        <w:t>Activate</w:t>
      </w:r>
      <w:r w:rsidR="00887D06" w:rsidRPr="00692DAF">
        <w:rPr>
          <w:rFonts w:ascii="LEMON MILK Light" w:hAnsi="LEMON MILK Light" w:cstheme="majorHAnsi"/>
          <w:color w:val="auto"/>
          <w:lang w:val="en-US"/>
        </w:rPr>
        <w:t xml:space="preserve"> the Crisis Response Team (CRT)</w:t>
      </w:r>
    </w:p>
    <w:p w14:paraId="5810628B" w14:textId="77777777" w:rsidR="00466B59" w:rsidRPr="00692DAF" w:rsidRDefault="00466B59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66464F18" w14:textId="0566E94A" w:rsidR="00FB2D26" w:rsidRPr="00692DAF" w:rsidRDefault="00FB2D26" w:rsidP="001845B8">
      <w:pPr>
        <w:rPr>
          <w:rFonts w:ascii="Cambria" w:hAnsi="Cambria" w:cstheme="minorHAnsi"/>
          <w:sz w:val="22"/>
          <w:szCs w:val="22"/>
          <w:lang w:val="en-US"/>
        </w:rPr>
      </w:pPr>
      <w:r w:rsidRPr="00692DAF">
        <w:rPr>
          <w:rFonts w:ascii="Cambria" w:hAnsi="Cambria" w:cstheme="minorHAnsi"/>
          <w:sz w:val="22"/>
          <w:szCs w:val="22"/>
          <w:lang w:val="en-US"/>
        </w:rPr>
        <w:t xml:space="preserve">Following is a simple process for identifying </w:t>
      </w:r>
      <w:r w:rsidR="00825EEE" w:rsidRPr="00692DAF">
        <w:rPr>
          <w:rFonts w:ascii="Cambria" w:hAnsi="Cambria" w:cstheme="minorHAnsi"/>
          <w:sz w:val="22"/>
          <w:szCs w:val="22"/>
          <w:lang w:val="en-US"/>
        </w:rPr>
        <w:t>a potential crisis, assessing it and activating the CRT.</w:t>
      </w:r>
    </w:p>
    <w:p w14:paraId="0C8FD83A" w14:textId="77777777" w:rsidR="00466B59" w:rsidRPr="00692DAF" w:rsidRDefault="00466B59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4E72851A" w14:textId="03959D72" w:rsidR="00462115" w:rsidRPr="00692DAF" w:rsidRDefault="00462115" w:rsidP="001845B8">
      <w:pPr>
        <w:rPr>
          <w:rFonts w:ascii="Cambria" w:hAnsi="Cambria" w:cstheme="minorHAnsi"/>
          <w:sz w:val="22"/>
          <w:szCs w:val="22"/>
          <w:lang w:val="en-US"/>
        </w:rPr>
      </w:pPr>
      <w:r w:rsidRPr="00692DAF">
        <w:rPr>
          <w:rFonts w:ascii="Cambria" w:hAnsi="Cambria" w:cstheme="minorHAnsi"/>
          <w:sz w:val="22"/>
          <w:szCs w:val="22"/>
          <w:lang w:val="en-US"/>
        </w:rPr>
        <w:t xml:space="preserve">Once a crisis is identified and the CRT is activated, the objective is to communicate </w:t>
      </w:r>
      <w:r w:rsidR="00303AF6" w:rsidRPr="00692DAF">
        <w:rPr>
          <w:rFonts w:ascii="Cambria" w:hAnsi="Cambria" w:cstheme="minorHAnsi"/>
          <w:sz w:val="22"/>
          <w:szCs w:val="22"/>
          <w:lang w:val="en-US"/>
        </w:rPr>
        <w:t xml:space="preserve">with key stakeholders/target audiences within an hour, followed by regular communications as required throughout the crisis. </w:t>
      </w:r>
    </w:p>
    <w:p w14:paraId="1DC5D065" w14:textId="48D86C16" w:rsidR="0077075B" w:rsidRPr="00692DAF" w:rsidRDefault="0077075B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32B8EA21" w14:textId="532BD07A" w:rsidR="0077075B" w:rsidRPr="00692DAF" w:rsidRDefault="0077075B" w:rsidP="001845B8">
      <w:pPr>
        <w:rPr>
          <w:rFonts w:ascii="Cambria" w:hAnsi="Cambria" w:cstheme="minorHAnsi"/>
          <w:sz w:val="22"/>
          <w:szCs w:val="22"/>
          <w:lang w:val="en-US"/>
        </w:rPr>
      </w:pPr>
      <w:r w:rsidRPr="00692DAF">
        <w:rPr>
          <w:rFonts w:ascii="Cambria" w:hAnsi="Cambria" w:cstheme="minorHAnsi"/>
          <w:sz w:val="22"/>
          <w:szCs w:val="22"/>
          <w:lang w:val="en-US"/>
        </w:rPr>
        <w:t>The process is simple, and straightforward, with specific tasks a</w:t>
      </w:r>
      <w:r w:rsidR="00210252" w:rsidRPr="00692DAF">
        <w:rPr>
          <w:rFonts w:ascii="Cambria" w:hAnsi="Cambria" w:cstheme="minorHAnsi"/>
          <w:sz w:val="22"/>
          <w:szCs w:val="22"/>
          <w:lang w:val="en-US"/>
        </w:rPr>
        <w:t xml:space="preserve">ssigned </w:t>
      </w:r>
      <w:r w:rsidR="009A7F1E" w:rsidRPr="00692DAF">
        <w:rPr>
          <w:rFonts w:ascii="Cambria" w:hAnsi="Cambria" w:cstheme="minorHAnsi"/>
          <w:sz w:val="22"/>
          <w:szCs w:val="22"/>
          <w:lang w:val="en-US"/>
        </w:rPr>
        <w:t>t</w:t>
      </w:r>
      <w:r w:rsidR="00210252" w:rsidRPr="00692DAF">
        <w:rPr>
          <w:rFonts w:ascii="Cambria" w:hAnsi="Cambria" w:cstheme="minorHAnsi"/>
          <w:sz w:val="22"/>
          <w:szCs w:val="22"/>
          <w:lang w:val="en-US"/>
        </w:rPr>
        <w:t xml:space="preserve">o each </w:t>
      </w:r>
      <w:r w:rsidR="009A7F1E" w:rsidRPr="00692DAF">
        <w:rPr>
          <w:rFonts w:ascii="Cambria" w:hAnsi="Cambria" w:cstheme="minorHAnsi"/>
          <w:sz w:val="22"/>
          <w:szCs w:val="22"/>
          <w:lang w:val="en-US"/>
        </w:rPr>
        <w:t>CRT</w:t>
      </w:r>
      <w:r w:rsidR="00210252" w:rsidRPr="00692DAF">
        <w:rPr>
          <w:rFonts w:ascii="Cambria" w:hAnsi="Cambria" w:cstheme="minorHAnsi"/>
          <w:sz w:val="22"/>
          <w:szCs w:val="22"/>
          <w:lang w:val="en-US"/>
        </w:rPr>
        <w:t xml:space="preserve"> member. </w:t>
      </w:r>
    </w:p>
    <w:p w14:paraId="00AB1F28" w14:textId="77777777" w:rsidR="00FB2D26" w:rsidRPr="00692DAF" w:rsidRDefault="00FB2D26" w:rsidP="001845B8">
      <w:pPr>
        <w:rPr>
          <w:rFonts w:ascii="Cambria" w:hAnsi="Cambria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7553"/>
      </w:tblGrid>
      <w:tr w:rsidR="00337E8B" w:rsidRPr="00692DAF" w14:paraId="5CF82F1A" w14:textId="77777777" w:rsidTr="00FF69EF">
        <w:tc>
          <w:tcPr>
            <w:tcW w:w="2517" w:type="dxa"/>
            <w:shd w:val="clear" w:color="auto" w:fill="9CC2E5" w:themeFill="accent1" w:themeFillTint="99"/>
          </w:tcPr>
          <w:p w14:paraId="793A451C" w14:textId="216F32F3" w:rsidR="00FB2D26" w:rsidRPr="00692DAF" w:rsidRDefault="00FB2D26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Stage</w:t>
            </w:r>
          </w:p>
        </w:tc>
        <w:tc>
          <w:tcPr>
            <w:tcW w:w="7553" w:type="dxa"/>
            <w:shd w:val="clear" w:color="auto" w:fill="9CC2E5" w:themeFill="accent1" w:themeFillTint="99"/>
          </w:tcPr>
          <w:p w14:paraId="0EC2A9C9" w14:textId="1B957FBA" w:rsidR="00FB2D26" w:rsidRPr="00692DAF" w:rsidRDefault="00FB2D26" w:rsidP="001845B8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Activity</w:t>
            </w:r>
          </w:p>
        </w:tc>
      </w:tr>
      <w:tr w:rsidR="00337E8B" w:rsidRPr="00692DAF" w14:paraId="027D5410" w14:textId="77777777" w:rsidTr="00F36D47">
        <w:tc>
          <w:tcPr>
            <w:tcW w:w="2517" w:type="dxa"/>
            <w:shd w:val="clear" w:color="auto" w:fill="E7E6E6" w:themeFill="background2"/>
          </w:tcPr>
          <w:p w14:paraId="3833E34B" w14:textId="66EE6414" w:rsidR="00FB2D26" w:rsidRPr="00692DAF" w:rsidRDefault="00FB2D26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Identi</w:t>
            </w:r>
            <w:r w:rsidR="00E45E01"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fication</w:t>
            </w:r>
          </w:p>
        </w:tc>
        <w:tc>
          <w:tcPr>
            <w:tcW w:w="7553" w:type="dxa"/>
          </w:tcPr>
          <w:p w14:paraId="07D5D78E" w14:textId="3195B9BC" w:rsidR="00FB2D26" w:rsidRPr="00692DAF" w:rsidRDefault="00FB2D26" w:rsidP="001845B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A potential crisis is identified</w:t>
            </w:r>
            <w:r w:rsidR="00825EEE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(by any member of the organization)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through </w:t>
            </w:r>
            <w:r w:rsidR="002F17B7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the </w:t>
            </w:r>
            <w:r w:rsidR="00337E8B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Organization’s</w:t>
            </w:r>
            <w:r w:rsidR="002F17B7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</w:t>
            </w:r>
            <w:r w:rsidR="00BA72CE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social, media and member/network 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monitoring channels</w:t>
            </w:r>
            <w:r w:rsidR="00820527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.</w:t>
            </w:r>
            <w:r w:rsidR="00E45E01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</w:t>
            </w:r>
          </w:p>
          <w:p w14:paraId="5A8257B9" w14:textId="5E886898" w:rsidR="00E45E01" w:rsidRPr="00692DAF" w:rsidRDefault="00E45E01" w:rsidP="001845B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color w:val="auto"/>
                <w:sz w:val="22"/>
                <w:lang w:val="en-US"/>
              </w:rPr>
              <w:t>If: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the incident will not impact day-to-day operations, is not a threat to people, property</w:t>
            </w:r>
            <w:r w:rsidR="00657889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or presents minimal risk to your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</w:t>
            </w:r>
            <w:r w:rsidR="00657889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o</w:t>
            </w:r>
            <w:r w:rsidR="00337E8B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rganization</w:t>
            </w:r>
            <w:r w:rsidR="00657889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’s brand/reputation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and does not require senior leadership intervention, </w:t>
            </w:r>
            <w:r w:rsidRPr="00692DAF">
              <w:rPr>
                <w:rFonts w:ascii="Cambria" w:hAnsi="Cambria" w:cstheme="minorHAnsi"/>
                <w:b/>
                <w:bCs/>
                <w:color w:val="auto"/>
                <w:sz w:val="22"/>
                <w:lang w:val="en-US"/>
              </w:rPr>
              <w:t xml:space="preserve">then it is </w:t>
            </w:r>
            <w:r w:rsidRPr="00692DAF">
              <w:rPr>
                <w:rFonts w:ascii="Cambria" w:hAnsi="Cambria" w:cstheme="minorHAnsi"/>
                <w:b/>
                <w:bCs/>
                <w:color w:val="auto"/>
                <w:sz w:val="22"/>
                <w:u w:val="single"/>
                <w:lang w:val="en-US"/>
              </w:rPr>
              <w:t>not</w:t>
            </w:r>
            <w:r w:rsidRPr="00692DAF">
              <w:rPr>
                <w:rFonts w:ascii="Cambria" w:hAnsi="Cambria" w:cstheme="minorHAnsi"/>
                <w:b/>
                <w:bCs/>
                <w:color w:val="auto"/>
                <w:sz w:val="22"/>
                <w:lang w:val="en-US"/>
              </w:rPr>
              <w:t xml:space="preserve"> a crisis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.</w:t>
            </w:r>
          </w:p>
          <w:p w14:paraId="164F7D0F" w14:textId="20462FCC" w:rsidR="00FB2D26" w:rsidRPr="00692DAF" w:rsidRDefault="00E45E01" w:rsidP="001845B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color w:val="auto"/>
                <w:sz w:val="22"/>
                <w:lang w:val="en-US"/>
              </w:rPr>
              <w:t>If: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the incident will</w:t>
            </w:r>
            <w:r w:rsidR="00D36421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disrupt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or interfere with </w:t>
            </w:r>
            <w:r w:rsidR="004E3419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normal </w:t>
            </w:r>
            <w:r w:rsidR="00D36421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day-to-day operations, presents a threat to people, pr</w:t>
            </w:r>
            <w:r w:rsidR="00657889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operty and/or reputation of your o</w:t>
            </w:r>
            <w:r w:rsidR="00337E8B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rganization</w:t>
            </w:r>
            <w:r w:rsidR="00D36421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, requires the attention/intervention of senior leadership, </w:t>
            </w:r>
            <w:r w:rsidR="00D36421" w:rsidRPr="00692DAF">
              <w:rPr>
                <w:rFonts w:ascii="Cambria" w:hAnsi="Cambria" w:cstheme="minorHAnsi"/>
                <w:b/>
                <w:bCs/>
                <w:color w:val="auto"/>
                <w:sz w:val="22"/>
                <w:lang w:val="en-US"/>
              </w:rPr>
              <w:t xml:space="preserve">then </w:t>
            </w:r>
            <w:r w:rsidR="00825EEE" w:rsidRPr="00692DAF">
              <w:rPr>
                <w:rFonts w:ascii="Cambria" w:hAnsi="Cambria" w:cstheme="minorHAnsi"/>
                <w:b/>
                <w:bCs/>
                <w:color w:val="auto"/>
                <w:sz w:val="22"/>
                <w:lang w:val="en-US"/>
              </w:rPr>
              <w:t>the incident</w:t>
            </w:r>
            <w:r w:rsidR="00D36421" w:rsidRPr="00692DAF">
              <w:rPr>
                <w:rFonts w:ascii="Cambria" w:hAnsi="Cambria" w:cstheme="minorHAnsi"/>
                <w:b/>
                <w:bCs/>
                <w:color w:val="auto"/>
                <w:sz w:val="22"/>
                <w:lang w:val="en-US"/>
              </w:rPr>
              <w:t xml:space="preserve"> </w:t>
            </w:r>
            <w:r w:rsidR="00D36421" w:rsidRPr="00692DAF">
              <w:rPr>
                <w:rFonts w:ascii="Cambria" w:hAnsi="Cambria" w:cstheme="minorHAnsi"/>
                <w:b/>
                <w:bCs/>
                <w:color w:val="auto"/>
                <w:sz w:val="22"/>
                <w:u w:val="single"/>
                <w:lang w:val="en-US"/>
              </w:rPr>
              <w:t>is a crisis</w:t>
            </w:r>
            <w:r w:rsidR="00D36421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.</w:t>
            </w:r>
          </w:p>
        </w:tc>
      </w:tr>
      <w:tr w:rsidR="00337E8B" w:rsidRPr="00692DAF" w14:paraId="76BB780C" w14:textId="77777777" w:rsidTr="00F36D47">
        <w:tc>
          <w:tcPr>
            <w:tcW w:w="2517" w:type="dxa"/>
            <w:shd w:val="clear" w:color="auto" w:fill="E7E6E6" w:themeFill="background2"/>
          </w:tcPr>
          <w:p w14:paraId="26AF6807" w14:textId="1493885A" w:rsidR="00132AAA" w:rsidRPr="00692DAF" w:rsidRDefault="00132AAA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Activation</w:t>
            </w:r>
          </w:p>
        </w:tc>
        <w:tc>
          <w:tcPr>
            <w:tcW w:w="7553" w:type="dxa"/>
          </w:tcPr>
          <w:p w14:paraId="2D4ABD18" w14:textId="7F3D12AE" w:rsidR="00132AAA" w:rsidRPr="00692DAF" w:rsidRDefault="00132AAA" w:rsidP="001845B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CRT Leader is informed of the situation and evaluates the information presented and the potential risk to </w:t>
            </w:r>
            <w:r w:rsidR="00657889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your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</w:t>
            </w:r>
            <w:r w:rsidR="00657889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o</w:t>
            </w:r>
            <w:r w:rsidR="00337E8B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rganization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.</w:t>
            </w:r>
          </w:p>
          <w:p w14:paraId="6D45E4B7" w14:textId="2625B0A4" w:rsidR="00132AAA" w:rsidRPr="00692DAF" w:rsidRDefault="00132AAA" w:rsidP="001845B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CRT Leader activates the CRT as appropriate.</w:t>
            </w:r>
          </w:p>
          <w:p w14:paraId="3236ADEF" w14:textId="65029385" w:rsidR="00132AAA" w:rsidRPr="00692DAF" w:rsidRDefault="00132AAA" w:rsidP="001845B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CRT convenes in person or via conference call as required.</w:t>
            </w:r>
          </w:p>
        </w:tc>
      </w:tr>
      <w:tr w:rsidR="00337E8B" w:rsidRPr="00692DAF" w14:paraId="6F81A6AB" w14:textId="77777777" w:rsidTr="00F36D47">
        <w:tc>
          <w:tcPr>
            <w:tcW w:w="2517" w:type="dxa"/>
            <w:shd w:val="clear" w:color="auto" w:fill="E7E6E6" w:themeFill="background2"/>
          </w:tcPr>
          <w:p w14:paraId="1D0E925A" w14:textId="4F8CD7D8" w:rsidR="00E45E01" w:rsidRPr="00692DAF" w:rsidRDefault="00E45E01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Analysis</w:t>
            </w:r>
          </w:p>
        </w:tc>
        <w:tc>
          <w:tcPr>
            <w:tcW w:w="7553" w:type="dxa"/>
          </w:tcPr>
          <w:p w14:paraId="048D34C7" w14:textId="394BEBBF" w:rsidR="00A62FC2" w:rsidRPr="00692DAF" w:rsidRDefault="00326014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CRT Leader </w:t>
            </w:r>
            <w:r w:rsidR="00A62FC2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leads the analysis of the situation, asking:</w:t>
            </w:r>
          </w:p>
          <w:p w14:paraId="78663656" w14:textId="78EA6F22" w:rsidR="00A62FC2" w:rsidRPr="00692DAF" w:rsidRDefault="00FF69EF" w:rsidP="001845B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What happened – </w:t>
            </w:r>
            <w:r w:rsidR="00A62FC2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establish the </w:t>
            </w:r>
            <w:r w:rsidR="000268B6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“Fi</w:t>
            </w:r>
            <w:r w:rsidR="00A62FC2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ve </w:t>
            </w:r>
            <w:proofErr w:type="spellStart"/>
            <w:r w:rsidR="00A62FC2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Ws</w:t>
            </w:r>
            <w:proofErr w:type="spellEnd"/>
            <w:r w:rsidR="000268B6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”</w:t>
            </w:r>
            <w:r w:rsidR="00A62FC2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(who, what, when, where, why)?</w:t>
            </w:r>
          </w:p>
          <w:p w14:paraId="5B73D3FA" w14:textId="1B9A635F" w:rsidR="00A62FC2" w:rsidRPr="00692DAF" w:rsidRDefault="00A62FC2" w:rsidP="001845B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What is the source of our information (i.e. how do we know what we know</w:t>
            </w:r>
            <w:r w:rsidR="000268B6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, and can we trust the source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?)</w:t>
            </w:r>
          </w:p>
          <w:p w14:paraId="5F6B6D7C" w14:textId="0698471B" w:rsidR="00A62FC2" w:rsidRPr="00692DAF" w:rsidRDefault="00A62FC2" w:rsidP="001845B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What other information do we need?</w:t>
            </w:r>
          </w:p>
          <w:p w14:paraId="36F87087" w14:textId="0CC8942B" w:rsidR="00A62FC2" w:rsidRPr="00692DAF" w:rsidRDefault="00A62FC2" w:rsidP="001845B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What needs to be done to address/rectify the situation?</w:t>
            </w:r>
          </w:p>
          <w:p w14:paraId="320C19EB" w14:textId="1A367289" w:rsidR="00A62FC2" w:rsidRPr="00692DAF" w:rsidRDefault="00A62FC2" w:rsidP="001845B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Who needs to know? What do they need to know?</w:t>
            </w:r>
          </w:p>
          <w:p w14:paraId="2DADE777" w14:textId="0572CA7D" w:rsidR="00E45E01" w:rsidRPr="00692DAF" w:rsidRDefault="00326014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</w:t>
            </w:r>
            <w:r w:rsidR="00132AAA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Each member of the CRT provides</w:t>
            </w:r>
            <w:r w:rsidR="001F271C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a perspective based on their area of responsibility and any</w:t>
            </w:r>
            <w:r w:rsidR="00132AAA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updates on their area of responsibilit</w:t>
            </w:r>
            <w:r w:rsidR="001F271C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y as</w:t>
            </w:r>
            <w:r w:rsidR="00132AAA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appropriate</w:t>
            </w:r>
            <w:r w:rsidR="001F271C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.</w:t>
            </w:r>
          </w:p>
          <w:p w14:paraId="1042D8BE" w14:textId="2693EC2D" w:rsidR="0077075B" w:rsidRPr="00692DAF" w:rsidRDefault="00764A22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CRT administrator/record keeper tracks decisions taken </w:t>
            </w:r>
            <w:r w:rsidR="00466B59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and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keeps meeting minutes.</w:t>
            </w:r>
          </w:p>
        </w:tc>
      </w:tr>
      <w:tr w:rsidR="00337E8B" w:rsidRPr="00692DAF" w14:paraId="531123FE" w14:textId="77777777" w:rsidTr="00F36D47">
        <w:tc>
          <w:tcPr>
            <w:tcW w:w="2517" w:type="dxa"/>
            <w:shd w:val="clear" w:color="auto" w:fill="E7E6E6" w:themeFill="background2"/>
          </w:tcPr>
          <w:p w14:paraId="5BE3F06C" w14:textId="3CE6D01C" w:rsidR="00F36D47" w:rsidRPr="00692DAF" w:rsidRDefault="00F36D47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Execution</w:t>
            </w:r>
          </w:p>
        </w:tc>
        <w:tc>
          <w:tcPr>
            <w:tcW w:w="7553" w:type="dxa"/>
          </w:tcPr>
          <w:p w14:paraId="7F9A602B" w14:textId="36B730BF" w:rsidR="00DC634C" w:rsidRPr="00692DAF" w:rsidRDefault="00DC634C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CRT Leader assigns</w:t>
            </w:r>
            <w:r w:rsidR="00764A22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responsibility for next steps to specific team members</w:t>
            </w:r>
            <w:r w:rsidR="00494698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, based on situation analysis.</w:t>
            </w:r>
          </w:p>
          <w:p w14:paraId="72C65B12" w14:textId="65C29833" w:rsidR="00764A22" w:rsidRPr="00692DAF" w:rsidRDefault="00764A22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Media/social media monitoring is activated.</w:t>
            </w:r>
          </w:p>
          <w:p w14:paraId="7555CAF8" w14:textId="614274B3" w:rsidR="00210252" w:rsidRPr="00692DAF" w:rsidRDefault="00210252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Communications is tasked with providing recommendations for messaging and approach to communicating.</w:t>
            </w:r>
          </w:p>
          <w:p w14:paraId="59D61865" w14:textId="5D9CE8BF" w:rsidR="00764A22" w:rsidRPr="00692DAF" w:rsidRDefault="00764A22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Priority is to communicate with key internal/external audiences within an hour.</w:t>
            </w:r>
          </w:p>
          <w:p w14:paraId="6799C50C" w14:textId="4F0C8EC2" w:rsidR="00210252" w:rsidRPr="00692DAF" w:rsidRDefault="00210252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Review stakeholder/audience map to ensure responsibility for communicating with each has been assigned.</w:t>
            </w:r>
          </w:p>
          <w:p w14:paraId="239D3B9E" w14:textId="27E2581E" w:rsidR="00764A22" w:rsidRPr="00692DAF" w:rsidRDefault="00764A22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CRT administrator/record keeper tracks decisions taken, responsibilities assigned, and keeps meeting minutes.</w:t>
            </w:r>
          </w:p>
          <w:p w14:paraId="50D9EACA" w14:textId="2FCD9B31" w:rsidR="00764A22" w:rsidRPr="00692DAF" w:rsidRDefault="00AC4A43" w:rsidP="001845B8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Time/location/dial-in for next meeting is set.</w:t>
            </w:r>
          </w:p>
        </w:tc>
      </w:tr>
      <w:tr w:rsidR="00337E8B" w:rsidRPr="00692DAF" w14:paraId="5D233E50" w14:textId="77777777" w:rsidTr="00F36D47">
        <w:tc>
          <w:tcPr>
            <w:tcW w:w="2517" w:type="dxa"/>
            <w:shd w:val="clear" w:color="auto" w:fill="E7E6E6" w:themeFill="background2"/>
          </w:tcPr>
          <w:p w14:paraId="539EB498" w14:textId="1F446926" w:rsidR="00F36D47" w:rsidRPr="00692DAF" w:rsidRDefault="00F36D47" w:rsidP="001845B8">
            <w:pPr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</w:pPr>
            <w:r w:rsidRPr="00692DAF">
              <w:rPr>
                <w:rFonts w:ascii="Cambria" w:hAnsi="Cambria" w:cstheme="minorHAnsi"/>
                <w:b/>
                <w:bCs/>
                <w:sz w:val="22"/>
                <w:szCs w:val="22"/>
                <w:lang w:val="en-US"/>
              </w:rPr>
              <w:t>Monitoring</w:t>
            </w:r>
          </w:p>
        </w:tc>
        <w:tc>
          <w:tcPr>
            <w:tcW w:w="7553" w:type="dxa"/>
          </w:tcPr>
          <w:p w14:paraId="54C58842" w14:textId="02ED6C4F" w:rsidR="00210252" w:rsidRPr="00692DAF" w:rsidRDefault="00466B59" w:rsidP="001845B8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As crisis unfolds and your o</w:t>
            </w:r>
            <w:r w:rsidR="00337E8B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rganization</w:t>
            </w:r>
            <w:r w:rsidR="00210252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takes steps to respond to it, monitoring of audience/stakeholder reactions is 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critical.</w:t>
            </w:r>
          </w:p>
          <w:p w14:paraId="758F00A6" w14:textId="4D83CFBE" w:rsidR="001A58FA" w:rsidRPr="00692DAF" w:rsidRDefault="00BD3535" w:rsidP="001845B8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CRT members monitor their areas of responsibility for new information, changing circumstances, etc. and report to CRT as required.</w:t>
            </w:r>
          </w:p>
          <w:p w14:paraId="668D7DE2" w14:textId="6A0005AC" w:rsidR="00BD3535" w:rsidRPr="00692DAF" w:rsidRDefault="00BD3535" w:rsidP="001845B8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mbria" w:hAnsi="Cambria" w:cstheme="minorHAnsi"/>
                <w:color w:val="auto"/>
                <w:sz w:val="22"/>
                <w:lang w:val="en-US"/>
              </w:rPr>
            </w:pP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Social and media monitoring is </w:t>
            </w:r>
            <w:proofErr w:type="gramStart"/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>ongoing</w:t>
            </w:r>
            <w:proofErr w:type="gramEnd"/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and communications lead provides updates</w:t>
            </w:r>
            <w:r w:rsidR="00B03175"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 to CRT</w:t>
            </w:r>
            <w:r w:rsidRPr="00692DAF">
              <w:rPr>
                <w:rFonts w:ascii="Cambria" w:hAnsi="Cambria" w:cstheme="minorHAnsi"/>
                <w:color w:val="auto"/>
                <w:sz w:val="22"/>
                <w:lang w:val="en-US"/>
              </w:rPr>
              <w:t xml:space="preserve">, along with proposed corrective actions as required. </w:t>
            </w:r>
          </w:p>
        </w:tc>
      </w:tr>
    </w:tbl>
    <w:p w14:paraId="1944B726" w14:textId="05D36414" w:rsidR="001845B8" w:rsidRPr="00692DAF" w:rsidRDefault="001845B8" w:rsidP="001845B8">
      <w:pPr>
        <w:rPr>
          <w:rFonts w:ascii="Cambria" w:hAnsi="Cambria"/>
          <w:lang w:val="en-US"/>
        </w:rPr>
      </w:pPr>
    </w:p>
    <w:p w14:paraId="19B30EC3" w14:textId="77777777" w:rsidR="001845B8" w:rsidRPr="00692DAF" w:rsidRDefault="001845B8" w:rsidP="001845B8">
      <w:pPr>
        <w:rPr>
          <w:rFonts w:ascii="Cambria" w:hAnsi="Cambria"/>
          <w:lang w:val="en-US"/>
        </w:rPr>
      </w:pPr>
      <w:r w:rsidRPr="00692DAF">
        <w:rPr>
          <w:rFonts w:ascii="Cambria" w:hAnsi="Cambria"/>
          <w:lang w:val="en-US"/>
        </w:rPr>
        <w:br w:type="page"/>
      </w:r>
    </w:p>
    <w:p w14:paraId="0FD456BB" w14:textId="1CDDC088" w:rsidR="000A345B" w:rsidRPr="00692DAF" w:rsidRDefault="000A345B" w:rsidP="001845B8">
      <w:pPr>
        <w:pStyle w:val="Subtitle"/>
        <w:spacing w:line="240" w:lineRule="auto"/>
        <w:rPr>
          <w:rFonts w:ascii="LEMON MILK Light" w:hAnsi="LEMON MILK Light" w:cstheme="majorHAnsi"/>
          <w:color w:val="auto"/>
          <w:sz w:val="32"/>
          <w:szCs w:val="20"/>
          <w:lang w:val="en-US"/>
        </w:rPr>
      </w:pPr>
      <w:r w:rsidRPr="00692DAF">
        <w:rPr>
          <w:rFonts w:ascii="LEMON MILK Light" w:hAnsi="LEMON MILK Light" w:cstheme="majorHAnsi"/>
          <w:color w:val="auto"/>
          <w:szCs w:val="36"/>
          <w:lang w:val="en-US"/>
        </w:rPr>
        <w:t>Crisis Messaging Guidelines</w:t>
      </w:r>
    </w:p>
    <w:p w14:paraId="3FA75EE0" w14:textId="77777777" w:rsidR="001845B8" w:rsidRPr="00692DAF" w:rsidRDefault="001845B8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636FC60A" w14:textId="55DA396E" w:rsidR="009A0BB3" w:rsidRPr="00692DAF" w:rsidRDefault="00C020AB" w:rsidP="001845B8">
      <w:pPr>
        <w:rPr>
          <w:rFonts w:ascii="Cambria" w:hAnsi="Cambria" w:cstheme="minorHAnsi"/>
          <w:sz w:val="22"/>
          <w:szCs w:val="22"/>
          <w:lang w:val="en-US"/>
        </w:rPr>
      </w:pPr>
      <w:r w:rsidRPr="00692DAF">
        <w:rPr>
          <w:rFonts w:ascii="Cambria" w:hAnsi="Cambria" w:cstheme="minorHAnsi"/>
          <w:sz w:val="22"/>
          <w:szCs w:val="22"/>
          <w:lang w:val="en-US"/>
        </w:rPr>
        <w:t>In the event of a crisis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,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</w:t>
      </w:r>
      <w:proofErr w:type="gramStart"/>
      <w:r w:rsidRPr="00692DAF">
        <w:rPr>
          <w:rFonts w:ascii="Cambria" w:hAnsi="Cambria" w:cstheme="minorHAnsi"/>
          <w:sz w:val="22"/>
          <w:szCs w:val="22"/>
          <w:lang w:val="en-US"/>
        </w:rPr>
        <w:t>all of</w:t>
      </w:r>
      <w:proofErr w:type="gramEnd"/>
      <w:r w:rsidRPr="00692DAF">
        <w:rPr>
          <w:rFonts w:ascii="Cambria" w:hAnsi="Cambria" w:cstheme="minorHAnsi"/>
          <w:sz w:val="22"/>
          <w:szCs w:val="22"/>
          <w:lang w:val="en-US"/>
        </w:rPr>
        <w:t xml:space="preserve"> 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y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our communications – internal or external, written or verbal – will be closely scrutinized. </w:t>
      </w:r>
      <w:r w:rsidR="009A0BB3" w:rsidRPr="00692DAF">
        <w:rPr>
          <w:rFonts w:ascii="Cambria" w:hAnsi="Cambria" w:cstheme="minorHAnsi"/>
          <w:sz w:val="22"/>
          <w:szCs w:val="22"/>
          <w:lang w:val="en-US"/>
        </w:rPr>
        <w:t xml:space="preserve">How 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you</w:t>
      </w:r>
      <w:r w:rsidR="009A0BB3" w:rsidRPr="00692DAF">
        <w:rPr>
          <w:rFonts w:ascii="Cambria" w:hAnsi="Cambria" w:cstheme="minorHAnsi"/>
          <w:sz w:val="22"/>
          <w:szCs w:val="22"/>
          <w:lang w:val="en-US"/>
        </w:rPr>
        <w:t xml:space="preserve"> respond to a crisis – operationally as well as from a communications perspective – will determine the impact the crisis has on 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y</w:t>
      </w:r>
      <w:r w:rsidR="009A0BB3" w:rsidRPr="00692DAF">
        <w:rPr>
          <w:rFonts w:ascii="Cambria" w:hAnsi="Cambria" w:cstheme="minorHAnsi"/>
          <w:sz w:val="22"/>
          <w:szCs w:val="22"/>
          <w:lang w:val="en-US"/>
        </w:rPr>
        <w:t xml:space="preserve">our brand and reputation. </w:t>
      </w:r>
    </w:p>
    <w:p w14:paraId="2FDA0794" w14:textId="77777777" w:rsidR="001845B8" w:rsidRPr="00692DAF" w:rsidRDefault="001845B8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75BD4E6F" w14:textId="0D9542FF" w:rsidR="00566341" w:rsidRPr="00692DAF" w:rsidRDefault="00566341" w:rsidP="001845B8">
      <w:pPr>
        <w:rPr>
          <w:rFonts w:ascii="Cambria" w:hAnsi="Cambria" w:cstheme="minorHAnsi"/>
          <w:sz w:val="22"/>
          <w:szCs w:val="22"/>
          <w:lang w:val="en-US"/>
        </w:rPr>
      </w:pPr>
      <w:r w:rsidRPr="00692DAF">
        <w:rPr>
          <w:rFonts w:ascii="Cambria" w:hAnsi="Cambria" w:cstheme="minorHAnsi"/>
          <w:sz w:val="22"/>
          <w:szCs w:val="22"/>
          <w:lang w:val="en-US"/>
        </w:rPr>
        <w:t>That means responding quickly (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y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our first message should be issued within an hour of the crisis emerging, even if it is only to say 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you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are aware of the situation, evaluating it and will be communicating when 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you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have more info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rmation), sticking to the facts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and ensuring 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y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our messages are clear and focused on what 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you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are doing.</w:t>
      </w:r>
    </w:p>
    <w:p w14:paraId="3237F6FF" w14:textId="77777777" w:rsidR="001845B8" w:rsidRPr="00692DAF" w:rsidRDefault="001845B8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069CEBA3" w14:textId="57134D17" w:rsidR="00F677F0" w:rsidRPr="00692DAF" w:rsidRDefault="009A0BB3" w:rsidP="001845B8">
      <w:pPr>
        <w:rPr>
          <w:rFonts w:ascii="Cambria" w:hAnsi="Cambria" w:cstheme="minorHAnsi"/>
          <w:sz w:val="22"/>
          <w:szCs w:val="22"/>
          <w:lang w:val="en-US"/>
        </w:rPr>
      </w:pPr>
      <w:r w:rsidRPr="00692DAF">
        <w:rPr>
          <w:rFonts w:ascii="Cambria" w:hAnsi="Cambria" w:cstheme="minorHAnsi"/>
          <w:sz w:val="22"/>
          <w:szCs w:val="22"/>
          <w:lang w:val="en-US"/>
        </w:rPr>
        <w:t xml:space="preserve">Following are guidelines to help focus </w:t>
      </w:r>
      <w:r w:rsidR="001845B8" w:rsidRPr="00692DAF">
        <w:rPr>
          <w:rFonts w:ascii="Cambria" w:hAnsi="Cambria" w:cstheme="minorHAnsi"/>
          <w:sz w:val="22"/>
          <w:szCs w:val="22"/>
          <w:lang w:val="en-US"/>
        </w:rPr>
        <w:t>y</w:t>
      </w:r>
      <w:r w:rsidRPr="00692DAF">
        <w:rPr>
          <w:rFonts w:ascii="Cambria" w:hAnsi="Cambria" w:cstheme="minorHAnsi"/>
          <w:sz w:val="22"/>
          <w:szCs w:val="22"/>
          <w:lang w:val="en-US"/>
        </w:rPr>
        <w:t>our communications so that they are</w:t>
      </w:r>
      <w:r w:rsidR="00566341" w:rsidRPr="00692DAF">
        <w:rPr>
          <w:rFonts w:ascii="Cambria" w:hAnsi="Cambria" w:cstheme="minorHAnsi"/>
          <w:sz w:val="22"/>
          <w:szCs w:val="22"/>
          <w:lang w:val="en-US"/>
        </w:rPr>
        <w:t xml:space="preserve"> timely,</w:t>
      </w:r>
      <w:r w:rsidRPr="00692DAF">
        <w:rPr>
          <w:rFonts w:ascii="Cambria" w:hAnsi="Cambria" w:cstheme="minorHAnsi"/>
          <w:sz w:val="22"/>
          <w:szCs w:val="22"/>
          <w:lang w:val="en-US"/>
        </w:rPr>
        <w:t xml:space="preserve"> persuasive, effective and do not contribute to making the </w:t>
      </w:r>
      <w:proofErr w:type="gramStart"/>
      <w:r w:rsidRPr="00692DAF">
        <w:rPr>
          <w:rFonts w:ascii="Cambria" w:hAnsi="Cambria" w:cstheme="minorHAnsi"/>
          <w:sz w:val="22"/>
          <w:szCs w:val="22"/>
          <w:lang w:val="en-US"/>
        </w:rPr>
        <w:t>crisis situation</w:t>
      </w:r>
      <w:proofErr w:type="gramEnd"/>
      <w:r w:rsidRPr="00692DAF">
        <w:rPr>
          <w:rFonts w:ascii="Cambria" w:hAnsi="Cambria" w:cstheme="minorHAnsi"/>
          <w:sz w:val="22"/>
          <w:szCs w:val="22"/>
          <w:lang w:val="en-US"/>
        </w:rPr>
        <w:t xml:space="preserve"> worse.</w:t>
      </w:r>
    </w:p>
    <w:p w14:paraId="1A814B44" w14:textId="77777777" w:rsidR="001845B8" w:rsidRPr="00692DAF" w:rsidRDefault="001845B8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3CD3625D" w14:textId="531CAE04" w:rsidR="00C0708D" w:rsidRPr="00692DAF" w:rsidRDefault="001845B8" w:rsidP="001845B8">
      <w:pPr>
        <w:rPr>
          <w:rFonts w:ascii="Cambria" w:hAnsi="Cambria" w:cstheme="minorHAnsi"/>
          <w:b/>
          <w:bCs/>
          <w:sz w:val="28"/>
          <w:szCs w:val="28"/>
        </w:rPr>
      </w:pPr>
      <w:r w:rsidRPr="00692DAF">
        <w:rPr>
          <w:rFonts w:ascii="Cambria" w:hAnsi="Cambria" w:cstheme="minorHAnsi"/>
          <w:b/>
          <w:bCs/>
          <w:sz w:val="28"/>
          <w:szCs w:val="28"/>
        </w:rPr>
        <w:t>Principles of E</w:t>
      </w:r>
      <w:r w:rsidR="00C0708D" w:rsidRPr="00692DAF">
        <w:rPr>
          <w:rFonts w:ascii="Cambria" w:hAnsi="Cambria" w:cstheme="minorHAnsi"/>
          <w:b/>
          <w:bCs/>
          <w:sz w:val="28"/>
          <w:szCs w:val="28"/>
        </w:rPr>
        <w:t xml:space="preserve">ffective </w:t>
      </w:r>
      <w:r w:rsidRPr="00692DAF">
        <w:rPr>
          <w:rFonts w:ascii="Cambria" w:hAnsi="Cambria" w:cstheme="minorHAnsi"/>
          <w:b/>
          <w:bCs/>
          <w:sz w:val="28"/>
          <w:szCs w:val="28"/>
        </w:rPr>
        <w:t>C</w:t>
      </w:r>
      <w:r w:rsidR="00C0708D" w:rsidRPr="00692DAF">
        <w:rPr>
          <w:rFonts w:ascii="Cambria" w:hAnsi="Cambria" w:cstheme="minorHAnsi"/>
          <w:b/>
          <w:bCs/>
          <w:sz w:val="28"/>
          <w:szCs w:val="28"/>
        </w:rPr>
        <w:t xml:space="preserve">risis </w:t>
      </w:r>
      <w:r w:rsidRPr="00692DAF">
        <w:rPr>
          <w:rFonts w:ascii="Cambria" w:hAnsi="Cambria" w:cstheme="minorHAnsi"/>
          <w:b/>
          <w:bCs/>
          <w:sz w:val="28"/>
          <w:szCs w:val="28"/>
        </w:rPr>
        <w:t>C</w:t>
      </w:r>
      <w:r w:rsidR="00C0708D" w:rsidRPr="00692DAF">
        <w:rPr>
          <w:rFonts w:ascii="Cambria" w:hAnsi="Cambria" w:cstheme="minorHAnsi"/>
          <w:b/>
          <w:bCs/>
          <w:sz w:val="28"/>
          <w:szCs w:val="28"/>
        </w:rPr>
        <w:t>ommunications</w:t>
      </w:r>
    </w:p>
    <w:p w14:paraId="23809B39" w14:textId="77777777" w:rsidR="00F677F0" w:rsidRPr="00692DAF" w:rsidRDefault="00F677F0" w:rsidP="001845B8">
      <w:pPr>
        <w:rPr>
          <w:rFonts w:ascii="Cambria" w:hAnsi="Cambria" w:cstheme="minorHAnsi"/>
          <w:b/>
          <w:bCs/>
          <w:sz w:val="22"/>
          <w:szCs w:val="22"/>
        </w:rPr>
      </w:pPr>
    </w:p>
    <w:p w14:paraId="5412580C" w14:textId="77777777" w:rsidR="001845B8" w:rsidRPr="00692DAF" w:rsidRDefault="001845B8" w:rsidP="001845B8">
      <w:pPr>
        <w:pStyle w:val="ListParagraph"/>
        <w:numPr>
          <w:ilvl w:val="0"/>
          <w:numId w:val="25"/>
        </w:numPr>
        <w:rPr>
          <w:rFonts w:ascii="Cambria" w:hAnsi="Cambria" w:cstheme="minorHAnsi"/>
          <w:color w:val="auto"/>
          <w:sz w:val="22"/>
        </w:rPr>
      </w:pPr>
      <w:r w:rsidRPr="00692DAF">
        <w:rPr>
          <w:rFonts w:ascii="Cambria" w:hAnsi="Cambria" w:cstheme="minorHAnsi"/>
          <w:b/>
          <w:bCs/>
          <w:color w:val="auto"/>
          <w:sz w:val="22"/>
        </w:rPr>
        <w:t>Communicate quickly</w:t>
      </w:r>
      <w:r w:rsidRPr="00692DAF">
        <w:rPr>
          <w:rFonts w:ascii="Cambria" w:hAnsi="Cambria" w:cstheme="minorHAnsi"/>
          <w:color w:val="auto"/>
          <w:sz w:val="22"/>
        </w:rPr>
        <w:t xml:space="preserve"> – you </w:t>
      </w:r>
      <w:r w:rsidRPr="00692DAF">
        <w:rPr>
          <w:rFonts w:ascii="Cambria" w:hAnsi="Cambria" w:cstheme="minorHAnsi"/>
          <w:color w:val="auto"/>
          <w:sz w:val="22"/>
          <w:u w:val="single"/>
        </w:rPr>
        <w:t>always</w:t>
      </w:r>
      <w:r w:rsidRPr="00692DAF">
        <w:rPr>
          <w:rFonts w:ascii="Cambria" w:hAnsi="Cambria" w:cstheme="minorHAnsi"/>
          <w:color w:val="auto"/>
          <w:sz w:val="22"/>
        </w:rPr>
        <w:t xml:space="preserve"> have something you can say.</w:t>
      </w:r>
    </w:p>
    <w:p w14:paraId="5EC89714" w14:textId="77777777" w:rsidR="001845B8" w:rsidRPr="00692DAF" w:rsidRDefault="001845B8" w:rsidP="001845B8">
      <w:pPr>
        <w:pStyle w:val="ListParagraph"/>
        <w:numPr>
          <w:ilvl w:val="0"/>
          <w:numId w:val="25"/>
        </w:numPr>
        <w:rPr>
          <w:rFonts w:ascii="Cambria" w:hAnsi="Cambria" w:cstheme="minorHAnsi"/>
          <w:color w:val="auto"/>
          <w:sz w:val="22"/>
        </w:rPr>
      </w:pPr>
      <w:r w:rsidRPr="00692DAF">
        <w:rPr>
          <w:rFonts w:ascii="Cambria" w:hAnsi="Cambria" w:cstheme="minorHAnsi"/>
          <w:b/>
          <w:bCs/>
          <w:color w:val="auto"/>
          <w:sz w:val="22"/>
        </w:rPr>
        <w:t>Establish timelines for communicating</w:t>
      </w:r>
      <w:r w:rsidRPr="00692DAF">
        <w:rPr>
          <w:rFonts w:ascii="Cambria" w:hAnsi="Cambria" w:cstheme="minorHAnsi"/>
          <w:color w:val="auto"/>
          <w:sz w:val="22"/>
        </w:rPr>
        <w:t xml:space="preserve"> – tell media/stakeholders when they can expect to hear from you next; uncertainty can encourage them to look elsewhere for information.</w:t>
      </w:r>
    </w:p>
    <w:p w14:paraId="5058C87C" w14:textId="77777777" w:rsidR="001845B8" w:rsidRPr="00692DAF" w:rsidRDefault="001845B8" w:rsidP="001845B8">
      <w:pPr>
        <w:pStyle w:val="ListParagraph"/>
        <w:numPr>
          <w:ilvl w:val="0"/>
          <w:numId w:val="25"/>
        </w:numPr>
        <w:rPr>
          <w:rFonts w:ascii="Cambria" w:hAnsi="Cambria" w:cstheme="minorHAnsi"/>
          <w:color w:val="auto"/>
          <w:sz w:val="22"/>
        </w:rPr>
      </w:pPr>
      <w:r w:rsidRPr="00692DAF">
        <w:rPr>
          <w:rFonts w:ascii="Cambria" w:hAnsi="Cambria" w:cstheme="minorHAnsi"/>
          <w:b/>
          <w:bCs/>
          <w:color w:val="auto"/>
          <w:sz w:val="22"/>
        </w:rPr>
        <w:t>Halt other communications</w:t>
      </w:r>
      <w:r w:rsidRPr="00692DAF">
        <w:rPr>
          <w:rFonts w:ascii="Cambria" w:hAnsi="Cambria" w:cstheme="minorHAnsi"/>
          <w:color w:val="auto"/>
          <w:sz w:val="22"/>
        </w:rPr>
        <w:t xml:space="preserve"> – in a crisis you should be communicating only about the crisis and your response to it. </w:t>
      </w:r>
      <w:r w:rsidRPr="00692DAF">
        <w:rPr>
          <w:rFonts w:ascii="Cambria" w:hAnsi="Cambria" w:cstheme="minorHAnsi"/>
          <w:color w:val="auto"/>
          <w:sz w:val="22"/>
          <w:u w:val="single"/>
        </w:rPr>
        <w:t>All</w:t>
      </w:r>
      <w:r w:rsidRPr="00692DAF">
        <w:rPr>
          <w:rFonts w:ascii="Cambria" w:hAnsi="Cambria" w:cstheme="minorHAnsi"/>
          <w:color w:val="auto"/>
          <w:sz w:val="22"/>
        </w:rPr>
        <w:t xml:space="preserve"> other communications should be paused.</w:t>
      </w:r>
    </w:p>
    <w:p w14:paraId="79101E4D" w14:textId="77777777" w:rsidR="001845B8" w:rsidRPr="00692DAF" w:rsidRDefault="001845B8" w:rsidP="001845B8">
      <w:pPr>
        <w:pStyle w:val="ListParagraph"/>
        <w:numPr>
          <w:ilvl w:val="0"/>
          <w:numId w:val="25"/>
        </w:numPr>
        <w:rPr>
          <w:rFonts w:ascii="Cambria" w:hAnsi="Cambria" w:cstheme="minorHAnsi"/>
          <w:color w:val="auto"/>
          <w:sz w:val="22"/>
        </w:rPr>
      </w:pPr>
      <w:r w:rsidRPr="00692DAF">
        <w:rPr>
          <w:rFonts w:ascii="Cambria" w:hAnsi="Cambria" w:cstheme="minorHAnsi"/>
          <w:b/>
          <w:bCs/>
          <w:color w:val="auto"/>
          <w:sz w:val="22"/>
        </w:rPr>
        <w:t xml:space="preserve">Use </w:t>
      </w:r>
      <w:proofErr w:type="gramStart"/>
      <w:r w:rsidRPr="00692DAF">
        <w:rPr>
          <w:rFonts w:ascii="Cambria" w:hAnsi="Cambria" w:cstheme="minorHAnsi"/>
          <w:b/>
          <w:bCs/>
          <w:color w:val="auto"/>
          <w:sz w:val="22"/>
        </w:rPr>
        <w:t>all of</w:t>
      </w:r>
      <w:proofErr w:type="gramEnd"/>
      <w:r w:rsidRPr="00692DAF">
        <w:rPr>
          <w:rFonts w:ascii="Cambria" w:hAnsi="Cambria" w:cstheme="minorHAnsi"/>
          <w:b/>
          <w:bCs/>
          <w:color w:val="auto"/>
          <w:sz w:val="22"/>
        </w:rPr>
        <w:t xml:space="preserve"> our channels</w:t>
      </w:r>
      <w:r w:rsidRPr="00692DAF">
        <w:rPr>
          <w:rFonts w:ascii="Cambria" w:hAnsi="Cambria" w:cstheme="minorHAnsi"/>
          <w:color w:val="auto"/>
          <w:sz w:val="22"/>
        </w:rPr>
        <w:t xml:space="preserve"> – audiences get information from different sources, use </w:t>
      </w:r>
      <w:proofErr w:type="gramStart"/>
      <w:r w:rsidRPr="00692DAF">
        <w:rPr>
          <w:rFonts w:ascii="Cambria" w:hAnsi="Cambria" w:cstheme="minorHAnsi"/>
          <w:color w:val="auto"/>
          <w:sz w:val="22"/>
        </w:rPr>
        <w:t>all of</w:t>
      </w:r>
      <w:proofErr w:type="gramEnd"/>
      <w:r w:rsidRPr="00692DAF">
        <w:rPr>
          <w:rFonts w:ascii="Cambria" w:hAnsi="Cambria" w:cstheme="minorHAnsi"/>
          <w:color w:val="auto"/>
          <w:sz w:val="22"/>
        </w:rPr>
        <w:t xml:space="preserve"> your channels to communicate a consistent message.</w:t>
      </w:r>
    </w:p>
    <w:p w14:paraId="7A676755" w14:textId="77777777" w:rsidR="001845B8" w:rsidRPr="00692DAF" w:rsidRDefault="001845B8" w:rsidP="001845B8">
      <w:pPr>
        <w:pStyle w:val="ListParagraph"/>
        <w:numPr>
          <w:ilvl w:val="0"/>
          <w:numId w:val="25"/>
        </w:numPr>
        <w:rPr>
          <w:rFonts w:ascii="Cambria" w:hAnsi="Cambria" w:cstheme="minorHAnsi"/>
          <w:color w:val="auto"/>
          <w:sz w:val="22"/>
        </w:rPr>
      </w:pPr>
      <w:r w:rsidRPr="00692DAF">
        <w:rPr>
          <w:rFonts w:ascii="Cambria" w:hAnsi="Cambria" w:cstheme="minorHAnsi"/>
          <w:b/>
          <w:bCs/>
          <w:color w:val="auto"/>
          <w:sz w:val="22"/>
        </w:rPr>
        <w:t xml:space="preserve">Short and to the point </w:t>
      </w:r>
      <w:r w:rsidRPr="00692DAF">
        <w:rPr>
          <w:rFonts w:ascii="Cambria" w:hAnsi="Cambria" w:cstheme="minorHAnsi"/>
          <w:color w:val="auto"/>
          <w:sz w:val="22"/>
        </w:rPr>
        <w:t xml:space="preserve">– Audiences are looking for information they can use to understand the </w:t>
      </w:r>
      <w:proofErr w:type="gramStart"/>
      <w:r w:rsidRPr="00692DAF">
        <w:rPr>
          <w:rFonts w:ascii="Cambria" w:hAnsi="Cambria" w:cstheme="minorHAnsi"/>
          <w:color w:val="auto"/>
          <w:sz w:val="22"/>
        </w:rPr>
        <w:t>situation, and</w:t>
      </w:r>
      <w:proofErr w:type="gramEnd"/>
      <w:r w:rsidRPr="00692DAF">
        <w:rPr>
          <w:rFonts w:ascii="Cambria" w:hAnsi="Cambria" w:cstheme="minorHAnsi"/>
          <w:color w:val="auto"/>
          <w:sz w:val="22"/>
        </w:rPr>
        <w:t xml:space="preserve"> evaluate your response. Get to the point </w:t>
      </w:r>
      <w:proofErr w:type="gramStart"/>
      <w:r w:rsidRPr="00692DAF">
        <w:rPr>
          <w:rFonts w:ascii="Cambria" w:hAnsi="Cambria" w:cstheme="minorHAnsi"/>
          <w:color w:val="auto"/>
          <w:sz w:val="22"/>
        </w:rPr>
        <w:t>quickly, and</w:t>
      </w:r>
      <w:proofErr w:type="gramEnd"/>
      <w:r w:rsidRPr="00692DAF">
        <w:rPr>
          <w:rFonts w:ascii="Cambria" w:hAnsi="Cambria" w:cstheme="minorHAnsi"/>
          <w:color w:val="auto"/>
          <w:sz w:val="22"/>
        </w:rPr>
        <w:t xml:space="preserve"> focus only on relevant content.</w:t>
      </w:r>
    </w:p>
    <w:p w14:paraId="55514AA6" w14:textId="1735C62E" w:rsidR="00793C06" w:rsidRPr="00692DAF" w:rsidRDefault="00793C06" w:rsidP="001845B8">
      <w:pPr>
        <w:rPr>
          <w:rFonts w:ascii="Cambria" w:hAnsi="Cambria" w:cstheme="minorHAnsi"/>
          <w:sz w:val="22"/>
          <w:szCs w:val="22"/>
          <w:lang w:val="en-US"/>
        </w:rPr>
      </w:pPr>
    </w:p>
    <w:p w14:paraId="2A51FAB7" w14:textId="515DD2FE" w:rsidR="00C0708D" w:rsidRPr="00692DAF" w:rsidRDefault="00C0708D" w:rsidP="001845B8">
      <w:pPr>
        <w:rPr>
          <w:rFonts w:ascii="Cambria" w:hAnsi="Cambria" w:cstheme="minorHAnsi"/>
          <w:b/>
          <w:bCs/>
          <w:sz w:val="28"/>
          <w:szCs w:val="28"/>
        </w:rPr>
      </w:pPr>
      <w:r w:rsidRPr="00692DAF">
        <w:rPr>
          <w:rFonts w:ascii="Cambria" w:hAnsi="Cambria" w:cstheme="minorHAnsi"/>
          <w:b/>
          <w:bCs/>
          <w:sz w:val="28"/>
          <w:szCs w:val="28"/>
        </w:rPr>
        <w:t xml:space="preserve">Elements of an </w:t>
      </w:r>
      <w:r w:rsidR="00A466F5" w:rsidRPr="00692DAF">
        <w:rPr>
          <w:rFonts w:ascii="Cambria" w:hAnsi="Cambria" w:cstheme="minorHAnsi"/>
          <w:b/>
          <w:bCs/>
          <w:sz w:val="28"/>
          <w:szCs w:val="28"/>
        </w:rPr>
        <w:t>E</w:t>
      </w:r>
      <w:r w:rsidRPr="00692DAF">
        <w:rPr>
          <w:rFonts w:ascii="Cambria" w:hAnsi="Cambria" w:cstheme="minorHAnsi"/>
          <w:b/>
          <w:bCs/>
          <w:sz w:val="28"/>
          <w:szCs w:val="28"/>
        </w:rPr>
        <w:t xml:space="preserve">ffective </w:t>
      </w:r>
      <w:r w:rsidR="00A466F5" w:rsidRPr="00692DAF">
        <w:rPr>
          <w:rFonts w:ascii="Cambria" w:hAnsi="Cambria" w:cstheme="minorHAnsi"/>
          <w:b/>
          <w:bCs/>
          <w:sz w:val="28"/>
          <w:szCs w:val="28"/>
        </w:rPr>
        <w:t>M</w:t>
      </w:r>
      <w:r w:rsidRPr="00692DAF">
        <w:rPr>
          <w:rFonts w:ascii="Cambria" w:hAnsi="Cambria" w:cstheme="minorHAnsi"/>
          <w:b/>
          <w:bCs/>
          <w:sz w:val="28"/>
          <w:szCs w:val="28"/>
        </w:rPr>
        <w:t xml:space="preserve">essage in a </w:t>
      </w:r>
      <w:r w:rsidR="00A466F5" w:rsidRPr="00692DAF">
        <w:rPr>
          <w:rFonts w:ascii="Cambria" w:hAnsi="Cambria" w:cstheme="minorHAnsi"/>
          <w:b/>
          <w:bCs/>
          <w:sz w:val="28"/>
          <w:szCs w:val="28"/>
        </w:rPr>
        <w:t>C</w:t>
      </w:r>
      <w:r w:rsidRPr="00692DAF">
        <w:rPr>
          <w:rFonts w:ascii="Cambria" w:hAnsi="Cambria" w:cstheme="minorHAnsi"/>
          <w:b/>
          <w:bCs/>
          <w:sz w:val="28"/>
          <w:szCs w:val="28"/>
        </w:rPr>
        <w:t>risis</w:t>
      </w:r>
    </w:p>
    <w:p w14:paraId="106535E1" w14:textId="2378CD7F" w:rsidR="00F677F0" w:rsidRPr="00692DAF" w:rsidRDefault="00F677F0" w:rsidP="001845B8">
      <w:pPr>
        <w:rPr>
          <w:rFonts w:ascii="Cambria" w:hAnsi="Cambria" w:cstheme="minorHAnsi"/>
          <w:b/>
          <w:bCs/>
          <w:sz w:val="22"/>
          <w:szCs w:val="22"/>
        </w:rPr>
      </w:pPr>
    </w:p>
    <w:p w14:paraId="4184E80D" w14:textId="064ACFBA" w:rsidR="00A466F5" w:rsidRPr="00692DAF" w:rsidRDefault="00A466F5" w:rsidP="00A466F5">
      <w:pPr>
        <w:rPr>
          <w:rFonts w:ascii="Cambria" w:hAnsi="Cambria" w:cstheme="minorHAnsi"/>
          <w:sz w:val="22"/>
          <w:szCs w:val="22"/>
        </w:rPr>
      </w:pPr>
      <w:r w:rsidRPr="00692DAF">
        <w:rPr>
          <w:rFonts w:ascii="Cambria" w:hAnsi="Cambria" w:cstheme="minorHAnsi"/>
          <w:sz w:val="22"/>
          <w:szCs w:val="22"/>
        </w:rPr>
        <w:t xml:space="preserve">Every message should be built on the following three pillars: </w:t>
      </w:r>
      <w:r w:rsidRPr="00692DAF">
        <w:rPr>
          <w:rFonts w:ascii="Cambria" w:hAnsi="Cambria" w:cstheme="minorHAnsi"/>
          <w:i/>
          <w:iCs/>
          <w:sz w:val="22"/>
          <w:szCs w:val="22"/>
        </w:rPr>
        <w:t>Context – Care – Action</w:t>
      </w:r>
      <w:r w:rsidRPr="00692DAF">
        <w:rPr>
          <w:rFonts w:ascii="Cambria" w:hAnsi="Cambria" w:cstheme="minorHAnsi"/>
          <w:sz w:val="22"/>
          <w:szCs w:val="22"/>
        </w:rPr>
        <w:t xml:space="preserve"> </w:t>
      </w:r>
    </w:p>
    <w:p w14:paraId="7F0FB602" w14:textId="77777777" w:rsidR="00A466F5" w:rsidRPr="00692DAF" w:rsidRDefault="00A466F5" w:rsidP="00A466F5">
      <w:pPr>
        <w:rPr>
          <w:rFonts w:ascii="Cambria" w:hAnsi="Cambria" w:cstheme="minorHAnsi"/>
          <w:sz w:val="22"/>
          <w:szCs w:val="22"/>
        </w:rPr>
      </w:pPr>
    </w:p>
    <w:p w14:paraId="22C701D5" w14:textId="4B086A5C" w:rsidR="00A466F5" w:rsidRPr="00692DAF" w:rsidRDefault="00A466F5" w:rsidP="00A466F5">
      <w:pPr>
        <w:pStyle w:val="ListParagraph"/>
        <w:numPr>
          <w:ilvl w:val="0"/>
          <w:numId w:val="26"/>
        </w:numPr>
        <w:rPr>
          <w:rFonts w:ascii="Cambria" w:hAnsi="Cambria" w:cstheme="minorHAnsi"/>
          <w:color w:val="auto"/>
          <w:sz w:val="22"/>
        </w:rPr>
      </w:pPr>
      <w:r w:rsidRPr="00692DAF">
        <w:rPr>
          <w:rFonts w:ascii="Cambria" w:hAnsi="Cambria" w:cstheme="minorHAnsi"/>
          <w:b/>
          <w:bCs/>
          <w:color w:val="auto"/>
          <w:sz w:val="22"/>
        </w:rPr>
        <w:t>Context</w:t>
      </w:r>
      <w:r w:rsidRPr="00692DAF">
        <w:rPr>
          <w:rFonts w:ascii="Cambria" w:hAnsi="Cambria" w:cstheme="minorHAnsi"/>
          <w:color w:val="auto"/>
          <w:sz w:val="22"/>
        </w:rPr>
        <w:t xml:space="preserve"> </w:t>
      </w:r>
      <w:r w:rsidRPr="00692DAF">
        <w:rPr>
          <w:rFonts w:ascii="Cambria" w:hAnsi="Cambria" w:cstheme="minorHAnsi"/>
          <w:b/>
          <w:bCs/>
          <w:color w:val="auto"/>
          <w:sz w:val="22"/>
        </w:rPr>
        <w:t>(what you know)</w:t>
      </w:r>
      <w:r w:rsidRPr="00692DAF">
        <w:rPr>
          <w:rFonts w:ascii="Cambria" w:hAnsi="Cambria" w:cstheme="minorHAnsi"/>
          <w:color w:val="auto"/>
          <w:sz w:val="22"/>
        </w:rPr>
        <w:t xml:space="preserve"> – Acknowledge and describe the situation in your words; acknowledge your role in creating/contributing to the situation (if appropriate).</w:t>
      </w:r>
    </w:p>
    <w:p w14:paraId="479E0A51" w14:textId="2DA5ACAD" w:rsidR="00A466F5" w:rsidRPr="00692DAF" w:rsidRDefault="00A466F5" w:rsidP="00A466F5">
      <w:pPr>
        <w:pStyle w:val="ListParagraph"/>
        <w:numPr>
          <w:ilvl w:val="0"/>
          <w:numId w:val="26"/>
        </w:numPr>
        <w:rPr>
          <w:rFonts w:ascii="Cambria" w:hAnsi="Cambria" w:cstheme="minorHAnsi"/>
          <w:color w:val="auto"/>
          <w:sz w:val="22"/>
        </w:rPr>
      </w:pPr>
      <w:r w:rsidRPr="00692DAF">
        <w:rPr>
          <w:rFonts w:ascii="Cambria" w:hAnsi="Cambria" w:cstheme="minorHAnsi"/>
          <w:b/>
          <w:bCs/>
          <w:color w:val="auto"/>
          <w:sz w:val="22"/>
        </w:rPr>
        <w:t>Motive (what you care about</w:t>
      </w:r>
      <w:r w:rsidRPr="00692DAF">
        <w:rPr>
          <w:rFonts w:ascii="Cambria" w:hAnsi="Cambria" w:cstheme="minorHAnsi"/>
          <w:color w:val="auto"/>
          <w:sz w:val="22"/>
        </w:rPr>
        <w:t>) – Acknowledge and express your concern for those affected by the situation. If appropriate, speak to your values as an organization.</w:t>
      </w:r>
    </w:p>
    <w:p w14:paraId="14FE9946" w14:textId="21109EF0" w:rsidR="00A466F5" w:rsidRPr="00692DAF" w:rsidRDefault="00A466F5" w:rsidP="00A466F5">
      <w:pPr>
        <w:pStyle w:val="ListParagraph"/>
        <w:numPr>
          <w:ilvl w:val="0"/>
          <w:numId w:val="26"/>
        </w:numPr>
        <w:rPr>
          <w:rFonts w:ascii="Cambria" w:hAnsi="Cambria" w:cstheme="minorHAnsi"/>
          <w:color w:val="auto"/>
          <w:sz w:val="22"/>
        </w:rPr>
      </w:pPr>
      <w:r w:rsidRPr="00692DAF">
        <w:rPr>
          <w:rFonts w:ascii="Cambria" w:hAnsi="Cambria" w:cstheme="minorHAnsi"/>
          <w:b/>
          <w:bCs/>
          <w:color w:val="auto"/>
          <w:sz w:val="22"/>
        </w:rPr>
        <w:t>Action (what you are doing about it)</w:t>
      </w:r>
      <w:r w:rsidRPr="00692DAF">
        <w:rPr>
          <w:rFonts w:ascii="Cambria" w:hAnsi="Cambria" w:cstheme="minorHAnsi"/>
          <w:color w:val="auto"/>
          <w:sz w:val="22"/>
        </w:rPr>
        <w:t xml:space="preserve"> – In clear, concise terms describe what you are doing to address the situation and help those affected by it.</w:t>
      </w:r>
    </w:p>
    <w:p w14:paraId="147B0631" w14:textId="77777777" w:rsidR="0082173B" w:rsidRPr="00692DAF" w:rsidRDefault="0082173B" w:rsidP="001845B8">
      <w:pPr>
        <w:pStyle w:val="Subtitle"/>
        <w:spacing w:line="240" w:lineRule="auto"/>
        <w:rPr>
          <w:rFonts w:ascii="Cambria" w:hAnsi="Cambria" w:cstheme="majorHAnsi"/>
          <w:color w:val="auto"/>
          <w:sz w:val="22"/>
          <w:lang w:val="en-US"/>
        </w:rPr>
      </w:pPr>
    </w:p>
    <w:p w14:paraId="3DE27762" w14:textId="68941874" w:rsidR="003A4095" w:rsidRPr="00692DAF" w:rsidRDefault="003A4095" w:rsidP="001845B8">
      <w:pPr>
        <w:pStyle w:val="Subtitle"/>
        <w:spacing w:line="240" w:lineRule="auto"/>
        <w:rPr>
          <w:rFonts w:ascii="Cambria" w:hAnsi="Cambria" w:cstheme="majorHAnsi"/>
          <w:color w:val="auto"/>
          <w:sz w:val="22"/>
          <w:lang w:val="en-US"/>
        </w:rPr>
      </w:pPr>
      <w:r w:rsidRPr="00692DAF">
        <w:rPr>
          <w:rFonts w:ascii="Cambria" w:eastAsia="Times New Roman" w:hAnsi="Cambria" w:cstheme="minorHAnsi"/>
          <w:b/>
          <w:bCs/>
          <w:color w:val="auto"/>
          <w:sz w:val="28"/>
          <w:szCs w:val="28"/>
        </w:rPr>
        <w:t>Social Media Guidelines</w:t>
      </w:r>
    </w:p>
    <w:p w14:paraId="4C99EF61" w14:textId="77777777" w:rsidR="0082173B" w:rsidRPr="00692DAF" w:rsidRDefault="0082173B" w:rsidP="001845B8">
      <w:pPr>
        <w:rPr>
          <w:rFonts w:ascii="Cambria" w:eastAsiaTheme="minorHAnsi" w:hAnsi="Cambria" w:cstheme="minorHAnsi"/>
          <w:sz w:val="22"/>
          <w:szCs w:val="22"/>
          <w:lang w:val="en-US"/>
        </w:rPr>
      </w:pPr>
    </w:p>
    <w:p w14:paraId="490BA952" w14:textId="1C24D096" w:rsidR="00905CA7" w:rsidRPr="00692DAF" w:rsidRDefault="00634666" w:rsidP="001845B8">
      <w:pPr>
        <w:rPr>
          <w:rFonts w:ascii="Cambria" w:eastAsiaTheme="minorHAnsi" w:hAnsi="Cambria" w:cstheme="minorHAnsi"/>
          <w:sz w:val="22"/>
          <w:szCs w:val="22"/>
          <w:lang w:val="en-US"/>
        </w:rPr>
      </w:pP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In today’s environment, social media is </w:t>
      </w:r>
      <w:r w:rsidR="00692DAF" w:rsidRPr="00692DAF">
        <w:rPr>
          <w:rFonts w:ascii="Cambria" w:eastAsiaTheme="minorHAnsi" w:hAnsi="Cambria" w:cstheme="minorHAnsi"/>
          <w:sz w:val="22"/>
          <w:szCs w:val="22"/>
          <w:lang w:val="en-US"/>
        </w:rPr>
        <w:t>necessary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 for communicating in a crisis. </w:t>
      </w:r>
      <w:r w:rsidR="00513FF2" w:rsidRPr="00692DAF">
        <w:rPr>
          <w:rFonts w:ascii="Cambria" w:eastAsiaTheme="minorHAnsi" w:hAnsi="Cambria" w:cstheme="minorHAnsi"/>
          <w:sz w:val="22"/>
          <w:szCs w:val="22"/>
          <w:lang w:val="en-US"/>
        </w:rPr>
        <w:t>Recognizing that social channels are where most people will turn to first for informat</w:t>
      </w:r>
      <w:r w:rsidR="0082173B"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ion in the event of a crisis, you must be prepared to </w:t>
      </w:r>
      <w:r w:rsidR="00513FF2" w:rsidRPr="00692DAF">
        <w:rPr>
          <w:rFonts w:ascii="Cambria" w:eastAsiaTheme="minorHAnsi" w:hAnsi="Cambria" w:cstheme="minorHAnsi"/>
          <w:sz w:val="22"/>
          <w:szCs w:val="22"/>
          <w:lang w:val="en-US"/>
        </w:rPr>
        <w:t>leverage the advantages social offers. These include</w:t>
      </w:r>
      <w:r w:rsidR="00905CA7" w:rsidRPr="00692DAF">
        <w:rPr>
          <w:rFonts w:ascii="Cambria" w:eastAsiaTheme="minorHAnsi" w:hAnsi="Cambria" w:cstheme="minorHAnsi"/>
          <w:sz w:val="22"/>
          <w:szCs w:val="22"/>
          <w:lang w:val="en-US"/>
        </w:rPr>
        <w:t>:</w:t>
      </w:r>
    </w:p>
    <w:p w14:paraId="270AAB11" w14:textId="77777777" w:rsidR="00905CA7" w:rsidRPr="00692DAF" w:rsidRDefault="00905CA7" w:rsidP="001845B8">
      <w:pPr>
        <w:rPr>
          <w:rFonts w:ascii="Cambria" w:eastAsiaTheme="minorHAnsi" w:hAnsi="Cambria" w:cstheme="minorHAnsi"/>
          <w:sz w:val="22"/>
          <w:szCs w:val="22"/>
          <w:lang w:val="en-US"/>
        </w:rPr>
      </w:pPr>
    </w:p>
    <w:p w14:paraId="7642DF68" w14:textId="1D92AFEC" w:rsidR="00905CA7" w:rsidRPr="00692DAF" w:rsidRDefault="00905CA7" w:rsidP="001845B8">
      <w:pPr>
        <w:rPr>
          <w:rFonts w:ascii="Cambria" w:eastAsiaTheme="minorHAnsi" w:hAnsi="Cambria" w:cstheme="minorHAnsi"/>
          <w:sz w:val="22"/>
          <w:szCs w:val="22"/>
          <w:lang w:val="en-US"/>
        </w:rPr>
      </w:pPr>
      <w:r w:rsidRPr="00692DAF">
        <w:rPr>
          <w:rFonts w:ascii="Cambria" w:eastAsiaTheme="minorHAnsi" w:hAnsi="Cambria" w:cstheme="minorHAnsi"/>
          <w:b/>
          <w:bCs/>
          <w:sz w:val="22"/>
          <w:szCs w:val="22"/>
          <w:lang w:val="en-US"/>
        </w:rPr>
        <w:t xml:space="preserve">Speed 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– In a crisis, the ability to respond quickly is important to getting </w:t>
      </w:r>
      <w:r w:rsidR="0082173B" w:rsidRPr="00692DAF">
        <w:rPr>
          <w:rFonts w:ascii="Cambria" w:eastAsiaTheme="minorHAnsi" w:hAnsi="Cambria" w:cstheme="minorHAnsi"/>
          <w:sz w:val="22"/>
          <w:szCs w:val="22"/>
          <w:lang w:val="en-US"/>
        </w:rPr>
        <w:t>y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our message out to counter misinformation and establish </w:t>
      </w:r>
      <w:r w:rsidR="0082173B" w:rsidRPr="00692DAF">
        <w:rPr>
          <w:rFonts w:ascii="Cambria" w:eastAsiaTheme="minorHAnsi" w:hAnsi="Cambria" w:cstheme="minorHAnsi"/>
          <w:sz w:val="22"/>
          <w:szCs w:val="22"/>
          <w:lang w:val="en-US"/>
        </w:rPr>
        <w:t>y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our voice as part of any discourse </w:t>
      </w:r>
      <w:r w:rsidR="00513FF2" w:rsidRPr="00692DAF">
        <w:rPr>
          <w:rFonts w:ascii="Cambria" w:eastAsiaTheme="minorHAnsi" w:hAnsi="Cambria" w:cstheme="minorHAnsi"/>
          <w:sz w:val="22"/>
          <w:szCs w:val="22"/>
          <w:lang w:val="en-US"/>
        </w:rPr>
        <w:t>around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 the crisis.</w:t>
      </w:r>
    </w:p>
    <w:p w14:paraId="546EA760" w14:textId="3417F487" w:rsidR="00905CA7" w:rsidRPr="00692DAF" w:rsidRDefault="00905CA7" w:rsidP="001845B8">
      <w:pPr>
        <w:rPr>
          <w:rFonts w:ascii="Cambria" w:eastAsiaTheme="minorHAnsi" w:hAnsi="Cambria" w:cstheme="minorHAnsi"/>
          <w:sz w:val="22"/>
          <w:szCs w:val="22"/>
          <w:lang w:val="en-US"/>
        </w:rPr>
      </w:pPr>
    </w:p>
    <w:p w14:paraId="160CB30A" w14:textId="7154EDEA" w:rsidR="00905CA7" w:rsidRPr="00692DAF" w:rsidRDefault="00905CA7" w:rsidP="001845B8">
      <w:pPr>
        <w:rPr>
          <w:rFonts w:ascii="Cambria" w:eastAsiaTheme="minorHAnsi" w:hAnsi="Cambria" w:cstheme="minorHAnsi"/>
          <w:sz w:val="22"/>
          <w:szCs w:val="22"/>
          <w:lang w:val="en-US"/>
        </w:rPr>
      </w:pPr>
      <w:r w:rsidRPr="00692DAF">
        <w:rPr>
          <w:rFonts w:ascii="Cambria" w:eastAsiaTheme="minorHAnsi" w:hAnsi="Cambria" w:cstheme="minorHAnsi"/>
          <w:b/>
          <w:bCs/>
          <w:sz w:val="22"/>
          <w:szCs w:val="22"/>
          <w:lang w:val="en-US"/>
        </w:rPr>
        <w:t>Message Control</w:t>
      </w:r>
      <w:r w:rsidR="0082173B"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 – Social media allows you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 to speak directly to </w:t>
      </w:r>
      <w:r w:rsidR="0082173B" w:rsidRPr="00692DAF">
        <w:rPr>
          <w:rFonts w:ascii="Cambria" w:eastAsiaTheme="minorHAnsi" w:hAnsi="Cambria" w:cstheme="minorHAnsi"/>
          <w:sz w:val="22"/>
          <w:szCs w:val="22"/>
          <w:lang w:val="en-US"/>
        </w:rPr>
        <w:t>y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our audiences, without the filter of the media. It is </w:t>
      </w:r>
      <w:r w:rsidRPr="00692DAF">
        <w:rPr>
          <w:rFonts w:ascii="Cambria" w:eastAsiaTheme="minorHAnsi" w:hAnsi="Cambria" w:cstheme="minorHAnsi"/>
          <w:sz w:val="22"/>
          <w:szCs w:val="22"/>
          <w:u w:val="single"/>
          <w:lang w:val="en-US"/>
        </w:rPr>
        <w:t>not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 a substitute for media relations, but a complement to </w:t>
      </w:r>
      <w:r w:rsidR="00513FF2" w:rsidRPr="00692DAF">
        <w:rPr>
          <w:rFonts w:ascii="Cambria" w:eastAsiaTheme="minorHAnsi" w:hAnsi="Cambria" w:cstheme="minorHAnsi"/>
          <w:sz w:val="22"/>
          <w:szCs w:val="22"/>
          <w:lang w:val="en-US"/>
        </w:rPr>
        <w:t>other forms of communications (media relations, internal emails, etc.)</w:t>
      </w:r>
      <w:r w:rsidR="0082173B" w:rsidRPr="00692DAF">
        <w:rPr>
          <w:rFonts w:ascii="Cambria" w:eastAsiaTheme="minorHAnsi" w:hAnsi="Cambria" w:cstheme="minorHAnsi"/>
          <w:sz w:val="22"/>
          <w:szCs w:val="22"/>
          <w:lang w:val="en-US"/>
        </w:rPr>
        <w:t>.</w:t>
      </w:r>
    </w:p>
    <w:p w14:paraId="22CE9C12" w14:textId="6B462066" w:rsidR="00905CA7" w:rsidRPr="00692DAF" w:rsidRDefault="00905CA7" w:rsidP="001845B8">
      <w:pPr>
        <w:rPr>
          <w:rFonts w:ascii="Cambria" w:eastAsiaTheme="minorHAnsi" w:hAnsi="Cambria" w:cstheme="minorHAnsi"/>
          <w:sz w:val="22"/>
          <w:szCs w:val="22"/>
          <w:lang w:val="en-US"/>
        </w:rPr>
      </w:pPr>
    </w:p>
    <w:p w14:paraId="65D99194" w14:textId="085F97F3" w:rsidR="00905CA7" w:rsidRPr="00692DAF" w:rsidRDefault="0082173B" w:rsidP="001845B8">
      <w:pPr>
        <w:rPr>
          <w:rFonts w:ascii="Cambria" w:eastAsiaTheme="minorHAnsi" w:hAnsi="Cambria" w:cstheme="minorHAnsi"/>
          <w:sz w:val="22"/>
          <w:szCs w:val="22"/>
          <w:lang w:val="en-US"/>
        </w:rPr>
      </w:pPr>
      <w:r w:rsidRPr="00692DAF">
        <w:rPr>
          <w:rFonts w:ascii="Cambria" w:eastAsiaTheme="minorHAnsi" w:hAnsi="Cambria" w:cstheme="minorHAnsi"/>
          <w:b/>
          <w:bCs/>
          <w:sz w:val="22"/>
          <w:szCs w:val="22"/>
          <w:lang w:val="en-US"/>
        </w:rPr>
        <w:t>Listening and</w:t>
      </w:r>
      <w:r w:rsidR="00905CA7" w:rsidRPr="00692DAF">
        <w:rPr>
          <w:rFonts w:ascii="Cambria" w:eastAsiaTheme="minorHAnsi" w:hAnsi="Cambria" w:cstheme="minorHAnsi"/>
          <w:b/>
          <w:bCs/>
          <w:sz w:val="22"/>
          <w:szCs w:val="22"/>
          <w:lang w:val="en-US"/>
        </w:rPr>
        <w:t xml:space="preserve"> Learning</w:t>
      </w:r>
      <w:r w:rsidR="00905CA7"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 – S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>ocial media provides you</w:t>
      </w:r>
      <w:r w:rsidR="00905CA7"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 with a channel not just for communicating directly to 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>y</w:t>
      </w:r>
      <w:r w:rsidR="00905CA7" w:rsidRPr="00692DAF">
        <w:rPr>
          <w:rFonts w:ascii="Cambria" w:eastAsiaTheme="minorHAnsi" w:hAnsi="Cambria" w:cstheme="minorHAnsi"/>
          <w:sz w:val="22"/>
          <w:szCs w:val="22"/>
          <w:lang w:val="en-US"/>
        </w:rPr>
        <w:t>our audiences, but also provides them with a c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>hannel for communicating with you</w:t>
      </w:r>
      <w:r w:rsidR="00905CA7" w:rsidRPr="00692DAF">
        <w:rPr>
          <w:rFonts w:ascii="Cambria" w:eastAsiaTheme="minorHAnsi" w:hAnsi="Cambria" w:cstheme="minorHAnsi"/>
          <w:sz w:val="22"/>
          <w:szCs w:val="22"/>
          <w:lang w:val="en-US"/>
        </w:rPr>
        <w:t>. Socia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>l monitoring tools also allow you</w:t>
      </w:r>
      <w:r w:rsidR="00905CA7"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 to monitor stakeholder reaction to 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your crisis response </w:t>
      </w:r>
      <w:r w:rsidR="00905CA7" w:rsidRPr="00692DAF">
        <w:rPr>
          <w:rFonts w:ascii="Cambria" w:eastAsiaTheme="minorHAnsi" w:hAnsi="Cambria" w:cstheme="minorHAnsi"/>
          <w:sz w:val="22"/>
          <w:szCs w:val="22"/>
          <w:lang w:val="en-US"/>
        </w:rPr>
        <w:t xml:space="preserve">and to adjust </w:t>
      </w:r>
      <w:r w:rsidRPr="00692DAF">
        <w:rPr>
          <w:rFonts w:ascii="Cambria" w:eastAsiaTheme="minorHAnsi" w:hAnsi="Cambria" w:cstheme="minorHAnsi"/>
          <w:sz w:val="22"/>
          <w:szCs w:val="22"/>
          <w:lang w:val="en-US"/>
        </w:rPr>
        <w:t>y</w:t>
      </w:r>
      <w:r w:rsidR="00905CA7" w:rsidRPr="00692DAF">
        <w:rPr>
          <w:rFonts w:ascii="Cambria" w:eastAsiaTheme="minorHAnsi" w:hAnsi="Cambria" w:cstheme="minorHAnsi"/>
          <w:sz w:val="22"/>
          <w:szCs w:val="22"/>
          <w:lang w:val="en-US"/>
        </w:rPr>
        <w:t>our messaging accordingly. That includes detecting and correcting misinformation.</w:t>
      </w:r>
    </w:p>
    <w:p w14:paraId="72FAD6A1" w14:textId="77777777" w:rsidR="00905CA7" w:rsidRPr="00692DAF" w:rsidRDefault="00905CA7" w:rsidP="001845B8">
      <w:pPr>
        <w:rPr>
          <w:rFonts w:ascii="Cambria" w:eastAsiaTheme="minorHAnsi" w:hAnsi="Cambria" w:cstheme="minorHAnsi"/>
          <w:sz w:val="22"/>
          <w:szCs w:val="22"/>
          <w:lang w:val="en-US"/>
        </w:rPr>
      </w:pPr>
    </w:p>
    <w:sectPr w:rsidR="00905CA7" w:rsidRPr="00692DAF" w:rsidSect="000E3D23">
      <w:footerReference w:type="default" r:id="rId10"/>
      <w:footerReference w:type="first" r:id="rId11"/>
      <w:pgSz w:w="12240" w:h="15840"/>
      <w:pgMar w:top="1276" w:right="1080" w:bottom="993" w:left="1080" w:header="708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F631" w14:textId="77777777" w:rsidR="00AC0F14" w:rsidRDefault="00AC0F14" w:rsidP="001A401D">
      <w:r>
        <w:separator/>
      </w:r>
    </w:p>
  </w:endnote>
  <w:endnote w:type="continuationSeparator" w:id="0">
    <w:p w14:paraId="615518F8" w14:textId="77777777" w:rsidR="00AC0F14" w:rsidRDefault="00AC0F14" w:rsidP="001A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753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374EA" w14:textId="3ABA2907" w:rsidR="00031805" w:rsidRDefault="00031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A8E4A" w14:textId="2BED09B5" w:rsidR="004D1A62" w:rsidRPr="001F132E" w:rsidRDefault="004D1A62" w:rsidP="00966045">
    <w:pPr>
      <w:pStyle w:val="Footer"/>
      <w:jc w:val="right"/>
      <w:rPr>
        <w:color w:val="005C8B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873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31AF4" w14:textId="2997E9EB" w:rsidR="00031805" w:rsidRDefault="00031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EF327" w14:textId="77777777" w:rsidR="00031805" w:rsidRDefault="00031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014C" w14:textId="77777777" w:rsidR="00AC0F14" w:rsidRDefault="00AC0F14" w:rsidP="001A401D">
      <w:r>
        <w:separator/>
      </w:r>
    </w:p>
  </w:footnote>
  <w:footnote w:type="continuationSeparator" w:id="0">
    <w:p w14:paraId="7E2A6A27" w14:textId="77777777" w:rsidR="00AC0F14" w:rsidRDefault="00AC0F14" w:rsidP="001A401D">
      <w:r>
        <w:continuationSeparator/>
      </w:r>
    </w:p>
  </w:footnote>
  <w:footnote w:id="1">
    <w:p w14:paraId="56DC06DC" w14:textId="0DDD12D7" w:rsidR="004D1A62" w:rsidRPr="00466B59" w:rsidRDefault="004D1A62">
      <w:pPr>
        <w:pStyle w:val="FootnoteText"/>
        <w:rPr>
          <w:rFonts w:cstheme="minorHAnsi"/>
          <w:sz w:val="21"/>
          <w:szCs w:val="21"/>
        </w:rPr>
      </w:pPr>
      <w:r w:rsidRPr="00466B59">
        <w:rPr>
          <w:rStyle w:val="FootnoteReference"/>
          <w:rFonts w:cstheme="minorHAnsi"/>
          <w:sz w:val="21"/>
          <w:szCs w:val="21"/>
        </w:rPr>
        <w:footnoteRef/>
      </w:r>
      <w:r w:rsidR="00466B59">
        <w:rPr>
          <w:rFonts w:cstheme="minorHAnsi"/>
          <w:sz w:val="21"/>
          <w:szCs w:val="21"/>
        </w:rPr>
        <w:t>Each of your o</w:t>
      </w:r>
      <w:r w:rsidR="00337E8B" w:rsidRPr="00466B59">
        <w:rPr>
          <w:rFonts w:cstheme="minorHAnsi"/>
          <w:sz w:val="21"/>
          <w:szCs w:val="21"/>
        </w:rPr>
        <w:t>rganization’s</w:t>
      </w:r>
      <w:r w:rsidRPr="00466B59">
        <w:rPr>
          <w:rFonts w:cstheme="minorHAnsi"/>
          <w:sz w:val="21"/>
          <w:szCs w:val="21"/>
        </w:rPr>
        <w:t xml:space="preserve"> areas of operations must be represented on the CRT. As the organization evolves these roles may change or new positions </w:t>
      </w:r>
      <w:r w:rsidR="00466B59">
        <w:rPr>
          <w:rFonts w:cstheme="minorHAnsi"/>
          <w:sz w:val="21"/>
          <w:szCs w:val="21"/>
        </w:rPr>
        <w:t xml:space="preserve">may be </w:t>
      </w:r>
      <w:r w:rsidRPr="00466B59">
        <w:rPr>
          <w:rFonts w:cstheme="minorHAnsi"/>
          <w:sz w:val="21"/>
          <w:szCs w:val="21"/>
        </w:rPr>
        <w:t>add</w:t>
      </w:r>
      <w:r w:rsidR="00466B59">
        <w:rPr>
          <w:rFonts w:cstheme="minorHAnsi"/>
          <w:sz w:val="21"/>
          <w:szCs w:val="21"/>
        </w:rPr>
        <w:t>ed</w:t>
      </w:r>
      <w:r w:rsidRPr="00466B59">
        <w:rPr>
          <w:rFonts w:cstheme="minorHAnsi"/>
          <w:sz w:val="21"/>
          <w:szCs w:val="21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7A7"/>
    <w:multiLevelType w:val="hybridMultilevel"/>
    <w:tmpl w:val="21C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6A2"/>
    <w:multiLevelType w:val="hybridMultilevel"/>
    <w:tmpl w:val="02F483BC"/>
    <w:lvl w:ilvl="0" w:tplc="A57AE3D2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45E"/>
    <w:multiLevelType w:val="multilevel"/>
    <w:tmpl w:val="907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E3E67"/>
    <w:multiLevelType w:val="hybridMultilevel"/>
    <w:tmpl w:val="B3846B9A"/>
    <w:lvl w:ilvl="0" w:tplc="FD16D9A4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87DF2"/>
    <w:multiLevelType w:val="hybridMultilevel"/>
    <w:tmpl w:val="640209B0"/>
    <w:lvl w:ilvl="0" w:tplc="727A2D6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64D6"/>
    <w:multiLevelType w:val="hybridMultilevel"/>
    <w:tmpl w:val="60A4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695C"/>
    <w:multiLevelType w:val="hybridMultilevel"/>
    <w:tmpl w:val="8DA6B05C"/>
    <w:lvl w:ilvl="0" w:tplc="727A2D62">
      <w:numFmt w:val="bullet"/>
      <w:lvlText w:val="•"/>
      <w:lvlJc w:val="left"/>
      <w:pPr>
        <w:ind w:left="144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73B9D"/>
    <w:multiLevelType w:val="hybridMultilevel"/>
    <w:tmpl w:val="6F9A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D02D4"/>
    <w:multiLevelType w:val="hybridMultilevel"/>
    <w:tmpl w:val="C2EEAF02"/>
    <w:lvl w:ilvl="0" w:tplc="C816727E">
      <w:start w:val="1"/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EA509F"/>
    <w:multiLevelType w:val="hybridMultilevel"/>
    <w:tmpl w:val="9280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F7F46"/>
    <w:multiLevelType w:val="hybridMultilevel"/>
    <w:tmpl w:val="03146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B4938"/>
    <w:multiLevelType w:val="hybridMultilevel"/>
    <w:tmpl w:val="E5186426"/>
    <w:lvl w:ilvl="0" w:tplc="C4104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A70D6"/>
    <w:multiLevelType w:val="hybridMultilevel"/>
    <w:tmpl w:val="17E4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2045"/>
    <w:multiLevelType w:val="hybridMultilevel"/>
    <w:tmpl w:val="6A883A82"/>
    <w:lvl w:ilvl="0" w:tplc="A57AE3D2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764A1"/>
    <w:multiLevelType w:val="hybridMultilevel"/>
    <w:tmpl w:val="7464AC0C"/>
    <w:lvl w:ilvl="0" w:tplc="A57AE3D2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35460"/>
    <w:multiLevelType w:val="hybridMultilevel"/>
    <w:tmpl w:val="B7F27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074F5"/>
    <w:multiLevelType w:val="hybridMultilevel"/>
    <w:tmpl w:val="60C85BEA"/>
    <w:lvl w:ilvl="0" w:tplc="A57AE3D2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A0B37"/>
    <w:multiLevelType w:val="hybridMultilevel"/>
    <w:tmpl w:val="CCFEA15E"/>
    <w:lvl w:ilvl="0" w:tplc="FD16D9A4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C0209"/>
    <w:multiLevelType w:val="hybridMultilevel"/>
    <w:tmpl w:val="8B5A9B18"/>
    <w:lvl w:ilvl="0" w:tplc="727A2D62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67A37"/>
    <w:multiLevelType w:val="hybridMultilevel"/>
    <w:tmpl w:val="E47C150C"/>
    <w:lvl w:ilvl="0" w:tplc="A57AE3D2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71F76"/>
    <w:multiLevelType w:val="hybridMultilevel"/>
    <w:tmpl w:val="3D52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95817"/>
    <w:multiLevelType w:val="hybridMultilevel"/>
    <w:tmpl w:val="4AC8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F730E"/>
    <w:multiLevelType w:val="hybridMultilevel"/>
    <w:tmpl w:val="5E3E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355CA"/>
    <w:multiLevelType w:val="hybridMultilevel"/>
    <w:tmpl w:val="EF68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53C3A"/>
    <w:multiLevelType w:val="hybridMultilevel"/>
    <w:tmpl w:val="A524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640CA"/>
    <w:multiLevelType w:val="hybridMultilevel"/>
    <w:tmpl w:val="AF0A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061E4"/>
    <w:multiLevelType w:val="hybridMultilevel"/>
    <w:tmpl w:val="6FC66D2A"/>
    <w:lvl w:ilvl="0" w:tplc="A57AE3D2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84152"/>
    <w:multiLevelType w:val="hybridMultilevel"/>
    <w:tmpl w:val="63E6E956"/>
    <w:lvl w:ilvl="0" w:tplc="FD16D9A4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C4744"/>
    <w:multiLevelType w:val="hybridMultilevel"/>
    <w:tmpl w:val="60B0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547CB"/>
    <w:multiLevelType w:val="hybridMultilevel"/>
    <w:tmpl w:val="B556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27DC6"/>
    <w:multiLevelType w:val="hybridMultilevel"/>
    <w:tmpl w:val="B2C8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00D5D"/>
    <w:multiLevelType w:val="hybridMultilevel"/>
    <w:tmpl w:val="A8D2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539459">
    <w:abstractNumId w:val="0"/>
  </w:num>
  <w:num w:numId="2" w16cid:durableId="183834087">
    <w:abstractNumId w:val="3"/>
  </w:num>
  <w:num w:numId="3" w16cid:durableId="1791170174">
    <w:abstractNumId w:val="27"/>
  </w:num>
  <w:num w:numId="4" w16cid:durableId="1509369114">
    <w:abstractNumId w:val="4"/>
  </w:num>
  <w:num w:numId="5" w16cid:durableId="2006787326">
    <w:abstractNumId w:val="6"/>
  </w:num>
  <w:num w:numId="6" w16cid:durableId="1393886473">
    <w:abstractNumId w:val="18"/>
  </w:num>
  <w:num w:numId="7" w16cid:durableId="961959122">
    <w:abstractNumId w:val="23"/>
  </w:num>
  <w:num w:numId="8" w16cid:durableId="1554389927">
    <w:abstractNumId w:val="17"/>
  </w:num>
  <w:num w:numId="9" w16cid:durableId="1447388661">
    <w:abstractNumId w:val="8"/>
  </w:num>
  <w:num w:numId="10" w16cid:durableId="1782144995">
    <w:abstractNumId w:val="2"/>
  </w:num>
  <w:num w:numId="11" w16cid:durableId="1918247649">
    <w:abstractNumId w:val="25"/>
  </w:num>
  <w:num w:numId="12" w16cid:durableId="2101949097">
    <w:abstractNumId w:val="20"/>
  </w:num>
  <w:num w:numId="13" w16cid:durableId="95173610">
    <w:abstractNumId w:val="5"/>
  </w:num>
  <w:num w:numId="14" w16cid:durableId="1537354977">
    <w:abstractNumId w:val="21"/>
  </w:num>
  <w:num w:numId="15" w16cid:durableId="555318971">
    <w:abstractNumId w:val="12"/>
  </w:num>
  <w:num w:numId="16" w16cid:durableId="1034620103">
    <w:abstractNumId w:val="7"/>
  </w:num>
  <w:num w:numId="17" w16cid:durableId="2083141559">
    <w:abstractNumId w:val="9"/>
  </w:num>
  <w:num w:numId="18" w16cid:durableId="526531307">
    <w:abstractNumId w:val="24"/>
  </w:num>
  <w:num w:numId="19" w16cid:durableId="1259757183">
    <w:abstractNumId w:val="11"/>
  </w:num>
  <w:num w:numId="20" w16cid:durableId="1147011400">
    <w:abstractNumId w:val="10"/>
  </w:num>
  <w:num w:numId="21" w16cid:durableId="762189843">
    <w:abstractNumId w:val="31"/>
  </w:num>
  <w:num w:numId="22" w16cid:durableId="995183249">
    <w:abstractNumId w:val="22"/>
  </w:num>
  <w:num w:numId="23" w16cid:durableId="1880698725">
    <w:abstractNumId w:val="30"/>
  </w:num>
  <w:num w:numId="24" w16cid:durableId="1978414489">
    <w:abstractNumId w:val="29"/>
  </w:num>
  <w:num w:numId="25" w16cid:durableId="1075398229">
    <w:abstractNumId w:val="15"/>
  </w:num>
  <w:num w:numId="26" w16cid:durableId="349260662">
    <w:abstractNumId w:val="28"/>
  </w:num>
  <w:num w:numId="27" w16cid:durableId="1370034541">
    <w:abstractNumId w:val="16"/>
  </w:num>
  <w:num w:numId="28" w16cid:durableId="572199297">
    <w:abstractNumId w:val="1"/>
  </w:num>
  <w:num w:numId="29" w16cid:durableId="976959908">
    <w:abstractNumId w:val="19"/>
  </w:num>
  <w:num w:numId="30" w16cid:durableId="786855395">
    <w:abstractNumId w:val="26"/>
  </w:num>
  <w:num w:numId="31" w16cid:durableId="1154570734">
    <w:abstractNumId w:val="14"/>
  </w:num>
  <w:num w:numId="32" w16cid:durableId="1761952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07"/>
    <w:rsid w:val="0000151E"/>
    <w:rsid w:val="000066B7"/>
    <w:rsid w:val="00010007"/>
    <w:rsid w:val="000163F5"/>
    <w:rsid w:val="00020DE4"/>
    <w:rsid w:val="000268B6"/>
    <w:rsid w:val="00031805"/>
    <w:rsid w:val="000512D7"/>
    <w:rsid w:val="00064AC5"/>
    <w:rsid w:val="0007357A"/>
    <w:rsid w:val="00083394"/>
    <w:rsid w:val="000A345B"/>
    <w:rsid w:val="000A3710"/>
    <w:rsid w:val="000C49E5"/>
    <w:rsid w:val="000D6AE3"/>
    <w:rsid w:val="000E3D23"/>
    <w:rsid w:val="000F0B2F"/>
    <w:rsid w:val="000F5BE5"/>
    <w:rsid w:val="000F5F8D"/>
    <w:rsid w:val="000F7F45"/>
    <w:rsid w:val="00103261"/>
    <w:rsid w:val="00104983"/>
    <w:rsid w:val="00104FDC"/>
    <w:rsid w:val="00113AFF"/>
    <w:rsid w:val="00132AAA"/>
    <w:rsid w:val="00135CFE"/>
    <w:rsid w:val="0013763E"/>
    <w:rsid w:val="0014030E"/>
    <w:rsid w:val="0014153B"/>
    <w:rsid w:val="00142EA8"/>
    <w:rsid w:val="0014469F"/>
    <w:rsid w:val="001779E2"/>
    <w:rsid w:val="00177E3A"/>
    <w:rsid w:val="00180754"/>
    <w:rsid w:val="001845B8"/>
    <w:rsid w:val="001A1C9C"/>
    <w:rsid w:val="001A401D"/>
    <w:rsid w:val="001A58FA"/>
    <w:rsid w:val="001A6F94"/>
    <w:rsid w:val="001F0AE8"/>
    <w:rsid w:val="001F132E"/>
    <w:rsid w:val="001F271C"/>
    <w:rsid w:val="00200B12"/>
    <w:rsid w:val="00201EAE"/>
    <w:rsid w:val="002079EF"/>
    <w:rsid w:val="00210252"/>
    <w:rsid w:val="00212AA4"/>
    <w:rsid w:val="00222673"/>
    <w:rsid w:val="00251219"/>
    <w:rsid w:val="002546B2"/>
    <w:rsid w:val="00280C48"/>
    <w:rsid w:val="002A537B"/>
    <w:rsid w:val="002C283A"/>
    <w:rsid w:val="002D0254"/>
    <w:rsid w:val="002D312A"/>
    <w:rsid w:val="002F17B7"/>
    <w:rsid w:val="00303AF6"/>
    <w:rsid w:val="0031532D"/>
    <w:rsid w:val="00320A51"/>
    <w:rsid w:val="003230AF"/>
    <w:rsid w:val="00326014"/>
    <w:rsid w:val="003310B0"/>
    <w:rsid w:val="00331686"/>
    <w:rsid w:val="00331DA0"/>
    <w:rsid w:val="00337E8B"/>
    <w:rsid w:val="00353C3D"/>
    <w:rsid w:val="00354B9F"/>
    <w:rsid w:val="0036439A"/>
    <w:rsid w:val="00364779"/>
    <w:rsid w:val="00383B6D"/>
    <w:rsid w:val="00385CFF"/>
    <w:rsid w:val="00385F51"/>
    <w:rsid w:val="003A4095"/>
    <w:rsid w:val="003B656E"/>
    <w:rsid w:val="003E29CA"/>
    <w:rsid w:val="003F005D"/>
    <w:rsid w:val="003F0467"/>
    <w:rsid w:val="003F544D"/>
    <w:rsid w:val="00411686"/>
    <w:rsid w:val="00416228"/>
    <w:rsid w:val="00422FF4"/>
    <w:rsid w:val="0042344E"/>
    <w:rsid w:val="0042531F"/>
    <w:rsid w:val="0042547D"/>
    <w:rsid w:val="004362AA"/>
    <w:rsid w:val="00436F97"/>
    <w:rsid w:val="004402E3"/>
    <w:rsid w:val="00442FFE"/>
    <w:rsid w:val="004438CA"/>
    <w:rsid w:val="0045510A"/>
    <w:rsid w:val="00460268"/>
    <w:rsid w:val="00462115"/>
    <w:rsid w:val="00466B59"/>
    <w:rsid w:val="004718EF"/>
    <w:rsid w:val="0047338A"/>
    <w:rsid w:val="00482F48"/>
    <w:rsid w:val="00483921"/>
    <w:rsid w:val="00485BBB"/>
    <w:rsid w:val="0049363E"/>
    <w:rsid w:val="00494698"/>
    <w:rsid w:val="004B0BDD"/>
    <w:rsid w:val="004C0A61"/>
    <w:rsid w:val="004C5D08"/>
    <w:rsid w:val="004D1A62"/>
    <w:rsid w:val="004D581B"/>
    <w:rsid w:val="004D6860"/>
    <w:rsid w:val="004E1BF4"/>
    <w:rsid w:val="004E3419"/>
    <w:rsid w:val="004E60FB"/>
    <w:rsid w:val="00501320"/>
    <w:rsid w:val="00503F50"/>
    <w:rsid w:val="00513FF2"/>
    <w:rsid w:val="00516540"/>
    <w:rsid w:val="005171CB"/>
    <w:rsid w:val="00520A37"/>
    <w:rsid w:val="00540742"/>
    <w:rsid w:val="005455F8"/>
    <w:rsid w:val="00550909"/>
    <w:rsid w:val="00550B83"/>
    <w:rsid w:val="005536A5"/>
    <w:rsid w:val="00565734"/>
    <w:rsid w:val="00566341"/>
    <w:rsid w:val="00567487"/>
    <w:rsid w:val="00574EC3"/>
    <w:rsid w:val="00582C36"/>
    <w:rsid w:val="005B2068"/>
    <w:rsid w:val="005C33F6"/>
    <w:rsid w:val="005D16E0"/>
    <w:rsid w:val="005D3C48"/>
    <w:rsid w:val="005E7088"/>
    <w:rsid w:val="006041CD"/>
    <w:rsid w:val="006121FF"/>
    <w:rsid w:val="00615BFC"/>
    <w:rsid w:val="006217FC"/>
    <w:rsid w:val="0062300A"/>
    <w:rsid w:val="0062788A"/>
    <w:rsid w:val="006304FC"/>
    <w:rsid w:val="00634666"/>
    <w:rsid w:val="00643C07"/>
    <w:rsid w:val="0064574E"/>
    <w:rsid w:val="00647627"/>
    <w:rsid w:val="00652D15"/>
    <w:rsid w:val="00657889"/>
    <w:rsid w:val="006762DF"/>
    <w:rsid w:val="006852FA"/>
    <w:rsid w:val="006911D9"/>
    <w:rsid w:val="00692DAF"/>
    <w:rsid w:val="0069754F"/>
    <w:rsid w:val="00697A0C"/>
    <w:rsid w:val="006A241E"/>
    <w:rsid w:val="006A6867"/>
    <w:rsid w:val="006B72A4"/>
    <w:rsid w:val="006D41D7"/>
    <w:rsid w:val="006D4720"/>
    <w:rsid w:val="006F2C4F"/>
    <w:rsid w:val="006F3AF8"/>
    <w:rsid w:val="006F5ABF"/>
    <w:rsid w:val="00702789"/>
    <w:rsid w:val="007119F8"/>
    <w:rsid w:val="00711FEB"/>
    <w:rsid w:val="007175F2"/>
    <w:rsid w:val="00733222"/>
    <w:rsid w:val="00736D03"/>
    <w:rsid w:val="007403E0"/>
    <w:rsid w:val="007409AB"/>
    <w:rsid w:val="007579C8"/>
    <w:rsid w:val="00764A22"/>
    <w:rsid w:val="007672C3"/>
    <w:rsid w:val="0077075B"/>
    <w:rsid w:val="00776FF2"/>
    <w:rsid w:val="00777289"/>
    <w:rsid w:val="007777E3"/>
    <w:rsid w:val="007824FA"/>
    <w:rsid w:val="0078357A"/>
    <w:rsid w:val="00793C06"/>
    <w:rsid w:val="00797668"/>
    <w:rsid w:val="007A039D"/>
    <w:rsid w:val="007A138B"/>
    <w:rsid w:val="007B62A8"/>
    <w:rsid w:val="007C7EBD"/>
    <w:rsid w:val="007D14AE"/>
    <w:rsid w:val="007D4B31"/>
    <w:rsid w:val="007F545D"/>
    <w:rsid w:val="00801402"/>
    <w:rsid w:val="00811F77"/>
    <w:rsid w:val="00816EB7"/>
    <w:rsid w:val="00820527"/>
    <w:rsid w:val="0082173B"/>
    <w:rsid w:val="00825EEE"/>
    <w:rsid w:val="00831B72"/>
    <w:rsid w:val="00833411"/>
    <w:rsid w:val="00833CDB"/>
    <w:rsid w:val="008353C9"/>
    <w:rsid w:val="008435A8"/>
    <w:rsid w:val="0087483B"/>
    <w:rsid w:val="00887D06"/>
    <w:rsid w:val="00896B7B"/>
    <w:rsid w:val="008A7A50"/>
    <w:rsid w:val="008B5A56"/>
    <w:rsid w:val="008C0CB1"/>
    <w:rsid w:val="008E4F36"/>
    <w:rsid w:val="008F3180"/>
    <w:rsid w:val="00903513"/>
    <w:rsid w:val="00905CA7"/>
    <w:rsid w:val="00907855"/>
    <w:rsid w:val="00910865"/>
    <w:rsid w:val="009135BC"/>
    <w:rsid w:val="00914D33"/>
    <w:rsid w:val="00933218"/>
    <w:rsid w:val="009376EE"/>
    <w:rsid w:val="00937E93"/>
    <w:rsid w:val="00944314"/>
    <w:rsid w:val="00966045"/>
    <w:rsid w:val="00972F5E"/>
    <w:rsid w:val="009A0BB3"/>
    <w:rsid w:val="009A7F1E"/>
    <w:rsid w:val="009B5D73"/>
    <w:rsid w:val="009D612C"/>
    <w:rsid w:val="009E7076"/>
    <w:rsid w:val="009E7A0A"/>
    <w:rsid w:val="009F1DC7"/>
    <w:rsid w:val="009F3F75"/>
    <w:rsid w:val="00A0399F"/>
    <w:rsid w:val="00A04DBB"/>
    <w:rsid w:val="00A05EF2"/>
    <w:rsid w:val="00A11C28"/>
    <w:rsid w:val="00A12B0C"/>
    <w:rsid w:val="00A1775C"/>
    <w:rsid w:val="00A1790A"/>
    <w:rsid w:val="00A22153"/>
    <w:rsid w:val="00A26526"/>
    <w:rsid w:val="00A265B0"/>
    <w:rsid w:val="00A32E4B"/>
    <w:rsid w:val="00A42926"/>
    <w:rsid w:val="00A435D7"/>
    <w:rsid w:val="00A440E5"/>
    <w:rsid w:val="00A466F5"/>
    <w:rsid w:val="00A51F23"/>
    <w:rsid w:val="00A62FC2"/>
    <w:rsid w:val="00AA1A16"/>
    <w:rsid w:val="00AA28B5"/>
    <w:rsid w:val="00AC0BE1"/>
    <w:rsid w:val="00AC0F14"/>
    <w:rsid w:val="00AC3F1F"/>
    <w:rsid w:val="00AC4A43"/>
    <w:rsid w:val="00AC5E68"/>
    <w:rsid w:val="00AE6B92"/>
    <w:rsid w:val="00AF4B7E"/>
    <w:rsid w:val="00AF56E6"/>
    <w:rsid w:val="00AF790A"/>
    <w:rsid w:val="00B03175"/>
    <w:rsid w:val="00B06107"/>
    <w:rsid w:val="00B1372B"/>
    <w:rsid w:val="00B16E6F"/>
    <w:rsid w:val="00B17091"/>
    <w:rsid w:val="00B243EE"/>
    <w:rsid w:val="00B43430"/>
    <w:rsid w:val="00B47451"/>
    <w:rsid w:val="00B521CD"/>
    <w:rsid w:val="00B53504"/>
    <w:rsid w:val="00B75BE0"/>
    <w:rsid w:val="00B7621D"/>
    <w:rsid w:val="00BA37A8"/>
    <w:rsid w:val="00BA72CE"/>
    <w:rsid w:val="00BB7581"/>
    <w:rsid w:val="00BC39FD"/>
    <w:rsid w:val="00BC6A75"/>
    <w:rsid w:val="00BC7B64"/>
    <w:rsid w:val="00BD3535"/>
    <w:rsid w:val="00BD439D"/>
    <w:rsid w:val="00BE5044"/>
    <w:rsid w:val="00BE5E17"/>
    <w:rsid w:val="00BE69AF"/>
    <w:rsid w:val="00C020AB"/>
    <w:rsid w:val="00C042F0"/>
    <w:rsid w:val="00C0545D"/>
    <w:rsid w:val="00C0708D"/>
    <w:rsid w:val="00C14431"/>
    <w:rsid w:val="00C24ECA"/>
    <w:rsid w:val="00C35060"/>
    <w:rsid w:val="00C53179"/>
    <w:rsid w:val="00C536AF"/>
    <w:rsid w:val="00C55916"/>
    <w:rsid w:val="00C944AB"/>
    <w:rsid w:val="00C94D88"/>
    <w:rsid w:val="00CB688B"/>
    <w:rsid w:val="00CC28C9"/>
    <w:rsid w:val="00CC2CEF"/>
    <w:rsid w:val="00CD3A2A"/>
    <w:rsid w:val="00CF21B1"/>
    <w:rsid w:val="00CF732B"/>
    <w:rsid w:val="00D0352C"/>
    <w:rsid w:val="00D314E5"/>
    <w:rsid w:val="00D360F1"/>
    <w:rsid w:val="00D36421"/>
    <w:rsid w:val="00D57396"/>
    <w:rsid w:val="00D60534"/>
    <w:rsid w:val="00D6215B"/>
    <w:rsid w:val="00D63472"/>
    <w:rsid w:val="00D660CD"/>
    <w:rsid w:val="00D975B2"/>
    <w:rsid w:val="00DA71E2"/>
    <w:rsid w:val="00DB107A"/>
    <w:rsid w:val="00DC5404"/>
    <w:rsid w:val="00DC634C"/>
    <w:rsid w:val="00DC6D7A"/>
    <w:rsid w:val="00DC7BBF"/>
    <w:rsid w:val="00DD1F57"/>
    <w:rsid w:val="00DD3968"/>
    <w:rsid w:val="00DD3B97"/>
    <w:rsid w:val="00DE57C7"/>
    <w:rsid w:val="00DE5E9F"/>
    <w:rsid w:val="00DF5B6D"/>
    <w:rsid w:val="00E06B94"/>
    <w:rsid w:val="00E12719"/>
    <w:rsid w:val="00E32176"/>
    <w:rsid w:val="00E45E01"/>
    <w:rsid w:val="00E47265"/>
    <w:rsid w:val="00E80A1F"/>
    <w:rsid w:val="00E80C11"/>
    <w:rsid w:val="00E81227"/>
    <w:rsid w:val="00E85D63"/>
    <w:rsid w:val="00E8722F"/>
    <w:rsid w:val="00E94DFA"/>
    <w:rsid w:val="00EB0504"/>
    <w:rsid w:val="00EB3DEC"/>
    <w:rsid w:val="00EB7351"/>
    <w:rsid w:val="00EC5CFC"/>
    <w:rsid w:val="00ED7F8A"/>
    <w:rsid w:val="00EE3042"/>
    <w:rsid w:val="00EE7E25"/>
    <w:rsid w:val="00F0445E"/>
    <w:rsid w:val="00F06640"/>
    <w:rsid w:val="00F17373"/>
    <w:rsid w:val="00F31F95"/>
    <w:rsid w:val="00F325FF"/>
    <w:rsid w:val="00F36D47"/>
    <w:rsid w:val="00F42254"/>
    <w:rsid w:val="00F52E26"/>
    <w:rsid w:val="00F610D4"/>
    <w:rsid w:val="00F677F0"/>
    <w:rsid w:val="00F70590"/>
    <w:rsid w:val="00FB2D26"/>
    <w:rsid w:val="00FC2F8B"/>
    <w:rsid w:val="00FD6000"/>
    <w:rsid w:val="00FF69EF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92A832"/>
  <w15:chartTrackingRefBased/>
  <w15:docId w15:val="{F579CFD6-5675-D245-A0BF-C0201B53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A435D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01D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color w:val="404040" w:themeColor="text1" w:themeTint="BF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A401D"/>
  </w:style>
  <w:style w:type="paragraph" w:styleId="Footer">
    <w:name w:val="footer"/>
    <w:basedOn w:val="Normal"/>
    <w:link w:val="FooterChar"/>
    <w:uiPriority w:val="99"/>
    <w:unhideWhenUsed/>
    <w:rsid w:val="001A401D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color w:val="404040" w:themeColor="text1" w:themeTint="BF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A401D"/>
  </w:style>
  <w:style w:type="character" w:styleId="Hyperlink">
    <w:name w:val="Hyperlink"/>
    <w:basedOn w:val="DefaultParagraphFont"/>
    <w:uiPriority w:val="99"/>
    <w:unhideWhenUsed/>
    <w:rsid w:val="00A440E5"/>
    <w:rPr>
      <w:rFonts w:ascii="Century Gothic" w:hAnsi="Century Gothic"/>
      <w:color w:val="1F4E79" w:themeColor="accent1" w:themeShade="80"/>
      <w:sz w:val="20"/>
      <w:u w:val="single"/>
    </w:rPr>
  </w:style>
  <w:style w:type="paragraph" w:styleId="ListParagraph">
    <w:name w:val="List Paragraph"/>
    <w:basedOn w:val="Normal"/>
    <w:uiPriority w:val="34"/>
    <w:rsid w:val="00A440E5"/>
    <w:pPr>
      <w:spacing w:line="276" w:lineRule="auto"/>
      <w:ind w:left="720"/>
      <w:contextualSpacing/>
    </w:pPr>
    <w:rPr>
      <w:rFonts w:ascii="Century Gothic" w:eastAsiaTheme="minorHAnsi" w:hAnsi="Century Gothic" w:cstheme="minorBidi"/>
      <w:color w:val="404040" w:themeColor="text1" w:themeTint="BF"/>
      <w:sz w:val="20"/>
      <w:szCs w:val="22"/>
    </w:rPr>
  </w:style>
  <w:style w:type="paragraph" w:customStyle="1" w:styleId="BasicParagraph">
    <w:name w:val="[Basic Paragraph]"/>
    <w:basedOn w:val="Normal"/>
    <w:uiPriority w:val="99"/>
    <w:rsid w:val="00711FE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6AF"/>
    <w:rPr>
      <w:rFonts w:ascii="Segoe UI" w:eastAsiaTheme="minorHAnsi" w:hAnsi="Segoe UI" w:cs="Segoe UI"/>
      <w:color w:val="404040" w:themeColor="text1" w:themeTint="B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AF"/>
    <w:rPr>
      <w:rFonts w:ascii="Segoe UI" w:hAnsi="Segoe UI" w:cs="Segoe UI"/>
      <w:color w:val="404040" w:themeColor="text1" w:themeTint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3D23"/>
    <w:pPr>
      <w:contextualSpacing/>
    </w:pPr>
    <w:rPr>
      <w:rFonts w:ascii="Century Gothic" w:eastAsiaTheme="majorEastAsia" w:hAnsi="Century Gothic" w:cstheme="majorBidi"/>
      <w:color w:val="005C8B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D23"/>
    <w:rPr>
      <w:rFonts w:ascii="Century Gothic" w:eastAsiaTheme="majorEastAsia" w:hAnsi="Century Gothic" w:cstheme="majorBidi"/>
      <w:color w:val="005C8B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D23"/>
    <w:pPr>
      <w:numPr>
        <w:ilvl w:val="1"/>
      </w:numPr>
      <w:spacing w:line="276" w:lineRule="auto"/>
    </w:pPr>
    <w:rPr>
      <w:rFonts w:ascii="Century Gothic" w:eastAsiaTheme="minorEastAsia" w:hAnsi="Century Gothic" w:cstheme="minorBidi"/>
      <w:color w:val="005C8B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3D23"/>
    <w:rPr>
      <w:rFonts w:ascii="Century Gothic" w:eastAsiaTheme="minorEastAsia" w:hAnsi="Century Gothic"/>
      <w:color w:val="005C8B"/>
      <w:sz w:val="36"/>
    </w:rPr>
  </w:style>
  <w:style w:type="paragraph" w:customStyle="1" w:styleId="DateLocation">
    <w:name w:val="Date | Location"/>
    <w:basedOn w:val="Normal"/>
    <w:qFormat/>
    <w:rsid w:val="000E3D23"/>
    <w:pPr>
      <w:spacing w:line="276" w:lineRule="auto"/>
    </w:pPr>
    <w:rPr>
      <w:rFonts w:ascii="Century Gothic" w:eastAsiaTheme="minorHAnsi" w:hAnsi="Century Gothic" w:cstheme="minorBidi"/>
      <w:color w:val="005C8B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C5CF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43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435D7"/>
    <w:pPr>
      <w:spacing w:before="480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435D7"/>
    <w:pPr>
      <w:pBdr>
        <w:between w:val="double" w:sz="6" w:space="0" w:color="auto"/>
      </w:pBdr>
      <w:spacing w:before="120" w:after="120" w:line="276" w:lineRule="auto"/>
      <w:jc w:val="center"/>
    </w:pPr>
    <w:rPr>
      <w:rFonts w:asciiTheme="minorHAnsi" w:eastAsiaTheme="minorHAnsi" w:hAnsiTheme="minorHAnsi" w:cstheme="minorHAnsi"/>
      <w:b/>
      <w:bCs/>
      <w:i/>
      <w:iCs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435D7"/>
    <w:pPr>
      <w:pBdr>
        <w:between w:val="double" w:sz="6" w:space="0" w:color="auto"/>
      </w:pBdr>
      <w:spacing w:before="120" w:after="120" w:line="276" w:lineRule="auto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435D7"/>
    <w:pPr>
      <w:pBdr>
        <w:between w:val="double" w:sz="6" w:space="0" w:color="auto"/>
      </w:pBdr>
      <w:spacing w:before="120" w:after="120" w:line="276" w:lineRule="auto"/>
      <w:ind w:left="200"/>
      <w:jc w:val="center"/>
    </w:pPr>
    <w:rPr>
      <w:rFonts w:asciiTheme="minorHAnsi" w:eastAsiaTheme="minorHAnsi" w:hAnsiTheme="minorHAnsi" w:cstheme="minorHAnsi"/>
      <w:color w:val="404040" w:themeColor="text1" w:themeTint="BF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435D7"/>
    <w:pPr>
      <w:pBdr>
        <w:between w:val="double" w:sz="6" w:space="0" w:color="auto"/>
      </w:pBdr>
      <w:spacing w:before="120" w:after="120" w:line="276" w:lineRule="auto"/>
      <w:ind w:left="400"/>
      <w:jc w:val="center"/>
    </w:pPr>
    <w:rPr>
      <w:rFonts w:asciiTheme="minorHAnsi" w:eastAsiaTheme="minorHAnsi" w:hAnsiTheme="minorHAnsi" w:cstheme="minorHAnsi"/>
      <w:color w:val="404040" w:themeColor="text1" w:themeTint="BF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435D7"/>
    <w:pPr>
      <w:pBdr>
        <w:between w:val="double" w:sz="6" w:space="0" w:color="auto"/>
      </w:pBdr>
      <w:spacing w:before="120" w:after="120" w:line="276" w:lineRule="auto"/>
      <w:ind w:left="600"/>
      <w:jc w:val="center"/>
    </w:pPr>
    <w:rPr>
      <w:rFonts w:asciiTheme="minorHAnsi" w:eastAsiaTheme="minorHAnsi" w:hAnsiTheme="minorHAnsi" w:cstheme="minorHAnsi"/>
      <w:color w:val="404040" w:themeColor="text1" w:themeTint="BF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435D7"/>
    <w:pPr>
      <w:pBdr>
        <w:between w:val="double" w:sz="6" w:space="0" w:color="auto"/>
      </w:pBdr>
      <w:spacing w:before="120" w:after="120" w:line="276" w:lineRule="auto"/>
      <w:ind w:left="800"/>
      <w:jc w:val="center"/>
    </w:pPr>
    <w:rPr>
      <w:rFonts w:asciiTheme="minorHAnsi" w:eastAsiaTheme="minorHAnsi" w:hAnsiTheme="minorHAnsi" w:cstheme="minorHAnsi"/>
      <w:color w:val="404040" w:themeColor="text1" w:themeTint="BF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435D7"/>
    <w:pPr>
      <w:pBdr>
        <w:between w:val="double" w:sz="6" w:space="0" w:color="auto"/>
      </w:pBdr>
      <w:spacing w:before="120" w:after="120" w:line="276" w:lineRule="auto"/>
      <w:ind w:left="1000"/>
      <w:jc w:val="center"/>
    </w:pPr>
    <w:rPr>
      <w:rFonts w:asciiTheme="minorHAnsi" w:eastAsiaTheme="minorHAnsi" w:hAnsiTheme="minorHAnsi" w:cstheme="minorHAnsi"/>
      <w:color w:val="404040" w:themeColor="text1" w:themeTint="BF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435D7"/>
    <w:pPr>
      <w:pBdr>
        <w:between w:val="double" w:sz="6" w:space="0" w:color="auto"/>
      </w:pBdr>
      <w:spacing w:before="120" w:after="120" w:line="276" w:lineRule="auto"/>
      <w:ind w:left="1200"/>
      <w:jc w:val="center"/>
    </w:pPr>
    <w:rPr>
      <w:rFonts w:asciiTheme="minorHAnsi" w:eastAsiaTheme="minorHAnsi" w:hAnsiTheme="minorHAnsi" w:cstheme="minorHAnsi"/>
      <w:color w:val="404040" w:themeColor="text1" w:themeTint="BF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435D7"/>
    <w:pPr>
      <w:pBdr>
        <w:between w:val="double" w:sz="6" w:space="0" w:color="auto"/>
      </w:pBdr>
      <w:spacing w:before="120" w:after="120" w:line="276" w:lineRule="auto"/>
      <w:ind w:left="1400"/>
      <w:jc w:val="center"/>
    </w:pPr>
    <w:rPr>
      <w:rFonts w:asciiTheme="minorHAnsi" w:eastAsiaTheme="minorHAnsi" w:hAnsiTheme="minorHAnsi" w:cstheme="minorHAns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8F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2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0AB"/>
    <w:rPr>
      <w:rFonts w:ascii="Century Gothic" w:eastAsiaTheme="minorHAnsi" w:hAnsi="Century Gothic" w:cstheme="minorBidi"/>
      <w:color w:val="404040" w:themeColor="text1" w:themeTint="B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0AB"/>
    <w:rPr>
      <w:rFonts w:ascii="Century Gothic" w:hAnsi="Century Gothic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0AB"/>
    <w:rPr>
      <w:rFonts w:ascii="Century Gothic" w:hAnsi="Century Gothic"/>
      <w:b/>
      <w:b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C11"/>
    <w:rPr>
      <w:rFonts w:ascii="Century Gothic" w:eastAsiaTheme="minorHAnsi" w:hAnsi="Century Gothic" w:cstheme="minorBidi"/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C11"/>
    <w:rPr>
      <w:rFonts w:ascii="Century Gothic" w:hAnsi="Century Gothic"/>
      <w:color w:val="404040" w:themeColor="text1" w:themeTint="B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0C11"/>
    <w:rPr>
      <w:vertAlign w:val="superscript"/>
    </w:rPr>
  </w:style>
  <w:style w:type="character" w:styleId="Strong">
    <w:name w:val="Strong"/>
    <w:basedOn w:val="DefaultParagraphFont"/>
    <w:uiPriority w:val="22"/>
    <w:qFormat/>
    <w:rsid w:val="004D1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F9DA68D529E429E71A07E3C1F6A39" ma:contentTypeVersion="13" ma:contentTypeDescription="Create a new document." ma:contentTypeScope="" ma:versionID="02528016838af4129d69dd1b7342ace4">
  <xsd:schema xmlns:xsd="http://www.w3.org/2001/XMLSchema" xmlns:xs="http://www.w3.org/2001/XMLSchema" xmlns:p="http://schemas.microsoft.com/office/2006/metadata/properties" xmlns:ns2="01d2af80-3390-4004-91a5-5ed4b4bd7c4a" xmlns:ns3="0e12b740-e0f3-4a72-9e13-5ad4c9d51aa0" targetNamespace="http://schemas.microsoft.com/office/2006/metadata/properties" ma:root="true" ma:fieldsID="b70872712aeaa463c7cdb8a574078519" ns2:_="" ns3:_="">
    <xsd:import namespace="01d2af80-3390-4004-91a5-5ed4b4bd7c4a"/>
    <xsd:import namespace="0e12b740-e0f3-4a72-9e13-5ad4c9d51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af80-3390-4004-91a5-5ed4b4bd7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170b14-21a2-4922-8782-248b4494c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2b740-e0f3-4a72-9e13-5ad4c9d51aa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775009-90e3-4a43-a7b7-4af0ce1604a5}" ma:internalName="TaxCatchAll" ma:showField="CatchAllData" ma:web="0e12b740-e0f3-4a72-9e13-5ad4c9d51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818A9-28E4-494E-9865-AFEEA5478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421AE-9646-402E-AB06-E5AA49B10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2af80-3390-4004-91a5-5ed4b4bd7c4a"/>
    <ds:schemaRef ds:uri="0e12b740-e0f3-4a72-9e13-5ad4c9d51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424A1-2E69-45DB-8A8E-A2707B24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Vicki Wiggins</cp:lastModifiedBy>
  <cp:revision>2</cp:revision>
  <cp:lastPrinted>2018-06-06T21:46:00Z</cp:lastPrinted>
  <dcterms:created xsi:type="dcterms:W3CDTF">2025-09-18T18:42:00Z</dcterms:created>
  <dcterms:modified xsi:type="dcterms:W3CDTF">2025-09-18T18:42:00Z</dcterms:modified>
</cp:coreProperties>
</file>