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E2C6" w14:textId="1A03C1F6" w:rsidR="00E74F86" w:rsidRPr="00534D42" w:rsidRDefault="00534D42" w:rsidP="00534D42">
      <w:pPr>
        <w:tabs>
          <w:tab w:val="left" w:pos="2880"/>
        </w:tabs>
        <w:jc w:val="right"/>
        <w:rPr>
          <w:rFonts w:ascii="Arial" w:hAnsi="Arial" w:cs="Arial"/>
          <w:b/>
          <w:bCs/>
          <w:color w:val="FF0000"/>
          <w:sz w:val="20"/>
          <w:szCs w:val="20"/>
        </w:rPr>
      </w:pPr>
      <w:r w:rsidRPr="00534D42">
        <w:rPr>
          <w:rFonts w:ascii="Arial" w:hAnsi="Arial" w:cs="Arial"/>
          <w:b/>
          <w:bCs/>
          <w:color w:val="FF0000"/>
          <w:sz w:val="20"/>
          <w:szCs w:val="20"/>
        </w:rPr>
        <w:t>ITEM 2.A</w:t>
      </w:r>
    </w:p>
    <w:p w14:paraId="43AF8193" w14:textId="77777777" w:rsidR="00E74F86" w:rsidRPr="00534D42" w:rsidRDefault="00E74F86" w:rsidP="005A236B">
      <w:pPr>
        <w:tabs>
          <w:tab w:val="left" w:pos="2880"/>
        </w:tabs>
        <w:jc w:val="center"/>
        <w:rPr>
          <w:rFonts w:ascii="Arial" w:hAnsi="Arial" w:cs="Arial"/>
          <w:sz w:val="20"/>
          <w:szCs w:val="20"/>
        </w:rPr>
      </w:pPr>
    </w:p>
    <w:p w14:paraId="3F0AAE5B" w14:textId="77777777" w:rsidR="001901AA" w:rsidRPr="00C17173" w:rsidRDefault="005A236B" w:rsidP="005A236B">
      <w:pPr>
        <w:tabs>
          <w:tab w:val="left" w:pos="2880"/>
        </w:tabs>
        <w:jc w:val="center"/>
        <w:rPr>
          <w:rFonts w:ascii="Arial" w:hAnsi="Arial" w:cs="Arial"/>
          <w:sz w:val="20"/>
          <w:szCs w:val="20"/>
        </w:rPr>
      </w:pPr>
      <w:r w:rsidRPr="00C17173">
        <w:rPr>
          <w:rFonts w:ascii="Arial" w:hAnsi="Arial" w:cs="Arial"/>
          <w:sz w:val="20"/>
          <w:szCs w:val="20"/>
        </w:rPr>
        <w:t>OHIO LIBRARY COUNCIL</w:t>
      </w:r>
    </w:p>
    <w:p w14:paraId="17CFBD9D" w14:textId="77777777" w:rsidR="005A236B" w:rsidRPr="00C17173" w:rsidRDefault="005A236B" w:rsidP="005A236B">
      <w:pPr>
        <w:tabs>
          <w:tab w:val="left" w:pos="2880"/>
        </w:tabs>
        <w:jc w:val="center"/>
        <w:rPr>
          <w:rFonts w:ascii="Arial" w:hAnsi="Arial" w:cs="Arial"/>
          <w:sz w:val="20"/>
          <w:szCs w:val="20"/>
        </w:rPr>
      </w:pPr>
      <w:r w:rsidRPr="00C17173">
        <w:rPr>
          <w:rFonts w:ascii="Arial" w:hAnsi="Arial" w:cs="Arial"/>
          <w:sz w:val="20"/>
          <w:szCs w:val="20"/>
        </w:rPr>
        <w:t>BOARD OF DIRECTORS</w:t>
      </w:r>
    </w:p>
    <w:p w14:paraId="0F9507E1" w14:textId="77777777" w:rsidR="00E84064" w:rsidRPr="00C17173" w:rsidRDefault="00E84064" w:rsidP="00927E08">
      <w:pPr>
        <w:tabs>
          <w:tab w:val="left" w:pos="2880"/>
        </w:tabs>
        <w:jc w:val="center"/>
        <w:rPr>
          <w:rFonts w:ascii="Arial" w:hAnsi="Arial" w:cs="Arial"/>
          <w:sz w:val="20"/>
          <w:szCs w:val="20"/>
        </w:rPr>
      </w:pPr>
    </w:p>
    <w:p w14:paraId="2B228AE9" w14:textId="1262717E" w:rsidR="00E84064" w:rsidRPr="00C17173" w:rsidRDefault="00461C5D" w:rsidP="00927E08">
      <w:pPr>
        <w:tabs>
          <w:tab w:val="left" w:pos="2880"/>
        </w:tabs>
        <w:jc w:val="center"/>
        <w:rPr>
          <w:rFonts w:ascii="Arial" w:hAnsi="Arial" w:cs="Arial"/>
          <w:sz w:val="20"/>
          <w:szCs w:val="20"/>
        </w:rPr>
      </w:pPr>
      <w:r w:rsidRPr="00C17173">
        <w:rPr>
          <w:rFonts w:ascii="Arial" w:hAnsi="Arial" w:cs="Arial"/>
          <w:sz w:val="20"/>
          <w:szCs w:val="20"/>
        </w:rPr>
        <w:t>Via Zoom</w:t>
      </w:r>
    </w:p>
    <w:p w14:paraId="5900A57F" w14:textId="5177D111" w:rsidR="00927E08" w:rsidRPr="00C17173" w:rsidRDefault="00461C5D" w:rsidP="00927E08">
      <w:pPr>
        <w:tabs>
          <w:tab w:val="left" w:pos="2880"/>
        </w:tabs>
        <w:jc w:val="center"/>
        <w:rPr>
          <w:rFonts w:ascii="Arial" w:hAnsi="Arial" w:cs="Arial"/>
          <w:sz w:val="20"/>
          <w:szCs w:val="20"/>
        </w:rPr>
      </w:pPr>
      <w:r w:rsidRPr="00C17173">
        <w:rPr>
          <w:rFonts w:ascii="Arial" w:hAnsi="Arial" w:cs="Arial"/>
          <w:sz w:val="20"/>
          <w:szCs w:val="20"/>
        </w:rPr>
        <w:t>Jan. 10</w:t>
      </w:r>
      <w:r w:rsidR="0027131A" w:rsidRPr="00C17173">
        <w:rPr>
          <w:rFonts w:ascii="Arial" w:hAnsi="Arial" w:cs="Arial"/>
          <w:sz w:val="20"/>
          <w:szCs w:val="20"/>
        </w:rPr>
        <w:t>, 202</w:t>
      </w:r>
      <w:r w:rsidRPr="00C17173">
        <w:rPr>
          <w:rFonts w:ascii="Arial" w:hAnsi="Arial" w:cs="Arial"/>
          <w:sz w:val="20"/>
          <w:szCs w:val="20"/>
        </w:rPr>
        <w:t>3</w:t>
      </w:r>
    </w:p>
    <w:p w14:paraId="03F9B824" w14:textId="52F01371" w:rsidR="00E84064" w:rsidRPr="00C17173" w:rsidRDefault="00E84064" w:rsidP="00927E08">
      <w:pPr>
        <w:tabs>
          <w:tab w:val="left" w:pos="2880"/>
        </w:tabs>
        <w:jc w:val="center"/>
        <w:rPr>
          <w:rFonts w:ascii="Arial" w:hAnsi="Arial" w:cs="Arial"/>
          <w:sz w:val="20"/>
          <w:szCs w:val="20"/>
        </w:rPr>
      </w:pPr>
      <w:r w:rsidRPr="00C17173">
        <w:rPr>
          <w:rFonts w:ascii="Arial" w:hAnsi="Arial" w:cs="Arial"/>
          <w:sz w:val="20"/>
          <w:szCs w:val="20"/>
        </w:rPr>
        <w:t>10:0</w:t>
      </w:r>
      <w:r w:rsidR="0035139E" w:rsidRPr="00C17173">
        <w:rPr>
          <w:rFonts w:ascii="Arial" w:hAnsi="Arial" w:cs="Arial"/>
          <w:sz w:val="20"/>
          <w:szCs w:val="20"/>
        </w:rPr>
        <w:t>0</w:t>
      </w:r>
      <w:r w:rsidRPr="00C17173">
        <w:rPr>
          <w:rFonts w:ascii="Arial" w:hAnsi="Arial" w:cs="Arial"/>
          <w:sz w:val="20"/>
          <w:szCs w:val="20"/>
        </w:rPr>
        <w:t xml:space="preserve"> A.M.</w:t>
      </w:r>
    </w:p>
    <w:p w14:paraId="477A9C61" w14:textId="77777777" w:rsidR="00E84064" w:rsidRPr="00C17173" w:rsidRDefault="00E84064" w:rsidP="00927E08">
      <w:pPr>
        <w:tabs>
          <w:tab w:val="left" w:pos="2880"/>
        </w:tabs>
        <w:jc w:val="center"/>
        <w:rPr>
          <w:rFonts w:ascii="Arial" w:hAnsi="Arial" w:cs="Arial"/>
          <w:sz w:val="20"/>
          <w:szCs w:val="20"/>
        </w:rPr>
      </w:pPr>
    </w:p>
    <w:p w14:paraId="64283E1E" w14:textId="77777777" w:rsidR="00A371F1" w:rsidRPr="00154199" w:rsidRDefault="00A371F1" w:rsidP="00150184">
      <w:pPr>
        <w:tabs>
          <w:tab w:val="left" w:pos="2880"/>
        </w:tabs>
        <w:rPr>
          <w:rFonts w:ascii="Arial" w:hAnsi="Arial" w:cs="Arial"/>
          <w:sz w:val="20"/>
          <w:szCs w:val="20"/>
        </w:rPr>
      </w:pPr>
    </w:p>
    <w:p w14:paraId="6178104E" w14:textId="4B8D319A" w:rsidR="00D86EDD" w:rsidRPr="00154199" w:rsidRDefault="005A236B" w:rsidP="00150184">
      <w:pPr>
        <w:tabs>
          <w:tab w:val="left" w:pos="2880"/>
        </w:tabs>
        <w:rPr>
          <w:rFonts w:ascii="Arial" w:hAnsi="Arial" w:cs="Arial"/>
          <w:sz w:val="20"/>
          <w:szCs w:val="20"/>
        </w:rPr>
      </w:pPr>
      <w:r w:rsidRPr="00154199">
        <w:rPr>
          <w:rFonts w:ascii="Arial" w:hAnsi="Arial" w:cs="Arial"/>
          <w:sz w:val="20"/>
          <w:szCs w:val="20"/>
        </w:rPr>
        <w:t>PRESENT</w:t>
      </w:r>
      <w:r w:rsidRPr="00154199">
        <w:rPr>
          <w:rFonts w:ascii="Arial" w:hAnsi="Arial" w:cs="Arial"/>
          <w:sz w:val="20"/>
          <w:szCs w:val="20"/>
        </w:rPr>
        <w:tab/>
      </w:r>
      <w:r w:rsidR="00C17173" w:rsidRPr="00154199">
        <w:rPr>
          <w:rFonts w:ascii="Arial" w:hAnsi="Arial" w:cs="Arial"/>
          <w:sz w:val="20"/>
          <w:szCs w:val="20"/>
        </w:rPr>
        <w:t>Kathy Bach, Cincinnati</w:t>
      </w:r>
    </w:p>
    <w:p w14:paraId="02B4CFEB" w14:textId="26293EDD" w:rsidR="00C17173" w:rsidRPr="00154199" w:rsidRDefault="00C17173" w:rsidP="00150184">
      <w:pPr>
        <w:tabs>
          <w:tab w:val="left" w:pos="2880"/>
        </w:tabs>
        <w:rPr>
          <w:rFonts w:ascii="Arial" w:hAnsi="Arial" w:cs="Arial"/>
          <w:sz w:val="20"/>
          <w:szCs w:val="20"/>
        </w:rPr>
      </w:pPr>
      <w:r w:rsidRPr="00154199">
        <w:rPr>
          <w:rFonts w:ascii="Arial" w:hAnsi="Arial" w:cs="Arial"/>
          <w:sz w:val="20"/>
          <w:szCs w:val="20"/>
        </w:rPr>
        <w:tab/>
        <w:t>Julianne Bedel, Medina</w:t>
      </w:r>
    </w:p>
    <w:p w14:paraId="46D2E9CD" w14:textId="7D27D2F4" w:rsidR="00927E08" w:rsidRPr="00154199" w:rsidRDefault="00C537FA" w:rsidP="00150184">
      <w:pPr>
        <w:tabs>
          <w:tab w:val="left" w:pos="2880"/>
        </w:tabs>
        <w:rPr>
          <w:rFonts w:ascii="Arial" w:hAnsi="Arial" w:cs="Arial"/>
          <w:sz w:val="20"/>
          <w:szCs w:val="20"/>
        </w:rPr>
      </w:pPr>
      <w:r w:rsidRPr="00154199">
        <w:rPr>
          <w:rFonts w:ascii="Arial" w:hAnsi="Arial" w:cs="Arial"/>
          <w:sz w:val="20"/>
          <w:szCs w:val="20"/>
        </w:rPr>
        <w:tab/>
      </w:r>
      <w:r w:rsidR="00927E08" w:rsidRPr="00154199">
        <w:rPr>
          <w:rFonts w:ascii="Arial" w:hAnsi="Arial" w:cs="Arial"/>
          <w:sz w:val="20"/>
          <w:szCs w:val="20"/>
        </w:rPr>
        <w:t>Sarah Clevidence, Findlay</w:t>
      </w:r>
    </w:p>
    <w:p w14:paraId="7BD4C39D" w14:textId="2B6C7E4F" w:rsidR="00C17173" w:rsidRPr="00154199" w:rsidRDefault="00C17173" w:rsidP="00150184">
      <w:pPr>
        <w:tabs>
          <w:tab w:val="left" w:pos="2880"/>
        </w:tabs>
        <w:rPr>
          <w:rFonts w:ascii="Arial" w:hAnsi="Arial" w:cs="Arial"/>
          <w:sz w:val="20"/>
          <w:szCs w:val="20"/>
        </w:rPr>
      </w:pPr>
      <w:r w:rsidRPr="00154199">
        <w:rPr>
          <w:rFonts w:ascii="Arial" w:hAnsi="Arial" w:cs="Arial"/>
          <w:sz w:val="20"/>
          <w:szCs w:val="20"/>
        </w:rPr>
        <w:tab/>
        <w:t>Tom Dillie, Minerva</w:t>
      </w:r>
    </w:p>
    <w:p w14:paraId="5F7BBB6D" w14:textId="02796B2E" w:rsidR="005A236B" w:rsidRPr="00154199" w:rsidRDefault="00715A4B" w:rsidP="00150184">
      <w:pPr>
        <w:tabs>
          <w:tab w:val="left" w:pos="2880"/>
        </w:tabs>
        <w:rPr>
          <w:rFonts w:ascii="Arial" w:hAnsi="Arial" w:cs="Arial"/>
          <w:sz w:val="20"/>
          <w:szCs w:val="20"/>
        </w:rPr>
      </w:pPr>
      <w:r w:rsidRPr="00154199">
        <w:rPr>
          <w:rFonts w:ascii="Arial" w:hAnsi="Arial" w:cs="Arial"/>
          <w:sz w:val="20"/>
          <w:szCs w:val="20"/>
        </w:rPr>
        <w:tab/>
      </w:r>
      <w:r w:rsidR="0047260C" w:rsidRPr="00154199">
        <w:rPr>
          <w:rFonts w:ascii="Arial" w:hAnsi="Arial" w:cs="Arial"/>
          <w:sz w:val="20"/>
          <w:szCs w:val="20"/>
        </w:rPr>
        <w:t>Aimee Fifarek, Youngstown</w:t>
      </w:r>
    </w:p>
    <w:p w14:paraId="07117AA3" w14:textId="6C578692" w:rsidR="004868EA" w:rsidRPr="00154199" w:rsidRDefault="004868EA" w:rsidP="00150184">
      <w:pPr>
        <w:tabs>
          <w:tab w:val="left" w:pos="2880"/>
        </w:tabs>
        <w:rPr>
          <w:rFonts w:ascii="Arial" w:hAnsi="Arial" w:cs="Arial"/>
          <w:sz w:val="20"/>
          <w:szCs w:val="20"/>
        </w:rPr>
      </w:pPr>
      <w:r w:rsidRPr="00154199">
        <w:rPr>
          <w:rFonts w:ascii="Arial" w:hAnsi="Arial" w:cs="Arial"/>
          <w:sz w:val="20"/>
          <w:szCs w:val="20"/>
        </w:rPr>
        <w:tab/>
        <w:t>Carol Herrick, Centerville</w:t>
      </w:r>
    </w:p>
    <w:p w14:paraId="14F912CA" w14:textId="07096FC2" w:rsidR="0008656F" w:rsidRPr="00154199" w:rsidRDefault="00D56440" w:rsidP="00D56440">
      <w:pPr>
        <w:tabs>
          <w:tab w:val="left" w:pos="2880"/>
        </w:tabs>
        <w:rPr>
          <w:rFonts w:ascii="Arial" w:hAnsi="Arial" w:cs="Arial"/>
          <w:sz w:val="20"/>
          <w:szCs w:val="20"/>
        </w:rPr>
      </w:pPr>
      <w:r w:rsidRPr="00154199">
        <w:rPr>
          <w:rFonts w:ascii="Arial" w:hAnsi="Arial" w:cs="Arial"/>
          <w:sz w:val="20"/>
          <w:szCs w:val="20"/>
        </w:rPr>
        <w:tab/>
      </w:r>
      <w:r w:rsidR="0008656F" w:rsidRPr="00154199">
        <w:rPr>
          <w:rFonts w:ascii="Arial" w:hAnsi="Arial" w:cs="Arial"/>
          <w:sz w:val="20"/>
          <w:szCs w:val="20"/>
        </w:rPr>
        <w:t>Mary Ellen Icaza, Canton</w:t>
      </w:r>
      <w:r w:rsidR="006338F4" w:rsidRPr="00154199">
        <w:rPr>
          <w:rFonts w:ascii="Arial" w:hAnsi="Arial" w:cs="Arial"/>
          <w:sz w:val="20"/>
          <w:szCs w:val="20"/>
        </w:rPr>
        <w:t xml:space="preserve"> (virtual)</w:t>
      </w:r>
    </w:p>
    <w:p w14:paraId="1011295D" w14:textId="4AF5DE82" w:rsidR="00C17173" w:rsidRPr="00154199" w:rsidRDefault="00C17173" w:rsidP="00D56440">
      <w:pPr>
        <w:tabs>
          <w:tab w:val="left" w:pos="2880"/>
        </w:tabs>
        <w:rPr>
          <w:rFonts w:ascii="Arial" w:hAnsi="Arial" w:cs="Arial"/>
          <w:sz w:val="20"/>
          <w:szCs w:val="20"/>
        </w:rPr>
      </w:pPr>
      <w:r w:rsidRPr="00154199">
        <w:rPr>
          <w:rFonts w:ascii="Arial" w:hAnsi="Arial" w:cs="Arial"/>
          <w:sz w:val="20"/>
          <w:szCs w:val="20"/>
        </w:rPr>
        <w:tab/>
        <w:t>Robbie Jenkins, Gallipolis</w:t>
      </w:r>
    </w:p>
    <w:p w14:paraId="3420F007" w14:textId="17BD31DE" w:rsidR="0047260C" w:rsidRPr="00154199" w:rsidRDefault="0035139E" w:rsidP="00D56440">
      <w:pPr>
        <w:tabs>
          <w:tab w:val="left" w:pos="2880"/>
        </w:tabs>
        <w:rPr>
          <w:rFonts w:ascii="Arial" w:hAnsi="Arial" w:cs="Arial"/>
          <w:sz w:val="20"/>
          <w:szCs w:val="20"/>
        </w:rPr>
      </w:pPr>
      <w:r w:rsidRPr="00154199">
        <w:rPr>
          <w:rFonts w:ascii="Arial" w:hAnsi="Arial" w:cs="Arial"/>
          <w:sz w:val="20"/>
          <w:szCs w:val="20"/>
        </w:rPr>
        <w:tab/>
      </w:r>
      <w:r w:rsidR="0047260C" w:rsidRPr="00154199">
        <w:rPr>
          <w:rFonts w:ascii="Arial" w:hAnsi="Arial" w:cs="Arial"/>
          <w:sz w:val="20"/>
          <w:szCs w:val="20"/>
        </w:rPr>
        <w:t xml:space="preserve">Cheryl Kuonen, </w:t>
      </w:r>
      <w:r w:rsidR="00E84064" w:rsidRPr="00154199">
        <w:rPr>
          <w:rFonts w:ascii="Arial" w:hAnsi="Arial" w:cs="Arial"/>
          <w:sz w:val="20"/>
          <w:szCs w:val="20"/>
        </w:rPr>
        <w:t>Mentor</w:t>
      </w:r>
    </w:p>
    <w:p w14:paraId="203CBC7B" w14:textId="767F2207" w:rsidR="00CC1669" w:rsidRPr="00154199" w:rsidRDefault="00CC1669" w:rsidP="00D56440">
      <w:pPr>
        <w:tabs>
          <w:tab w:val="left" w:pos="2880"/>
        </w:tabs>
        <w:rPr>
          <w:rFonts w:ascii="Arial" w:hAnsi="Arial" w:cs="Arial"/>
          <w:sz w:val="20"/>
          <w:szCs w:val="20"/>
        </w:rPr>
      </w:pPr>
      <w:r w:rsidRPr="00154199">
        <w:rPr>
          <w:rFonts w:ascii="Arial" w:hAnsi="Arial" w:cs="Arial"/>
          <w:sz w:val="20"/>
          <w:szCs w:val="20"/>
        </w:rPr>
        <w:tab/>
      </w:r>
      <w:r w:rsidR="0035139E" w:rsidRPr="00154199">
        <w:rPr>
          <w:rFonts w:ascii="Arial" w:hAnsi="Arial" w:cs="Arial"/>
          <w:sz w:val="20"/>
          <w:szCs w:val="20"/>
        </w:rPr>
        <w:t>Melissa Marolt, New Lexington</w:t>
      </w:r>
    </w:p>
    <w:p w14:paraId="0649543E" w14:textId="316DD59C" w:rsidR="006338F4" w:rsidRPr="00154199" w:rsidRDefault="006338F4" w:rsidP="00D56440">
      <w:pPr>
        <w:tabs>
          <w:tab w:val="left" w:pos="2880"/>
        </w:tabs>
        <w:rPr>
          <w:rFonts w:ascii="Arial" w:hAnsi="Arial" w:cs="Arial"/>
          <w:sz w:val="20"/>
          <w:szCs w:val="20"/>
        </w:rPr>
      </w:pPr>
      <w:r w:rsidRPr="00154199">
        <w:rPr>
          <w:rFonts w:ascii="Arial" w:hAnsi="Arial" w:cs="Arial"/>
          <w:sz w:val="20"/>
          <w:szCs w:val="20"/>
        </w:rPr>
        <w:tab/>
        <w:t>Rick Rubin, Cuyahoga Falls</w:t>
      </w:r>
    </w:p>
    <w:p w14:paraId="10DF7B7A" w14:textId="2DEF49CC" w:rsidR="00557C04" w:rsidRPr="00154199" w:rsidRDefault="00557C04" w:rsidP="00557C04">
      <w:pPr>
        <w:tabs>
          <w:tab w:val="left" w:pos="2880"/>
        </w:tabs>
        <w:rPr>
          <w:rFonts w:ascii="Arial" w:hAnsi="Arial" w:cs="Arial"/>
          <w:sz w:val="20"/>
          <w:szCs w:val="20"/>
        </w:rPr>
      </w:pPr>
      <w:r w:rsidRPr="00154199">
        <w:rPr>
          <w:rFonts w:ascii="Arial" w:hAnsi="Arial" w:cs="Arial"/>
          <w:sz w:val="20"/>
          <w:szCs w:val="20"/>
        </w:rPr>
        <w:tab/>
        <w:t>Jennifer Slone, Chillicothe</w:t>
      </w:r>
    </w:p>
    <w:p w14:paraId="125839E4" w14:textId="66171320" w:rsidR="00564ACE" w:rsidRPr="00154199" w:rsidRDefault="008027BD" w:rsidP="00D56440">
      <w:pPr>
        <w:tabs>
          <w:tab w:val="left" w:pos="2880"/>
        </w:tabs>
        <w:rPr>
          <w:rFonts w:ascii="Arial" w:hAnsi="Arial" w:cs="Arial"/>
          <w:sz w:val="20"/>
          <w:szCs w:val="20"/>
        </w:rPr>
      </w:pPr>
      <w:r w:rsidRPr="00154199">
        <w:rPr>
          <w:rFonts w:ascii="Arial" w:hAnsi="Arial" w:cs="Arial"/>
          <w:sz w:val="20"/>
          <w:szCs w:val="20"/>
        </w:rPr>
        <w:tab/>
      </w:r>
      <w:r w:rsidR="0047260C" w:rsidRPr="00154199">
        <w:rPr>
          <w:rFonts w:ascii="Arial" w:hAnsi="Arial" w:cs="Arial"/>
          <w:sz w:val="20"/>
          <w:szCs w:val="20"/>
        </w:rPr>
        <w:t>Laura Lee Wilson, Huron County</w:t>
      </w:r>
      <w:r w:rsidR="00E84064" w:rsidRPr="00154199">
        <w:rPr>
          <w:rFonts w:ascii="Arial" w:hAnsi="Arial" w:cs="Arial"/>
          <w:sz w:val="20"/>
          <w:szCs w:val="20"/>
        </w:rPr>
        <w:t>, Willard</w:t>
      </w:r>
    </w:p>
    <w:p w14:paraId="1BBC8FA5" w14:textId="534919E6" w:rsidR="00C17173" w:rsidRPr="00154199" w:rsidRDefault="00C17173" w:rsidP="00C17173">
      <w:pPr>
        <w:tabs>
          <w:tab w:val="left" w:pos="2880"/>
        </w:tabs>
        <w:rPr>
          <w:rFonts w:ascii="Arial" w:hAnsi="Arial" w:cs="Arial"/>
          <w:sz w:val="20"/>
          <w:szCs w:val="20"/>
        </w:rPr>
      </w:pPr>
    </w:p>
    <w:p w14:paraId="2BDF77DF" w14:textId="77777777" w:rsidR="00C17173" w:rsidRPr="00154199" w:rsidRDefault="00C17173" w:rsidP="00C17173">
      <w:pPr>
        <w:tabs>
          <w:tab w:val="left" w:pos="2880"/>
        </w:tabs>
        <w:rPr>
          <w:rFonts w:ascii="Arial" w:hAnsi="Arial" w:cs="Arial"/>
          <w:sz w:val="20"/>
          <w:szCs w:val="20"/>
        </w:rPr>
      </w:pPr>
      <w:r w:rsidRPr="00154199">
        <w:rPr>
          <w:rFonts w:ascii="Arial" w:hAnsi="Arial" w:cs="Arial"/>
          <w:sz w:val="20"/>
          <w:szCs w:val="20"/>
        </w:rPr>
        <w:t>GUESTS</w:t>
      </w:r>
      <w:r w:rsidRPr="00154199">
        <w:rPr>
          <w:rFonts w:ascii="Arial" w:hAnsi="Arial" w:cs="Arial"/>
          <w:sz w:val="20"/>
          <w:szCs w:val="20"/>
        </w:rPr>
        <w:tab/>
        <w:t>Jason Elvers OLC Legal Counsel</w:t>
      </w:r>
    </w:p>
    <w:p w14:paraId="37067211" w14:textId="36737395" w:rsidR="00C17173" w:rsidRPr="00154199" w:rsidRDefault="00C17173" w:rsidP="00C17173">
      <w:pPr>
        <w:tabs>
          <w:tab w:val="left" w:pos="2880"/>
        </w:tabs>
        <w:rPr>
          <w:rFonts w:ascii="Arial" w:hAnsi="Arial" w:cs="Arial"/>
          <w:sz w:val="20"/>
          <w:szCs w:val="20"/>
        </w:rPr>
      </w:pPr>
      <w:r w:rsidRPr="00154199">
        <w:rPr>
          <w:rFonts w:ascii="Arial" w:hAnsi="Arial" w:cs="Arial"/>
          <w:sz w:val="20"/>
          <w:szCs w:val="20"/>
        </w:rPr>
        <w:tab/>
        <w:t>Wendy Knapp, State Library of Ohio</w:t>
      </w:r>
    </w:p>
    <w:p w14:paraId="0D52B7AB" w14:textId="0625EB9B" w:rsidR="00C17173" w:rsidRPr="00154199" w:rsidRDefault="00C17173" w:rsidP="00C17173">
      <w:pPr>
        <w:tabs>
          <w:tab w:val="left" w:pos="2880"/>
        </w:tabs>
        <w:rPr>
          <w:rFonts w:ascii="Arial" w:hAnsi="Arial" w:cs="Arial"/>
          <w:sz w:val="20"/>
          <w:szCs w:val="20"/>
        </w:rPr>
      </w:pPr>
      <w:r w:rsidRPr="00154199">
        <w:rPr>
          <w:rFonts w:ascii="Arial" w:hAnsi="Arial" w:cs="Arial"/>
          <w:sz w:val="20"/>
          <w:szCs w:val="20"/>
        </w:rPr>
        <w:tab/>
        <w:t>Nick Tepe, ALA Councilor</w:t>
      </w:r>
    </w:p>
    <w:p w14:paraId="395CC528" w14:textId="77777777" w:rsidR="00C17173" w:rsidRPr="00154199" w:rsidRDefault="00C17173" w:rsidP="00C17173">
      <w:pPr>
        <w:tabs>
          <w:tab w:val="left" w:pos="2880"/>
        </w:tabs>
        <w:rPr>
          <w:rFonts w:ascii="Arial" w:hAnsi="Arial" w:cs="Arial"/>
          <w:sz w:val="20"/>
          <w:szCs w:val="20"/>
        </w:rPr>
      </w:pPr>
      <w:r w:rsidRPr="00154199">
        <w:rPr>
          <w:rFonts w:ascii="Arial" w:hAnsi="Arial" w:cs="Arial"/>
          <w:sz w:val="20"/>
          <w:szCs w:val="20"/>
        </w:rPr>
        <w:tab/>
        <w:t>Don Yarman, OPLIN</w:t>
      </w:r>
    </w:p>
    <w:p w14:paraId="3704658D" w14:textId="77777777" w:rsidR="00C17173" w:rsidRPr="00154199" w:rsidRDefault="00C17173" w:rsidP="00C17173">
      <w:pPr>
        <w:tabs>
          <w:tab w:val="left" w:pos="2880"/>
        </w:tabs>
        <w:rPr>
          <w:rFonts w:ascii="Arial" w:hAnsi="Arial" w:cs="Arial"/>
          <w:sz w:val="20"/>
          <w:szCs w:val="20"/>
        </w:rPr>
      </w:pPr>
    </w:p>
    <w:p w14:paraId="3EB899C8" w14:textId="4A8AADD6" w:rsidR="00C17173" w:rsidRPr="00154199" w:rsidRDefault="00C17173" w:rsidP="00C17173">
      <w:pPr>
        <w:tabs>
          <w:tab w:val="left" w:pos="2880"/>
        </w:tabs>
        <w:rPr>
          <w:rFonts w:ascii="Arial" w:hAnsi="Arial" w:cs="Arial"/>
          <w:sz w:val="20"/>
          <w:szCs w:val="20"/>
        </w:rPr>
      </w:pPr>
      <w:r w:rsidRPr="00154199">
        <w:rPr>
          <w:rFonts w:ascii="Arial" w:hAnsi="Arial" w:cs="Arial"/>
          <w:sz w:val="20"/>
          <w:szCs w:val="20"/>
        </w:rPr>
        <w:t>STAFF</w:t>
      </w:r>
      <w:r w:rsidRPr="00154199">
        <w:rPr>
          <w:rFonts w:ascii="Arial" w:hAnsi="Arial" w:cs="Arial"/>
          <w:sz w:val="20"/>
          <w:szCs w:val="20"/>
        </w:rPr>
        <w:tab/>
        <w:t>Michelle Francis, Executive Director</w:t>
      </w:r>
    </w:p>
    <w:p w14:paraId="4AF0530A" w14:textId="77777777" w:rsidR="00C17173" w:rsidRPr="00154199" w:rsidRDefault="00C17173" w:rsidP="00C17173">
      <w:pPr>
        <w:tabs>
          <w:tab w:val="left" w:pos="2880"/>
        </w:tabs>
        <w:rPr>
          <w:rFonts w:ascii="Arial" w:hAnsi="Arial" w:cs="Arial"/>
          <w:sz w:val="20"/>
          <w:szCs w:val="20"/>
        </w:rPr>
      </w:pPr>
      <w:r w:rsidRPr="00154199">
        <w:rPr>
          <w:rFonts w:ascii="Arial" w:hAnsi="Arial" w:cs="Arial"/>
          <w:sz w:val="20"/>
          <w:szCs w:val="20"/>
        </w:rPr>
        <w:tab/>
        <w:t>Jeanine D’Andrea, Director, Membership Services</w:t>
      </w:r>
    </w:p>
    <w:p w14:paraId="00AE881E" w14:textId="77777777" w:rsidR="00C17173" w:rsidRPr="00154199" w:rsidRDefault="00C17173" w:rsidP="00C17173">
      <w:pPr>
        <w:tabs>
          <w:tab w:val="left" w:pos="2880"/>
        </w:tabs>
        <w:rPr>
          <w:rFonts w:ascii="Arial" w:hAnsi="Arial" w:cs="Arial"/>
          <w:sz w:val="20"/>
          <w:szCs w:val="20"/>
        </w:rPr>
      </w:pPr>
      <w:r w:rsidRPr="00154199">
        <w:rPr>
          <w:rFonts w:ascii="Arial" w:hAnsi="Arial" w:cs="Arial"/>
          <w:sz w:val="20"/>
          <w:szCs w:val="20"/>
        </w:rPr>
        <w:tab/>
        <w:t>Angie Jacobsen, Director, Communications</w:t>
      </w:r>
    </w:p>
    <w:p w14:paraId="42A8A670" w14:textId="77777777" w:rsidR="00C17173" w:rsidRPr="00154199" w:rsidRDefault="00C17173" w:rsidP="00C17173">
      <w:pPr>
        <w:tabs>
          <w:tab w:val="left" w:pos="2880"/>
        </w:tabs>
        <w:rPr>
          <w:rFonts w:ascii="Arial" w:hAnsi="Arial" w:cs="Arial"/>
          <w:sz w:val="20"/>
          <w:szCs w:val="20"/>
        </w:rPr>
      </w:pPr>
      <w:r w:rsidRPr="00154199">
        <w:rPr>
          <w:rFonts w:ascii="Arial" w:hAnsi="Arial" w:cs="Arial"/>
          <w:sz w:val="20"/>
          <w:szCs w:val="20"/>
        </w:rPr>
        <w:tab/>
        <w:t>Denise Kise, Accounting/Data Services</w:t>
      </w:r>
    </w:p>
    <w:p w14:paraId="5B05F1BA" w14:textId="77777777" w:rsidR="00C17173" w:rsidRPr="00154199" w:rsidRDefault="00C17173" w:rsidP="00C17173">
      <w:pPr>
        <w:tabs>
          <w:tab w:val="left" w:pos="2880"/>
        </w:tabs>
        <w:rPr>
          <w:rFonts w:ascii="Arial" w:hAnsi="Arial" w:cs="Arial"/>
          <w:sz w:val="20"/>
          <w:szCs w:val="20"/>
        </w:rPr>
      </w:pPr>
      <w:r w:rsidRPr="00154199">
        <w:rPr>
          <w:rFonts w:ascii="Arial" w:hAnsi="Arial" w:cs="Arial"/>
          <w:sz w:val="20"/>
          <w:szCs w:val="20"/>
        </w:rPr>
        <w:tab/>
        <w:t>Laurie Miller, Director, Professional Development</w:t>
      </w:r>
    </w:p>
    <w:p w14:paraId="1E459455" w14:textId="77777777" w:rsidR="00C17173" w:rsidRPr="00154199" w:rsidRDefault="00C17173" w:rsidP="00D56440">
      <w:pPr>
        <w:tabs>
          <w:tab w:val="left" w:pos="2880"/>
        </w:tabs>
        <w:rPr>
          <w:rFonts w:ascii="Arial" w:hAnsi="Arial" w:cs="Arial"/>
          <w:sz w:val="20"/>
          <w:szCs w:val="20"/>
        </w:rPr>
      </w:pPr>
    </w:p>
    <w:p w14:paraId="03681FC9" w14:textId="093A7D6A" w:rsidR="00405673" w:rsidRPr="00154199" w:rsidRDefault="00405673" w:rsidP="00434C3A">
      <w:pPr>
        <w:tabs>
          <w:tab w:val="left" w:pos="2880"/>
        </w:tabs>
        <w:rPr>
          <w:rFonts w:ascii="Arial" w:hAnsi="Arial" w:cs="Arial"/>
          <w:sz w:val="20"/>
          <w:szCs w:val="20"/>
        </w:rPr>
      </w:pPr>
    </w:p>
    <w:p w14:paraId="394319B5" w14:textId="1D317F84" w:rsidR="009627D9" w:rsidRPr="00154199" w:rsidRDefault="00095BFD" w:rsidP="009627D9">
      <w:pPr>
        <w:tabs>
          <w:tab w:val="left" w:pos="2880"/>
        </w:tabs>
        <w:ind w:left="2880" w:hanging="2880"/>
        <w:rPr>
          <w:rFonts w:ascii="Arial" w:hAnsi="Arial" w:cs="Arial"/>
          <w:sz w:val="20"/>
          <w:szCs w:val="20"/>
        </w:rPr>
      </w:pPr>
      <w:r w:rsidRPr="00154199">
        <w:rPr>
          <w:rFonts w:ascii="Arial" w:hAnsi="Arial" w:cs="Arial"/>
          <w:sz w:val="20"/>
          <w:szCs w:val="20"/>
        </w:rPr>
        <w:t>CALL TO ORDER</w:t>
      </w:r>
      <w:r w:rsidRPr="00154199">
        <w:rPr>
          <w:rFonts w:ascii="Arial" w:hAnsi="Arial" w:cs="Arial"/>
          <w:sz w:val="20"/>
          <w:szCs w:val="20"/>
        </w:rPr>
        <w:tab/>
      </w:r>
      <w:r w:rsidR="009627D9" w:rsidRPr="00154199">
        <w:rPr>
          <w:rFonts w:ascii="Arial" w:hAnsi="Arial" w:cs="Arial"/>
          <w:sz w:val="20"/>
          <w:szCs w:val="20"/>
        </w:rPr>
        <w:t>Vice-Chair Wilson called the meeting to order at 10:02 a.m.</w:t>
      </w:r>
    </w:p>
    <w:p w14:paraId="5E3E1376" w14:textId="546D1BA7" w:rsidR="009627D9" w:rsidRPr="00154199" w:rsidRDefault="009627D9" w:rsidP="009627D9">
      <w:pPr>
        <w:tabs>
          <w:tab w:val="left" w:pos="2880"/>
        </w:tabs>
        <w:ind w:left="2880" w:hanging="2880"/>
        <w:rPr>
          <w:rFonts w:ascii="Arial" w:hAnsi="Arial" w:cs="Arial"/>
          <w:sz w:val="20"/>
          <w:szCs w:val="20"/>
        </w:rPr>
      </w:pPr>
      <w:r w:rsidRPr="00154199">
        <w:rPr>
          <w:rFonts w:ascii="Arial" w:hAnsi="Arial" w:cs="Arial"/>
          <w:sz w:val="20"/>
          <w:szCs w:val="20"/>
        </w:rPr>
        <w:tab/>
        <w:t>Wilson welcomed new Board Members, Bach, Jenkins, Bedel as official Board members, as well as re-elected Clevidence. She also welcomed Jason Elvers, OLC Legal Counsel from Vorys, Sater, Seymour and Pease LLP. Wilson thanked Tom Dillie for his service to the Board as 2022 Chair.</w:t>
      </w:r>
    </w:p>
    <w:p w14:paraId="42F52783" w14:textId="6FC75490" w:rsidR="00095BFD" w:rsidRPr="00154199" w:rsidRDefault="00095BFD" w:rsidP="002E1016">
      <w:pPr>
        <w:tabs>
          <w:tab w:val="left" w:pos="2880"/>
        </w:tabs>
        <w:rPr>
          <w:rFonts w:ascii="Arial" w:hAnsi="Arial" w:cs="Arial"/>
          <w:sz w:val="20"/>
          <w:szCs w:val="20"/>
        </w:rPr>
      </w:pPr>
    </w:p>
    <w:p w14:paraId="6F5D3FC1" w14:textId="128EC370" w:rsidR="00AB57FF" w:rsidRPr="00154199" w:rsidRDefault="00095BFD" w:rsidP="00AB57FF">
      <w:pPr>
        <w:tabs>
          <w:tab w:val="left" w:pos="2880"/>
        </w:tabs>
        <w:ind w:left="2880" w:hanging="2880"/>
        <w:rPr>
          <w:rFonts w:ascii="Arial" w:hAnsi="Arial" w:cs="Arial"/>
          <w:sz w:val="20"/>
          <w:szCs w:val="20"/>
        </w:rPr>
      </w:pPr>
      <w:r w:rsidRPr="00154199">
        <w:rPr>
          <w:rFonts w:ascii="Arial" w:hAnsi="Arial" w:cs="Arial"/>
          <w:sz w:val="20"/>
          <w:szCs w:val="20"/>
        </w:rPr>
        <w:t>APPROVAL OF AGENDA</w:t>
      </w:r>
      <w:r w:rsidRPr="00154199">
        <w:rPr>
          <w:rFonts w:ascii="Arial" w:hAnsi="Arial" w:cs="Arial"/>
          <w:sz w:val="20"/>
          <w:szCs w:val="20"/>
        </w:rPr>
        <w:tab/>
      </w:r>
      <w:r w:rsidR="00AB57FF" w:rsidRPr="00154199">
        <w:rPr>
          <w:rFonts w:ascii="Arial" w:hAnsi="Arial" w:cs="Arial"/>
          <w:sz w:val="20"/>
          <w:szCs w:val="20"/>
        </w:rPr>
        <w:t>Wilson reported that Jay Smith would not be joining us today and has submitted a written report. MAROLT MOVED AND FIFAREK SECONDED APPROVAL OF THE AGENDA AS PRESENTED. MOTION PASSED UNANIMOUSLY.</w:t>
      </w:r>
    </w:p>
    <w:p w14:paraId="6763B0E5" w14:textId="09EC5E1B" w:rsidR="00AB57FF" w:rsidRPr="00154199" w:rsidRDefault="00AB57FF" w:rsidP="00AB57FF">
      <w:pPr>
        <w:tabs>
          <w:tab w:val="left" w:pos="2880"/>
        </w:tabs>
        <w:ind w:left="2880" w:hanging="2880"/>
        <w:rPr>
          <w:rFonts w:ascii="Arial" w:hAnsi="Arial" w:cs="Arial"/>
          <w:sz w:val="20"/>
          <w:szCs w:val="20"/>
        </w:rPr>
      </w:pPr>
    </w:p>
    <w:p w14:paraId="76861CAD" w14:textId="55FD7A0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APROVAL OF MINUTES</w:t>
      </w:r>
      <w:r w:rsidRPr="00154199">
        <w:rPr>
          <w:rFonts w:ascii="Arial" w:hAnsi="Arial" w:cs="Arial"/>
          <w:sz w:val="20"/>
          <w:szCs w:val="20"/>
        </w:rPr>
        <w:tab/>
        <w:t>HERRICK MOVED AND ICAZA SECONDED APPROVAL OF THE NOV. 18, 2022, MINUTES AS PRESENTED. MOTION PASSED UNANIMOUSLY.</w:t>
      </w:r>
    </w:p>
    <w:p w14:paraId="120710BC" w14:textId="77777777" w:rsidR="00AB57FF" w:rsidRPr="00154199" w:rsidRDefault="00AB57FF" w:rsidP="00AB57FF">
      <w:pPr>
        <w:tabs>
          <w:tab w:val="left" w:pos="2880"/>
        </w:tabs>
        <w:ind w:left="2880" w:hanging="2880"/>
        <w:rPr>
          <w:rFonts w:ascii="Arial" w:hAnsi="Arial" w:cs="Arial"/>
          <w:sz w:val="20"/>
          <w:szCs w:val="20"/>
        </w:rPr>
      </w:pPr>
    </w:p>
    <w:p w14:paraId="3419C7C0" w14:textId="779BA77C"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t>HERRICK MOVED AND CLEVIDENCE SECONDED APPROVAL OF THE DEC. 20, 2022, MINUTES AS PRESENTED. MOTION PASSED UNANIMOUSLY.</w:t>
      </w:r>
    </w:p>
    <w:p w14:paraId="5C10E737" w14:textId="77777777" w:rsidR="00AB57FF" w:rsidRPr="00154199" w:rsidRDefault="00AB57FF" w:rsidP="00AB57FF">
      <w:pPr>
        <w:tabs>
          <w:tab w:val="left" w:pos="2880"/>
        </w:tabs>
        <w:ind w:left="2880" w:hanging="2880"/>
        <w:rPr>
          <w:rFonts w:ascii="Arial" w:hAnsi="Arial" w:cs="Arial"/>
          <w:sz w:val="20"/>
          <w:szCs w:val="20"/>
        </w:rPr>
      </w:pPr>
    </w:p>
    <w:p w14:paraId="33969B5B" w14:textId="0FD05CF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 xml:space="preserve">ELECTION OF OFFICERS </w:t>
      </w:r>
      <w:r w:rsidRPr="00154199">
        <w:rPr>
          <w:rFonts w:ascii="Arial" w:hAnsi="Arial" w:cs="Arial"/>
          <w:sz w:val="20"/>
          <w:szCs w:val="20"/>
        </w:rPr>
        <w:tab/>
        <w:t>The Executive Committee submitted the following nominations as officers for the 2023 OLC Board of Directors:</w:t>
      </w:r>
    </w:p>
    <w:p w14:paraId="33D2AF6D" w14:textId="77777777" w:rsidR="00AB57FF" w:rsidRPr="00154199" w:rsidRDefault="00AB57FF" w:rsidP="00AB57FF">
      <w:pPr>
        <w:tabs>
          <w:tab w:val="left" w:pos="2880"/>
        </w:tabs>
        <w:ind w:left="2880" w:hanging="2880"/>
        <w:rPr>
          <w:rFonts w:ascii="Arial" w:hAnsi="Arial" w:cs="Arial"/>
          <w:sz w:val="20"/>
          <w:szCs w:val="20"/>
        </w:rPr>
      </w:pPr>
    </w:p>
    <w:p w14:paraId="34A0B95F"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t>Laura Lee Wilson, Chair of the Board</w:t>
      </w:r>
    </w:p>
    <w:p w14:paraId="14F44403"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lastRenderedPageBreak/>
        <w:tab/>
        <w:t>Sarah Clevidence, Vice Chair of the Board/Chair-Elect</w:t>
      </w:r>
    </w:p>
    <w:p w14:paraId="79E1DA0A"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t>Mary Ellen Icaza, Secretary-Treasurer</w:t>
      </w:r>
    </w:p>
    <w:p w14:paraId="68769F40"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t>Tom Dillie, Past Chair</w:t>
      </w:r>
    </w:p>
    <w:p w14:paraId="29C85090" w14:textId="77777777" w:rsidR="00AB57FF" w:rsidRPr="00154199" w:rsidRDefault="00AB57FF" w:rsidP="00AB57FF">
      <w:pPr>
        <w:tabs>
          <w:tab w:val="left" w:pos="2880"/>
        </w:tabs>
        <w:ind w:left="2880" w:hanging="2880"/>
        <w:rPr>
          <w:rFonts w:ascii="Arial" w:hAnsi="Arial" w:cs="Arial"/>
          <w:sz w:val="20"/>
          <w:szCs w:val="20"/>
        </w:rPr>
      </w:pPr>
    </w:p>
    <w:p w14:paraId="04C776E3" w14:textId="478B1CD6"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t xml:space="preserve">No other nominations </w:t>
      </w:r>
      <w:proofErr w:type="gramStart"/>
      <w:r w:rsidRPr="00154199">
        <w:rPr>
          <w:rFonts w:ascii="Arial" w:hAnsi="Arial" w:cs="Arial"/>
          <w:sz w:val="20"/>
          <w:szCs w:val="20"/>
        </w:rPr>
        <w:t>were received</w:t>
      </w:r>
      <w:proofErr w:type="gramEnd"/>
      <w:r w:rsidRPr="00154199">
        <w:rPr>
          <w:rFonts w:ascii="Arial" w:hAnsi="Arial" w:cs="Arial"/>
          <w:sz w:val="20"/>
          <w:szCs w:val="20"/>
        </w:rPr>
        <w:t>. RUBIN MOVED AND HERRICK SECONDED TO CLOSE THE NOMINATIONS. MOTION PASSED UNANIMOUSLY.</w:t>
      </w:r>
    </w:p>
    <w:p w14:paraId="73289C62" w14:textId="77777777" w:rsidR="00AB57FF" w:rsidRPr="00154199" w:rsidRDefault="00AB57FF" w:rsidP="00AB57FF">
      <w:pPr>
        <w:tabs>
          <w:tab w:val="left" w:pos="2880"/>
        </w:tabs>
        <w:ind w:left="2880" w:hanging="2880"/>
        <w:rPr>
          <w:rFonts w:ascii="Arial" w:hAnsi="Arial" w:cs="Arial"/>
          <w:sz w:val="20"/>
          <w:szCs w:val="20"/>
        </w:rPr>
      </w:pPr>
    </w:p>
    <w:p w14:paraId="78044519" w14:textId="33063BA5"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t>WITH NO OTHER NOMINATIONS BEFORE THE BOARD, HERRICK MOVED AND KUONEN SECONDED ACCEPTANCE OF THE NOMNINATIONS AS PRESENTED. MOTION PASSED UNANIMOUSLY.</w:t>
      </w:r>
    </w:p>
    <w:p w14:paraId="112AEC74" w14:textId="77777777" w:rsidR="00AB57FF" w:rsidRPr="00154199" w:rsidRDefault="00AB57FF" w:rsidP="00AB57FF">
      <w:pPr>
        <w:tabs>
          <w:tab w:val="left" w:pos="2880"/>
        </w:tabs>
        <w:ind w:left="2880" w:hanging="2880"/>
        <w:rPr>
          <w:rFonts w:ascii="Arial" w:hAnsi="Arial" w:cs="Arial"/>
          <w:sz w:val="20"/>
          <w:szCs w:val="20"/>
        </w:rPr>
      </w:pPr>
    </w:p>
    <w:p w14:paraId="56DBC6B1"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t>Wilson congratulated Clevidence and Icaza on their elections and thanked them for accepting their leadership roles in the organization.</w:t>
      </w:r>
    </w:p>
    <w:p w14:paraId="486262D2" w14:textId="77777777" w:rsidR="00AB57FF" w:rsidRPr="00154199" w:rsidRDefault="00AB57FF" w:rsidP="00AB57FF">
      <w:pPr>
        <w:tabs>
          <w:tab w:val="left" w:pos="2880"/>
        </w:tabs>
        <w:ind w:left="2880" w:hanging="2880"/>
        <w:rPr>
          <w:rFonts w:ascii="Arial" w:hAnsi="Arial" w:cs="Arial"/>
          <w:sz w:val="20"/>
          <w:szCs w:val="20"/>
        </w:rPr>
      </w:pPr>
    </w:p>
    <w:p w14:paraId="0175E90F" w14:textId="6467C67B"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RECOGNITION</w:t>
      </w:r>
      <w:r w:rsidRPr="00154199">
        <w:rPr>
          <w:rFonts w:ascii="Arial" w:hAnsi="Arial" w:cs="Arial"/>
          <w:sz w:val="20"/>
          <w:szCs w:val="20"/>
        </w:rPr>
        <w:tab/>
        <w:t>Wilson thanked Tom Dillie for his service to the Board, and as 2022 Chair. A gift</w:t>
      </w:r>
    </w:p>
    <w:p w14:paraId="237AA4F7" w14:textId="21F333D1"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OF OUTGOING CHAIR</w:t>
      </w:r>
      <w:r w:rsidRPr="00154199">
        <w:rPr>
          <w:rFonts w:ascii="Arial" w:hAnsi="Arial" w:cs="Arial"/>
          <w:sz w:val="20"/>
          <w:szCs w:val="20"/>
        </w:rPr>
        <w:tab/>
        <w:t xml:space="preserve">of recognition will </w:t>
      </w:r>
      <w:proofErr w:type="gramStart"/>
      <w:r w:rsidRPr="00154199">
        <w:rPr>
          <w:rFonts w:ascii="Arial" w:hAnsi="Arial" w:cs="Arial"/>
          <w:sz w:val="20"/>
          <w:szCs w:val="20"/>
        </w:rPr>
        <w:t>be presented</w:t>
      </w:r>
      <w:proofErr w:type="gramEnd"/>
      <w:r w:rsidRPr="00154199">
        <w:rPr>
          <w:rFonts w:ascii="Arial" w:hAnsi="Arial" w:cs="Arial"/>
          <w:sz w:val="20"/>
          <w:szCs w:val="20"/>
        </w:rPr>
        <w:t xml:space="preserve"> to him at the next in-person meeting.</w:t>
      </w:r>
    </w:p>
    <w:p w14:paraId="33175A45" w14:textId="77777777" w:rsidR="00AB57FF" w:rsidRPr="00154199" w:rsidRDefault="00AB57FF" w:rsidP="00AB57FF">
      <w:pPr>
        <w:tabs>
          <w:tab w:val="left" w:pos="2880"/>
        </w:tabs>
        <w:ind w:left="2880" w:hanging="2880"/>
        <w:rPr>
          <w:rFonts w:ascii="Arial" w:hAnsi="Arial" w:cs="Arial"/>
          <w:sz w:val="20"/>
          <w:szCs w:val="20"/>
        </w:rPr>
      </w:pPr>
    </w:p>
    <w:p w14:paraId="21EED36F" w14:textId="6C1659C6"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 xml:space="preserve">2023 BOARD </w:t>
      </w:r>
      <w:r w:rsidRPr="00154199">
        <w:rPr>
          <w:rFonts w:ascii="Arial" w:hAnsi="Arial" w:cs="Arial"/>
          <w:sz w:val="20"/>
          <w:szCs w:val="20"/>
        </w:rPr>
        <w:tab/>
        <w:t>Francis introduced Jason Elvers of Vorys, Sater, Seymour and Pease LLP.</w:t>
      </w:r>
    </w:p>
    <w:p w14:paraId="3735929C" w14:textId="397105DD"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ORIENTATION</w:t>
      </w:r>
      <w:r w:rsidRPr="00154199">
        <w:rPr>
          <w:rFonts w:ascii="Arial" w:hAnsi="Arial" w:cs="Arial"/>
          <w:sz w:val="20"/>
          <w:szCs w:val="20"/>
        </w:rPr>
        <w:tab/>
        <w:t>Elvers discussed the roles and responsibilities as an OLC Board Member. He discussed the fiduciary responsibilities of board members through the Duty of Care and the Duty of Loyalty. Francis thanked Elvers for his time.</w:t>
      </w:r>
    </w:p>
    <w:p w14:paraId="1D46384D" w14:textId="77777777" w:rsidR="00AB57FF" w:rsidRPr="00154199" w:rsidRDefault="00AB57FF" w:rsidP="00AB57FF">
      <w:pPr>
        <w:tabs>
          <w:tab w:val="left" w:pos="2880"/>
        </w:tabs>
        <w:ind w:left="2880" w:hanging="2880"/>
        <w:rPr>
          <w:rFonts w:ascii="Arial" w:hAnsi="Arial" w:cs="Arial"/>
          <w:sz w:val="20"/>
          <w:szCs w:val="20"/>
        </w:rPr>
      </w:pPr>
    </w:p>
    <w:p w14:paraId="29EA9C58" w14:textId="3D7E47B6"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CONFLICT OF INTEREST</w:t>
      </w:r>
      <w:r w:rsidRPr="00154199">
        <w:rPr>
          <w:rFonts w:ascii="Arial" w:hAnsi="Arial" w:cs="Arial"/>
          <w:sz w:val="20"/>
          <w:szCs w:val="20"/>
        </w:rPr>
        <w:tab/>
        <w:t>Francis noted the OLC Board of Directors’ Conflict of Interest Policy</w:t>
      </w:r>
    </w:p>
    <w:p w14:paraId="287CA28E" w14:textId="626DF9CD"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POLICY</w:t>
      </w:r>
      <w:r w:rsidRPr="00154199">
        <w:rPr>
          <w:rFonts w:ascii="Arial" w:hAnsi="Arial" w:cs="Arial"/>
          <w:sz w:val="20"/>
          <w:szCs w:val="20"/>
        </w:rPr>
        <w:tab/>
      </w:r>
      <w:proofErr w:type="gramStart"/>
      <w:r w:rsidRPr="00154199">
        <w:rPr>
          <w:rFonts w:ascii="Arial" w:hAnsi="Arial" w:cs="Arial"/>
          <w:sz w:val="20"/>
          <w:szCs w:val="20"/>
        </w:rPr>
        <w:t>was included</w:t>
      </w:r>
      <w:proofErr w:type="gramEnd"/>
      <w:r w:rsidRPr="00154199">
        <w:rPr>
          <w:rFonts w:ascii="Arial" w:hAnsi="Arial" w:cs="Arial"/>
          <w:sz w:val="20"/>
          <w:szCs w:val="20"/>
        </w:rPr>
        <w:t xml:space="preserve"> in the Board background materials. All members of the board are asked to sign the form indicating their receipt, understanding and willingness to abide by the policy and return it to Francis within the next week.</w:t>
      </w:r>
    </w:p>
    <w:p w14:paraId="5074D91B" w14:textId="48FCB0FD" w:rsidR="00AB57FF" w:rsidRPr="00154199" w:rsidRDefault="00AB57FF" w:rsidP="00AB57FF">
      <w:pPr>
        <w:tabs>
          <w:tab w:val="left" w:pos="2880"/>
        </w:tabs>
        <w:ind w:left="2880" w:hanging="2880"/>
        <w:rPr>
          <w:rFonts w:ascii="Arial" w:hAnsi="Arial" w:cs="Arial"/>
          <w:sz w:val="20"/>
          <w:szCs w:val="20"/>
        </w:rPr>
      </w:pPr>
    </w:p>
    <w:p w14:paraId="2DB9D181"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FINANCIAL REPORT</w:t>
      </w:r>
      <w:r w:rsidRPr="00154199">
        <w:rPr>
          <w:rFonts w:ascii="Arial" w:hAnsi="Arial" w:cs="Arial"/>
          <w:sz w:val="20"/>
          <w:szCs w:val="20"/>
        </w:rPr>
        <w:tab/>
        <w:t>Francis presented the financial report for month-end November 2022.</w:t>
      </w:r>
    </w:p>
    <w:p w14:paraId="4CA6FC88"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MONTH-END NOVEMBER</w:t>
      </w:r>
    </w:p>
    <w:p w14:paraId="3D32CFDD" w14:textId="17862BF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2022</w:t>
      </w:r>
      <w:r w:rsidRPr="00154199">
        <w:rPr>
          <w:rFonts w:ascii="Arial" w:hAnsi="Arial" w:cs="Arial"/>
          <w:sz w:val="20"/>
          <w:szCs w:val="20"/>
        </w:rPr>
        <w:tab/>
      </w:r>
      <w:r w:rsidRPr="00154199">
        <w:rPr>
          <w:rFonts w:ascii="Arial" w:hAnsi="Arial" w:cs="Arial"/>
          <w:sz w:val="20"/>
          <w:szCs w:val="20"/>
          <w:u w:val="single"/>
        </w:rPr>
        <w:t>Revenue</w:t>
      </w:r>
      <w:r w:rsidRPr="00154199">
        <w:rPr>
          <w:rFonts w:ascii="Arial" w:hAnsi="Arial" w:cs="Arial"/>
          <w:sz w:val="20"/>
          <w:szCs w:val="20"/>
        </w:rPr>
        <w:t xml:space="preserve">. Institutional Dues are over budget and Individual Memberships are over budget. Continuing Education </w:t>
      </w:r>
      <w:r w:rsidR="00DF432D" w:rsidRPr="00154199">
        <w:rPr>
          <w:rFonts w:ascii="Arial" w:hAnsi="Arial" w:cs="Arial"/>
          <w:sz w:val="20"/>
          <w:szCs w:val="20"/>
        </w:rPr>
        <w:t>is</w:t>
      </w:r>
      <w:r w:rsidRPr="00154199">
        <w:rPr>
          <w:rFonts w:ascii="Arial" w:hAnsi="Arial" w:cs="Arial"/>
          <w:sz w:val="20"/>
          <w:szCs w:val="20"/>
        </w:rPr>
        <w:t xml:space="preserve"> over budget due to increased attendance. Convention and Expo </w:t>
      </w:r>
      <w:r w:rsidR="00DF432D" w:rsidRPr="00154199">
        <w:rPr>
          <w:rFonts w:ascii="Arial" w:hAnsi="Arial" w:cs="Arial"/>
          <w:sz w:val="20"/>
          <w:szCs w:val="20"/>
        </w:rPr>
        <w:t xml:space="preserve">is </w:t>
      </w:r>
      <w:r w:rsidRPr="00154199">
        <w:rPr>
          <w:rFonts w:ascii="Arial" w:hAnsi="Arial" w:cs="Arial"/>
          <w:sz w:val="20"/>
          <w:szCs w:val="20"/>
        </w:rPr>
        <w:t xml:space="preserve">over budget due to sponsorships and registration. Contract income is under budget due to a decrease in </w:t>
      </w:r>
      <w:r w:rsidR="00DF432D" w:rsidRPr="00154199">
        <w:rPr>
          <w:rFonts w:ascii="Arial" w:hAnsi="Arial" w:cs="Arial"/>
          <w:sz w:val="20"/>
          <w:szCs w:val="20"/>
        </w:rPr>
        <w:t>use of the joint purchasing program</w:t>
      </w:r>
      <w:r w:rsidRPr="00154199">
        <w:rPr>
          <w:rFonts w:ascii="Arial" w:hAnsi="Arial" w:cs="Arial"/>
          <w:sz w:val="20"/>
          <w:szCs w:val="20"/>
        </w:rPr>
        <w:t>. Other Income is under budget due to downturn in the market.</w:t>
      </w:r>
    </w:p>
    <w:p w14:paraId="615D1EAF" w14:textId="77777777" w:rsidR="00AB57FF" w:rsidRPr="00154199" w:rsidRDefault="00AB57FF" w:rsidP="00AB57FF">
      <w:pPr>
        <w:tabs>
          <w:tab w:val="left" w:pos="2880"/>
        </w:tabs>
        <w:ind w:left="2880" w:hanging="2880"/>
        <w:rPr>
          <w:rFonts w:ascii="Arial" w:hAnsi="Arial" w:cs="Arial"/>
          <w:sz w:val="20"/>
          <w:szCs w:val="20"/>
        </w:rPr>
      </w:pPr>
    </w:p>
    <w:p w14:paraId="4C6F11C4" w14:textId="67401896"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Expenses</w:t>
      </w:r>
      <w:r w:rsidRPr="00154199">
        <w:rPr>
          <w:rFonts w:ascii="Arial" w:hAnsi="Arial" w:cs="Arial"/>
          <w:sz w:val="20"/>
          <w:szCs w:val="20"/>
        </w:rPr>
        <w:t>. Salaries and benefits are under budget due to the timing of retirement plan contributions, and health insurance is under budget</w:t>
      </w:r>
      <w:r w:rsidR="00DF432D" w:rsidRPr="00154199">
        <w:rPr>
          <w:rFonts w:ascii="Arial" w:hAnsi="Arial" w:cs="Arial"/>
          <w:sz w:val="20"/>
          <w:szCs w:val="20"/>
        </w:rPr>
        <w:t xml:space="preserve"> due to the selection of the plan</w:t>
      </w:r>
      <w:r w:rsidRPr="00154199">
        <w:rPr>
          <w:rFonts w:ascii="Arial" w:hAnsi="Arial" w:cs="Arial"/>
          <w:sz w:val="20"/>
          <w:szCs w:val="20"/>
        </w:rPr>
        <w:t xml:space="preserve">. Consultants and Contractors are under budget due to timing of payments of Legal Services, and Expo contractors. Supplies are under budget due to Computer Software/supplies coding. Communications are under budget due to decrease in mailings. Printing and design under budget due to reduced printing and copying. Maintenance is over budget due to timing of payments. Space Rental under budget due </w:t>
      </w:r>
      <w:r w:rsidR="00DF432D" w:rsidRPr="00154199">
        <w:rPr>
          <w:rFonts w:ascii="Arial" w:hAnsi="Arial" w:cs="Arial"/>
          <w:sz w:val="20"/>
          <w:szCs w:val="20"/>
        </w:rPr>
        <w:t xml:space="preserve">to a </w:t>
      </w:r>
      <w:r w:rsidRPr="00154199">
        <w:rPr>
          <w:rFonts w:ascii="Arial" w:hAnsi="Arial" w:cs="Arial"/>
          <w:sz w:val="20"/>
          <w:szCs w:val="20"/>
        </w:rPr>
        <w:t xml:space="preserve">temporary reduction in </w:t>
      </w:r>
      <w:r w:rsidR="00DF432D" w:rsidRPr="00154199">
        <w:rPr>
          <w:rFonts w:ascii="Arial" w:hAnsi="Arial" w:cs="Arial"/>
          <w:sz w:val="20"/>
          <w:szCs w:val="20"/>
        </w:rPr>
        <w:t xml:space="preserve">lease </w:t>
      </w:r>
      <w:r w:rsidRPr="00154199">
        <w:rPr>
          <w:rFonts w:ascii="Arial" w:hAnsi="Arial" w:cs="Arial"/>
          <w:sz w:val="20"/>
          <w:szCs w:val="20"/>
        </w:rPr>
        <w:t>payment</w:t>
      </w:r>
      <w:r w:rsidR="00DF432D" w:rsidRPr="00154199">
        <w:rPr>
          <w:rFonts w:ascii="Arial" w:hAnsi="Arial" w:cs="Arial"/>
          <w:sz w:val="20"/>
          <w:szCs w:val="20"/>
        </w:rPr>
        <w:t>s</w:t>
      </w:r>
      <w:r w:rsidRPr="00154199">
        <w:rPr>
          <w:rFonts w:ascii="Arial" w:hAnsi="Arial" w:cs="Arial"/>
          <w:sz w:val="20"/>
          <w:szCs w:val="20"/>
        </w:rPr>
        <w:t xml:space="preserve"> for office space, and </w:t>
      </w:r>
      <w:r w:rsidR="00DF432D" w:rsidRPr="00154199">
        <w:rPr>
          <w:rFonts w:ascii="Arial" w:hAnsi="Arial" w:cs="Arial"/>
          <w:sz w:val="20"/>
          <w:szCs w:val="20"/>
        </w:rPr>
        <w:t xml:space="preserve">the </w:t>
      </w:r>
      <w:r w:rsidRPr="00154199">
        <w:rPr>
          <w:rFonts w:ascii="Arial" w:hAnsi="Arial" w:cs="Arial"/>
          <w:sz w:val="20"/>
          <w:szCs w:val="20"/>
        </w:rPr>
        <w:t xml:space="preserve">negotiated reduced rate for </w:t>
      </w:r>
      <w:r w:rsidR="00DF432D" w:rsidRPr="00154199">
        <w:rPr>
          <w:rFonts w:ascii="Arial" w:hAnsi="Arial" w:cs="Arial"/>
          <w:sz w:val="20"/>
          <w:szCs w:val="20"/>
        </w:rPr>
        <w:t xml:space="preserve">the Glass City Center for </w:t>
      </w:r>
      <w:r w:rsidRPr="00154199">
        <w:rPr>
          <w:rFonts w:ascii="Arial" w:hAnsi="Arial" w:cs="Arial"/>
          <w:sz w:val="20"/>
          <w:szCs w:val="20"/>
        </w:rPr>
        <w:t xml:space="preserve">Convention/Expo. Travel and meals is under budget due to virtual meetings. Staff travel is over budget due to increased travel. Management expenses </w:t>
      </w:r>
      <w:r w:rsidR="00DF432D" w:rsidRPr="00154199">
        <w:rPr>
          <w:rFonts w:ascii="Arial" w:hAnsi="Arial" w:cs="Arial"/>
          <w:sz w:val="20"/>
          <w:szCs w:val="20"/>
        </w:rPr>
        <w:t xml:space="preserve">and </w:t>
      </w:r>
      <w:r w:rsidRPr="00154199">
        <w:rPr>
          <w:rFonts w:ascii="Arial" w:hAnsi="Arial" w:cs="Arial"/>
          <w:sz w:val="20"/>
          <w:szCs w:val="20"/>
        </w:rPr>
        <w:t xml:space="preserve">Catering were over budget due to increased attendance at workshops of which </w:t>
      </w:r>
      <w:proofErr w:type="gramStart"/>
      <w:r w:rsidRPr="00154199">
        <w:rPr>
          <w:rFonts w:ascii="Arial" w:hAnsi="Arial" w:cs="Arial"/>
          <w:sz w:val="20"/>
          <w:szCs w:val="20"/>
        </w:rPr>
        <w:t>much</w:t>
      </w:r>
      <w:proofErr w:type="gramEnd"/>
      <w:r w:rsidRPr="00154199">
        <w:rPr>
          <w:rFonts w:ascii="Arial" w:hAnsi="Arial" w:cs="Arial"/>
          <w:sz w:val="20"/>
          <w:szCs w:val="20"/>
        </w:rPr>
        <w:t xml:space="preserve"> of the cost is recouped in registration fees.</w:t>
      </w:r>
    </w:p>
    <w:p w14:paraId="5C095F26" w14:textId="77777777" w:rsidR="00AB57FF" w:rsidRPr="00154199" w:rsidRDefault="00AB57FF" w:rsidP="00AB57FF">
      <w:pPr>
        <w:tabs>
          <w:tab w:val="left" w:pos="2880"/>
        </w:tabs>
        <w:ind w:left="2880" w:hanging="2880"/>
        <w:rPr>
          <w:rFonts w:ascii="Arial" w:hAnsi="Arial" w:cs="Arial"/>
          <w:sz w:val="20"/>
          <w:szCs w:val="20"/>
        </w:rPr>
      </w:pPr>
    </w:p>
    <w:p w14:paraId="6E941190" w14:textId="66EC3D8E"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t>The net change in assets is over budget by $34,733.</w:t>
      </w:r>
    </w:p>
    <w:p w14:paraId="4172BC92" w14:textId="77777777" w:rsidR="00AB57FF" w:rsidRPr="00154199" w:rsidRDefault="00AB57FF" w:rsidP="00AB57FF">
      <w:pPr>
        <w:tabs>
          <w:tab w:val="left" w:pos="2880"/>
        </w:tabs>
        <w:ind w:left="2880" w:hanging="2880"/>
        <w:rPr>
          <w:rFonts w:ascii="Arial" w:hAnsi="Arial" w:cs="Arial"/>
          <w:sz w:val="20"/>
          <w:szCs w:val="20"/>
        </w:rPr>
      </w:pPr>
    </w:p>
    <w:p w14:paraId="69B8FF3C" w14:textId="09DD6E19"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t>HERRICK MOVED AND SLONE SECONDED APPROVAL OF THE MONTH-END NOVEMBER 2022 FINANCIAL REPORT AS PRESENTED. MOTION PASSED UNANIMOUSLY.</w:t>
      </w:r>
    </w:p>
    <w:p w14:paraId="79248499" w14:textId="77777777" w:rsidR="00AB57FF" w:rsidRPr="00154199" w:rsidRDefault="00AB57FF" w:rsidP="00AB57FF">
      <w:pPr>
        <w:tabs>
          <w:tab w:val="left" w:pos="2880"/>
        </w:tabs>
        <w:ind w:left="2880" w:hanging="2880"/>
        <w:rPr>
          <w:rFonts w:ascii="Arial" w:hAnsi="Arial" w:cs="Arial"/>
          <w:sz w:val="20"/>
          <w:szCs w:val="20"/>
        </w:rPr>
      </w:pPr>
    </w:p>
    <w:p w14:paraId="08FFDFB1" w14:textId="4B82A1DC"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lastRenderedPageBreak/>
        <w:t>OLC BOARD</w:t>
      </w:r>
      <w:r w:rsidRPr="00154199">
        <w:rPr>
          <w:rFonts w:ascii="Arial" w:hAnsi="Arial" w:cs="Arial"/>
          <w:sz w:val="20"/>
          <w:szCs w:val="20"/>
        </w:rPr>
        <w:tab/>
        <w:t xml:space="preserve">Wilson presented the 2023 </w:t>
      </w:r>
      <w:r w:rsidR="00206C0B" w:rsidRPr="00154199">
        <w:rPr>
          <w:rFonts w:ascii="Arial" w:hAnsi="Arial" w:cs="Arial"/>
          <w:sz w:val="20"/>
          <w:szCs w:val="20"/>
        </w:rPr>
        <w:t xml:space="preserve">committee </w:t>
      </w:r>
      <w:r w:rsidRPr="00154199">
        <w:rPr>
          <w:rFonts w:ascii="Arial" w:hAnsi="Arial" w:cs="Arial"/>
          <w:sz w:val="20"/>
          <w:szCs w:val="20"/>
        </w:rPr>
        <w:t xml:space="preserve">assignments </w:t>
      </w:r>
      <w:r w:rsidR="00206C0B" w:rsidRPr="00154199">
        <w:rPr>
          <w:rFonts w:ascii="Arial" w:hAnsi="Arial" w:cs="Arial"/>
          <w:sz w:val="20"/>
          <w:szCs w:val="20"/>
        </w:rPr>
        <w:t>for the OLC Board</w:t>
      </w:r>
    </w:p>
    <w:p w14:paraId="5B353163" w14:textId="6538C094"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 xml:space="preserve">COMMITTEE </w:t>
      </w:r>
      <w:r w:rsidRPr="00154199">
        <w:rPr>
          <w:rFonts w:ascii="Arial" w:hAnsi="Arial" w:cs="Arial"/>
          <w:sz w:val="20"/>
          <w:szCs w:val="20"/>
        </w:rPr>
        <w:tab/>
      </w:r>
      <w:r w:rsidR="00206C0B" w:rsidRPr="00154199">
        <w:rPr>
          <w:rFonts w:ascii="Arial" w:hAnsi="Arial" w:cs="Arial"/>
          <w:sz w:val="20"/>
          <w:szCs w:val="20"/>
        </w:rPr>
        <w:t>of Directors.</w:t>
      </w:r>
      <w:r w:rsidRPr="00154199">
        <w:rPr>
          <w:rFonts w:ascii="Arial" w:hAnsi="Arial" w:cs="Arial"/>
          <w:sz w:val="20"/>
          <w:szCs w:val="20"/>
        </w:rPr>
        <w:t xml:space="preserve"> RUBIN MOVED AND HERRICK SECONDED APPROVAL OF</w:t>
      </w:r>
    </w:p>
    <w:p w14:paraId="22B483A0" w14:textId="5B618538"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ASSIGNMENTS</w:t>
      </w:r>
      <w:r w:rsidRPr="00154199">
        <w:rPr>
          <w:rFonts w:ascii="Arial" w:hAnsi="Arial" w:cs="Arial"/>
          <w:sz w:val="20"/>
          <w:szCs w:val="20"/>
        </w:rPr>
        <w:tab/>
      </w:r>
      <w:r w:rsidR="00206C0B" w:rsidRPr="00154199">
        <w:rPr>
          <w:rFonts w:ascii="Arial" w:hAnsi="Arial" w:cs="Arial"/>
          <w:sz w:val="20"/>
          <w:szCs w:val="20"/>
        </w:rPr>
        <w:t xml:space="preserve">THE </w:t>
      </w:r>
      <w:r w:rsidRPr="00154199">
        <w:rPr>
          <w:rFonts w:ascii="Arial" w:hAnsi="Arial" w:cs="Arial"/>
          <w:sz w:val="20"/>
          <w:szCs w:val="20"/>
        </w:rPr>
        <w:t>2023 BOARD COMMITTEE ASSIGNMENTS AS PRESENTED. MOTION PASSED UNANIMOUSLY.</w:t>
      </w:r>
    </w:p>
    <w:p w14:paraId="022A50BE" w14:textId="77777777" w:rsidR="00AB57FF" w:rsidRPr="00154199" w:rsidRDefault="00AB57FF" w:rsidP="00AB57FF">
      <w:pPr>
        <w:tabs>
          <w:tab w:val="left" w:pos="2880"/>
        </w:tabs>
        <w:ind w:left="2880" w:hanging="2880"/>
        <w:rPr>
          <w:rFonts w:ascii="Arial" w:hAnsi="Arial" w:cs="Arial"/>
          <w:sz w:val="20"/>
          <w:szCs w:val="20"/>
        </w:rPr>
      </w:pPr>
    </w:p>
    <w:p w14:paraId="2C6844AB" w14:textId="5B3B4B24"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OLC BOARD LIAISON</w:t>
      </w:r>
      <w:r w:rsidRPr="00154199">
        <w:rPr>
          <w:rFonts w:ascii="Arial" w:hAnsi="Arial" w:cs="Arial"/>
          <w:sz w:val="20"/>
          <w:szCs w:val="20"/>
        </w:rPr>
        <w:tab/>
        <w:t>Francis presented the 2023 Board Liaison assignments. CLEVIDENCE</w:t>
      </w:r>
    </w:p>
    <w:p w14:paraId="371F1E14" w14:textId="0CBE997F"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ASSIGNMENTS</w:t>
      </w:r>
      <w:r w:rsidRPr="00154199">
        <w:rPr>
          <w:rFonts w:ascii="Arial" w:hAnsi="Arial" w:cs="Arial"/>
          <w:sz w:val="20"/>
          <w:szCs w:val="20"/>
        </w:rPr>
        <w:tab/>
        <w:t>MOVED AND FIFAREK SECONDED APPROVAL OF THE OLC BOARD LIAISON ASSIGNMENTS AS PRESENTED. MOTION PASSED UNANIMOUSLY.</w:t>
      </w:r>
    </w:p>
    <w:p w14:paraId="3FD1BA76" w14:textId="77777777" w:rsidR="00AB57FF" w:rsidRPr="00154199" w:rsidRDefault="00AB57FF" w:rsidP="00AB57FF">
      <w:pPr>
        <w:tabs>
          <w:tab w:val="left" w:pos="2880"/>
        </w:tabs>
        <w:ind w:left="2880" w:hanging="2880"/>
        <w:rPr>
          <w:rFonts w:ascii="Arial" w:hAnsi="Arial" w:cs="Arial"/>
          <w:sz w:val="20"/>
          <w:szCs w:val="20"/>
        </w:rPr>
      </w:pPr>
    </w:p>
    <w:p w14:paraId="6BEB087F" w14:textId="456F6A3B"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2023 OPERATING BUDGET</w:t>
      </w:r>
      <w:r w:rsidRPr="00154199">
        <w:rPr>
          <w:rFonts w:ascii="Arial" w:hAnsi="Arial" w:cs="Arial"/>
          <w:sz w:val="20"/>
          <w:szCs w:val="20"/>
        </w:rPr>
        <w:tab/>
        <w:t>Francis thanked the Finance Committee who met via Zoom on Jan</w:t>
      </w:r>
      <w:r w:rsidR="00496D26" w:rsidRPr="00154199">
        <w:rPr>
          <w:rFonts w:ascii="Arial" w:hAnsi="Arial" w:cs="Arial"/>
          <w:sz w:val="20"/>
          <w:szCs w:val="20"/>
        </w:rPr>
        <w:t>.</w:t>
      </w:r>
      <w:r w:rsidRPr="00154199">
        <w:rPr>
          <w:rFonts w:ascii="Arial" w:hAnsi="Arial" w:cs="Arial"/>
          <w:sz w:val="20"/>
          <w:szCs w:val="20"/>
        </w:rPr>
        <w:t xml:space="preserve"> 17 to review the proposed operating budget for 2023. The Committee is recommending the following budget. </w:t>
      </w:r>
    </w:p>
    <w:p w14:paraId="32B1E2DA" w14:textId="77777777" w:rsidR="00AB57FF" w:rsidRPr="00154199" w:rsidRDefault="00AB57FF" w:rsidP="00AB57FF">
      <w:pPr>
        <w:tabs>
          <w:tab w:val="left" w:pos="2880"/>
        </w:tabs>
        <w:ind w:left="2880" w:hanging="2880"/>
        <w:rPr>
          <w:rFonts w:ascii="Arial" w:hAnsi="Arial" w:cs="Arial"/>
          <w:sz w:val="20"/>
          <w:szCs w:val="20"/>
        </w:rPr>
      </w:pPr>
    </w:p>
    <w:p w14:paraId="6D58A2A1" w14:textId="75685EBF"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REVENUE</w:t>
      </w:r>
      <w:r w:rsidRPr="00154199">
        <w:rPr>
          <w:rFonts w:ascii="Arial" w:hAnsi="Arial" w:cs="Arial"/>
          <w:sz w:val="20"/>
          <w:szCs w:val="20"/>
        </w:rPr>
        <w:t>:</w:t>
      </w:r>
    </w:p>
    <w:p w14:paraId="53E72853" w14:textId="3D02426D" w:rsidR="00AB57FF" w:rsidRPr="00154199" w:rsidRDefault="00AB57FF" w:rsidP="00B52FF8">
      <w:pPr>
        <w:tabs>
          <w:tab w:val="left" w:pos="2880"/>
        </w:tabs>
        <w:ind w:left="2880" w:hanging="2880"/>
        <w:rPr>
          <w:rFonts w:ascii="Arial" w:hAnsi="Arial" w:cs="Arial"/>
          <w:sz w:val="20"/>
          <w:szCs w:val="20"/>
        </w:rPr>
      </w:pPr>
      <w:r w:rsidRPr="00154199">
        <w:rPr>
          <w:rFonts w:ascii="Arial" w:hAnsi="Arial" w:cs="Arial"/>
          <w:sz w:val="20"/>
          <w:szCs w:val="20"/>
        </w:rPr>
        <w:tab/>
        <w:t>Dues</w:t>
      </w:r>
      <w:r w:rsidR="00B52FF8" w:rsidRPr="00154199">
        <w:rPr>
          <w:rFonts w:ascii="Arial" w:hAnsi="Arial" w:cs="Arial"/>
          <w:sz w:val="20"/>
          <w:szCs w:val="20"/>
        </w:rPr>
        <w:t xml:space="preserve">: </w:t>
      </w:r>
      <w:r w:rsidRPr="00154199">
        <w:rPr>
          <w:rFonts w:ascii="Arial" w:hAnsi="Arial" w:cs="Arial"/>
          <w:sz w:val="20"/>
          <w:szCs w:val="20"/>
        </w:rPr>
        <w:t xml:space="preserve">Institutional Dues </w:t>
      </w:r>
      <w:r w:rsidR="00B52FF8" w:rsidRPr="00154199">
        <w:rPr>
          <w:rFonts w:ascii="Arial" w:hAnsi="Arial" w:cs="Arial"/>
          <w:sz w:val="20"/>
          <w:szCs w:val="20"/>
        </w:rPr>
        <w:t>are</w:t>
      </w:r>
      <w:r w:rsidRPr="00154199">
        <w:rPr>
          <w:rFonts w:ascii="Arial" w:hAnsi="Arial" w:cs="Arial"/>
          <w:sz w:val="20"/>
          <w:szCs w:val="20"/>
        </w:rPr>
        <w:t xml:space="preserve"> based on the current </w:t>
      </w:r>
      <w:proofErr w:type="gramStart"/>
      <w:r w:rsidRPr="00154199">
        <w:rPr>
          <w:rFonts w:ascii="Arial" w:hAnsi="Arial" w:cs="Arial"/>
          <w:sz w:val="20"/>
          <w:szCs w:val="20"/>
        </w:rPr>
        <w:t>dues</w:t>
      </w:r>
      <w:proofErr w:type="gramEnd"/>
      <w:r w:rsidRPr="00154199">
        <w:rPr>
          <w:rFonts w:ascii="Arial" w:hAnsi="Arial" w:cs="Arial"/>
          <w:sz w:val="20"/>
          <w:szCs w:val="20"/>
        </w:rPr>
        <w:t xml:space="preserve"> formula of 0.27% of 2022 PLF plus 0.055% of 2022 property tax receipts; assumes retention of all 247 Institutional Member libraries from 2022. This also includes the new formula cap of $18,000.</w:t>
      </w:r>
    </w:p>
    <w:p w14:paraId="6602D968" w14:textId="77777777" w:rsidR="00AB57FF" w:rsidRPr="00154199" w:rsidRDefault="00AB57FF" w:rsidP="00AB57FF">
      <w:pPr>
        <w:tabs>
          <w:tab w:val="left" w:pos="2880"/>
        </w:tabs>
        <w:ind w:left="2880" w:hanging="2880"/>
        <w:rPr>
          <w:rFonts w:ascii="Arial" w:hAnsi="Arial" w:cs="Arial"/>
          <w:sz w:val="20"/>
          <w:szCs w:val="20"/>
        </w:rPr>
      </w:pPr>
    </w:p>
    <w:p w14:paraId="165B6225" w14:textId="6DEEB054"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t>Other Institutions: includes membership dues for Associate Members and Other Institutions</w:t>
      </w:r>
      <w:r w:rsidR="00B52FF8" w:rsidRPr="00154199">
        <w:rPr>
          <w:rFonts w:ascii="Arial" w:hAnsi="Arial" w:cs="Arial"/>
          <w:sz w:val="20"/>
          <w:szCs w:val="20"/>
        </w:rPr>
        <w:t>. A</w:t>
      </w:r>
      <w:r w:rsidRPr="00154199">
        <w:rPr>
          <w:rFonts w:ascii="Arial" w:hAnsi="Arial" w:cs="Arial"/>
          <w:sz w:val="20"/>
          <w:szCs w:val="20"/>
        </w:rPr>
        <w:t xml:space="preserve">ssumes no increase in $450.00 </w:t>
      </w:r>
      <w:r w:rsidR="00B52FF8" w:rsidRPr="00154199">
        <w:rPr>
          <w:rFonts w:ascii="Arial" w:hAnsi="Arial" w:cs="Arial"/>
          <w:sz w:val="20"/>
          <w:szCs w:val="20"/>
        </w:rPr>
        <w:t xml:space="preserve">for </w:t>
      </w:r>
      <w:r w:rsidRPr="00154199">
        <w:rPr>
          <w:rFonts w:ascii="Arial" w:hAnsi="Arial" w:cs="Arial"/>
          <w:sz w:val="20"/>
          <w:szCs w:val="20"/>
        </w:rPr>
        <w:t>Associate Membership Dues; and assumes no increase in $275 Other Institutional Dues category.</w:t>
      </w:r>
    </w:p>
    <w:p w14:paraId="4AD0E67B" w14:textId="77777777" w:rsidR="00AB57FF" w:rsidRPr="00154199" w:rsidRDefault="00AB57FF" w:rsidP="00AB57FF">
      <w:pPr>
        <w:tabs>
          <w:tab w:val="left" w:pos="2880"/>
        </w:tabs>
        <w:ind w:left="2880" w:hanging="2880"/>
        <w:rPr>
          <w:rFonts w:ascii="Arial" w:hAnsi="Arial" w:cs="Arial"/>
          <w:sz w:val="20"/>
          <w:szCs w:val="20"/>
        </w:rPr>
      </w:pPr>
    </w:p>
    <w:p w14:paraId="4B26C9A2" w14:textId="474613E6"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t>Individual Dues: assumes maintaining membership revenue dues at the 2022 level. Individual membership dues are based on salary</w:t>
      </w:r>
      <w:r w:rsidR="00B52FF8" w:rsidRPr="00154199">
        <w:rPr>
          <w:rFonts w:ascii="Arial" w:hAnsi="Arial" w:cs="Arial"/>
          <w:sz w:val="20"/>
          <w:szCs w:val="20"/>
        </w:rPr>
        <w:t xml:space="preserve"> and the honor system.</w:t>
      </w:r>
    </w:p>
    <w:p w14:paraId="2A123A99" w14:textId="77777777" w:rsidR="00AB57FF" w:rsidRPr="00154199" w:rsidRDefault="00AB57FF" w:rsidP="00AB57FF">
      <w:pPr>
        <w:tabs>
          <w:tab w:val="left" w:pos="2880"/>
        </w:tabs>
        <w:ind w:left="2880" w:hanging="2880"/>
        <w:rPr>
          <w:rFonts w:ascii="Arial" w:hAnsi="Arial" w:cs="Arial"/>
          <w:sz w:val="20"/>
          <w:szCs w:val="20"/>
        </w:rPr>
      </w:pPr>
    </w:p>
    <w:p w14:paraId="185EC4E5"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t>Friends: projections based upon past retention and membership trends.</w:t>
      </w:r>
    </w:p>
    <w:p w14:paraId="06B43958" w14:textId="77777777" w:rsidR="00AB57FF" w:rsidRPr="00154199" w:rsidRDefault="00AB57FF" w:rsidP="00AB57FF">
      <w:pPr>
        <w:tabs>
          <w:tab w:val="left" w:pos="2880"/>
        </w:tabs>
        <w:ind w:left="2880" w:hanging="2880"/>
        <w:rPr>
          <w:rFonts w:ascii="Arial" w:hAnsi="Arial" w:cs="Arial"/>
          <w:sz w:val="20"/>
          <w:szCs w:val="20"/>
        </w:rPr>
      </w:pPr>
    </w:p>
    <w:p w14:paraId="4B08A8A1" w14:textId="3081FA0E"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t>Publications</w:t>
      </w:r>
      <w:r w:rsidR="00B52FF8" w:rsidRPr="00154199">
        <w:rPr>
          <w:rFonts w:ascii="Arial" w:hAnsi="Arial" w:cs="Arial"/>
          <w:sz w:val="20"/>
          <w:szCs w:val="20"/>
        </w:rPr>
        <w:t xml:space="preserve">: </w:t>
      </w:r>
      <w:r w:rsidRPr="00154199">
        <w:rPr>
          <w:rFonts w:ascii="Arial" w:hAnsi="Arial" w:cs="Arial"/>
          <w:sz w:val="20"/>
          <w:szCs w:val="20"/>
        </w:rPr>
        <w:t>projections based on sale of publications in 2022.</w:t>
      </w:r>
    </w:p>
    <w:p w14:paraId="263A0327" w14:textId="77777777" w:rsidR="00AB57FF" w:rsidRPr="00154199" w:rsidRDefault="00AB57FF" w:rsidP="00AB57FF">
      <w:pPr>
        <w:tabs>
          <w:tab w:val="left" w:pos="2880"/>
        </w:tabs>
        <w:ind w:left="2880" w:hanging="2880"/>
        <w:rPr>
          <w:rFonts w:ascii="Arial" w:hAnsi="Arial" w:cs="Arial"/>
          <w:sz w:val="20"/>
          <w:szCs w:val="20"/>
        </w:rPr>
      </w:pPr>
    </w:p>
    <w:p w14:paraId="1A97C0C4" w14:textId="4E843E08"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t>Continuing Education</w:t>
      </w:r>
      <w:r w:rsidR="00B52FF8" w:rsidRPr="00154199">
        <w:rPr>
          <w:rFonts w:ascii="Arial" w:hAnsi="Arial" w:cs="Arial"/>
          <w:sz w:val="20"/>
          <w:szCs w:val="20"/>
        </w:rPr>
        <w:t xml:space="preserve">: </w:t>
      </w:r>
      <w:r w:rsidRPr="00154199">
        <w:rPr>
          <w:rFonts w:ascii="Arial" w:hAnsi="Arial" w:cs="Arial"/>
          <w:sz w:val="20"/>
          <w:szCs w:val="20"/>
        </w:rPr>
        <w:t>Legislative Day projections are based on a registration fee of $60 per person.</w:t>
      </w:r>
      <w:r w:rsidR="00B52FF8" w:rsidRPr="00154199">
        <w:rPr>
          <w:rFonts w:ascii="Arial" w:hAnsi="Arial" w:cs="Arial"/>
          <w:sz w:val="20"/>
          <w:szCs w:val="20"/>
        </w:rPr>
        <w:t xml:space="preserve"> </w:t>
      </w:r>
      <w:r w:rsidRPr="00154199">
        <w:rPr>
          <w:rFonts w:ascii="Arial" w:hAnsi="Arial" w:cs="Arial"/>
          <w:sz w:val="20"/>
          <w:szCs w:val="20"/>
        </w:rPr>
        <w:t>This covers Legislators meals as well. Convention and Expo</w:t>
      </w:r>
      <w:r w:rsidR="00B52FF8" w:rsidRPr="00154199">
        <w:rPr>
          <w:rFonts w:ascii="Arial" w:hAnsi="Arial" w:cs="Arial"/>
          <w:sz w:val="20"/>
          <w:szCs w:val="20"/>
        </w:rPr>
        <w:t xml:space="preserve"> p</w:t>
      </w:r>
      <w:r w:rsidRPr="00154199">
        <w:rPr>
          <w:rFonts w:ascii="Arial" w:hAnsi="Arial" w:cs="Arial"/>
          <w:sz w:val="20"/>
          <w:szCs w:val="20"/>
        </w:rPr>
        <w:t xml:space="preserve">roposes </w:t>
      </w:r>
      <w:r w:rsidR="00B52FF8" w:rsidRPr="00154199">
        <w:rPr>
          <w:rFonts w:ascii="Arial" w:hAnsi="Arial" w:cs="Arial"/>
          <w:sz w:val="20"/>
          <w:szCs w:val="20"/>
        </w:rPr>
        <w:t xml:space="preserve">a </w:t>
      </w:r>
      <w:r w:rsidRPr="00154199">
        <w:rPr>
          <w:rFonts w:ascii="Arial" w:hAnsi="Arial" w:cs="Arial"/>
          <w:sz w:val="20"/>
          <w:szCs w:val="20"/>
        </w:rPr>
        <w:t xml:space="preserve">$15.00 increase in registration </w:t>
      </w:r>
      <w:proofErr w:type="gramStart"/>
      <w:r w:rsidRPr="00154199">
        <w:rPr>
          <w:rFonts w:ascii="Arial" w:hAnsi="Arial" w:cs="Arial"/>
          <w:sz w:val="20"/>
          <w:szCs w:val="20"/>
        </w:rPr>
        <w:t>fees</w:t>
      </w:r>
      <w:r w:rsidR="00B52FF8" w:rsidRPr="00154199">
        <w:rPr>
          <w:rFonts w:ascii="Arial" w:hAnsi="Arial" w:cs="Arial"/>
          <w:sz w:val="20"/>
          <w:szCs w:val="20"/>
        </w:rPr>
        <w:t>;</w:t>
      </w:r>
      <w:proofErr w:type="gramEnd"/>
      <w:r w:rsidR="00B52FF8" w:rsidRPr="00154199">
        <w:rPr>
          <w:rFonts w:ascii="Arial" w:hAnsi="Arial" w:cs="Arial"/>
          <w:sz w:val="20"/>
          <w:szCs w:val="20"/>
        </w:rPr>
        <w:t xml:space="preserve"> </w:t>
      </w:r>
      <w:r w:rsidRPr="00154199">
        <w:rPr>
          <w:rFonts w:ascii="Arial" w:hAnsi="Arial" w:cs="Arial"/>
          <w:sz w:val="20"/>
          <w:szCs w:val="20"/>
        </w:rPr>
        <w:t xml:space="preserve">$10.00 in increase for exhibit booth rental and $10.00 increase for luncheons. Leadership Conference </w:t>
      </w:r>
      <w:r w:rsidR="00B52FF8" w:rsidRPr="00154199">
        <w:rPr>
          <w:rFonts w:ascii="Arial" w:hAnsi="Arial" w:cs="Arial"/>
          <w:sz w:val="20"/>
          <w:szCs w:val="20"/>
        </w:rPr>
        <w:t xml:space="preserve">will be </w:t>
      </w:r>
      <w:r w:rsidRPr="00154199">
        <w:rPr>
          <w:rFonts w:ascii="Arial" w:hAnsi="Arial" w:cs="Arial"/>
          <w:sz w:val="20"/>
          <w:szCs w:val="20"/>
        </w:rPr>
        <w:t>virtual again in 2023. Professional Development</w:t>
      </w:r>
      <w:r w:rsidR="00B52FF8" w:rsidRPr="00154199">
        <w:rPr>
          <w:rFonts w:ascii="Arial" w:hAnsi="Arial" w:cs="Arial"/>
          <w:sz w:val="20"/>
          <w:szCs w:val="20"/>
        </w:rPr>
        <w:t xml:space="preserve"> includes s</w:t>
      </w:r>
      <w:r w:rsidRPr="00154199">
        <w:rPr>
          <w:rFonts w:ascii="Arial" w:hAnsi="Arial" w:cs="Arial"/>
          <w:sz w:val="20"/>
          <w:szCs w:val="20"/>
        </w:rPr>
        <w:t>tand-alone conferences and workshops</w:t>
      </w:r>
      <w:r w:rsidR="00B52FF8" w:rsidRPr="00154199">
        <w:rPr>
          <w:rFonts w:ascii="Arial" w:hAnsi="Arial" w:cs="Arial"/>
          <w:sz w:val="20"/>
          <w:szCs w:val="20"/>
        </w:rPr>
        <w:t xml:space="preserve"> – </w:t>
      </w:r>
      <w:r w:rsidRPr="00154199">
        <w:rPr>
          <w:rFonts w:ascii="Arial" w:hAnsi="Arial" w:cs="Arial"/>
          <w:sz w:val="20"/>
          <w:szCs w:val="20"/>
        </w:rPr>
        <w:t>proposes increases in registration fees across the board</w:t>
      </w:r>
      <w:proofErr w:type="gramStart"/>
      <w:r w:rsidRPr="00154199">
        <w:rPr>
          <w:rFonts w:ascii="Arial" w:hAnsi="Arial" w:cs="Arial"/>
          <w:sz w:val="20"/>
          <w:szCs w:val="20"/>
        </w:rPr>
        <w:t xml:space="preserve">.  </w:t>
      </w:r>
      <w:proofErr w:type="gramEnd"/>
      <w:r w:rsidRPr="00154199">
        <w:rPr>
          <w:rFonts w:ascii="Arial" w:hAnsi="Arial" w:cs="Arial"/>
          <w:sz w:val="20"/>
          <w:szCs w:val="20"/>
        </w:rPr>
        <w:t>$10 increase for in-person and hybrid workshops; $15 for in-person conferences and $5 for Trustee Dinners.</w:t>
      </w:r>
    </w:p>
    <w:p w14:paraId="4ACAF1A0" w14:textId="77777777" w:rsidR="00AB57FF" w:rsidRPr="00154199" w:rsidRDefault="00AB57FF" w:rsidP="00AB57FF">
      <w:pPr>
        <w:tabs>
          <w:tab w:val="left" w:pos="2880"/>
        </w:tabs>
        <w:ind w:left="2880" w:hanging="2880"/>
        <w:rPr>
          <w:rFonts w:ascii="Arial" w:hAnsi="Arial" w:cs="Arial"/>
          <w:sz w:val="20"/>
          <w:szCs w:val="20"/>
        </w:rPr>
      </w:pPr>
    </w:p>
    <w:p w14:paraId="66A45978" w14:textId="3E672CD4"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t>Contract Income</w:t>
      </w:r>
      <w:r w:rsidR="00B52FF8" w:rsidRPr="00154199">
        <w:rPr>
          <w:rFonts w:ascii="Arial" w:hAnsi="Arial" w:cs="Arial"/>
          <w:sz w:val="20"/>
          <w:szCs w:val="20"/>
        </w:rPr>
        <w:t xml:space="preserve">: projects $4,000 in revenue from joint purchasing </w:t>
      </w:r>
      <w:r w:rsidR="00154199" w:rsidRPr="00154199">
        <w:rPr>
          <w:rFonts w:ascii="Arial" w:hAnsi="Arial" w:cs="Arial"/>
          <w:sz w:val="20"/>
          <w:szCs w:val="20"/>
        </w:rPr>
        <w:t>contract</w:t>
      </w:r>
      <w:r w:rsidR="00B52FF8" w:rsidRPr="00154199">
        <w:rPr>
          <w:rFonts w:ascii="Arial" w:hAnsi="Arial" w:cs="Arial"/>
          <w:sz w:val="20"/>
          <w:szCs w:val="20"/>
        </w:rPr>
        <w:t>.</w:t>
      </w:r>
    </w:p>
    <w:p w14:paraId="7FB79557" w14:textId="77777777" w:rsidR="00B52FF8" w:rsidRPr="00154199" w:rsidRDefault="00B52FF8" w:rsidP="00B52FF8">
      <w:pPr>
        <w:tabs>
          <w:tab w:val="left" w:pos="2880"/>
        </w:tabs>
        <w:rPr>
          <w:rFonts w:ascii="Arial" w:hAnsi="Arial" w:cs="Arial"/>
          <w:sz w:val="20"/>
          <w:szCs w:val="20"/>
        </w:rPr>
      </w:pPr>
    </w:p>
    <w:p w14:paraId="3B16B874" w14:textId="3B47DE1F" w:rsidR="00AB57FF" w:rsidRPr="00154199" w:rsidRDefault="00AB57FF" w:rsidP="00785915">
      <w:pPr>
        <w:tabs>
          <w:tab w:val="left" w:pos="2880"/>
        </w:tabs>
        <w:ind w:left="2880"/>
        <w:rPr>
          <w:rFonts w:ascii="Arial" w:hAnsi="Arial" w:cs="Arial"/>
          <w:sz w:val="20"/>
          <w:szCs w:val="20"/>
        </w:rPr>
      </w:pPr>
      <w:r w:rsidRPr="00154199">
        <w:rPr>
          <w:rFonts w:ascii="Arial" w:hAnsi="Arial" w:cs="Arial"/>
          <w:sz w:val="20"/>
          <w:szCs w:val="20"/>
        </w:rPr>
        <w:t>Other Income</w:t>
      </w:r>
      <w:r w:rsidR="00B52FF8" w:rsidRPr="00154199">
        <w:rPr>
          <w:rFonts w:ascii="Arial" w:hAnsi="Arial" w:cs="Arial"/>
          <w:sz w:val="20"/>
          <w:szCs w:val="20"/>
        </w:rPr>
        <w:t>: projects $52,950. Assumes $20,000 in interest; $30,</w:t>
      </w:r>
      <w:r w:rsidR="00785915" w:rsidRPr="00154199">
        <w:rPr>
          <w:rFonts w:ascii="Arial" w:hAnsi="Arial" w:cs="Arial"/>
          <w:sz w:val="20"/>
          <w:szCs w:val="20"/>
        </w:rPr>
        <w:t>200 from the Workers Comp Group Rating Program; $0 for Long-Term Investments; $750 Management/Consulting Services for background checks; and $2,000 for Jobline postings</w:t>
      </w:r>
      <w:r w:rsidRPr="00154199">
        <w:rPr>
          <w:rFonts w:ascii="Arial" w:hAnsi="Arial" w:cs="Arial"/>
          <w:sz w:val="20"/>
          <w:szCs w:val="20"/>
        </w:rPr>
        <w:t xml:space="preserve"> by non-member libraries.</w:t>
      </w:r>
    </w:p>
    <w:p w14:paraId="71AEFB1A" w14:textId="77777777" w:rsidR="00AB57FF" w:rsidRPr="00154199" w:rsidRDefault="00AB57FF" w:rsidP="00AB57FF">
      <w:pPr>
        <w:tabs>
          <w:tab w:val="left" w:pos="2880"/>
        </w:tabs>
        <w:ind w:left="2880" w:hanging="2880"/>
        <w:rPr>
          <w:rFonts w:ascii="Arial" w:hAnsi="Arial" w:cs="Arial"/>
          <w:sz w:val="20"/>
          <w:szCs w:val="20"/>
        </w:rPr>
      </w:pPr>
    </w:p>
    <w:p w14:paraId="60E400CA"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t>TOTAL PROJECTED REVENUE:  $1,580,380</w:t>
      </w:r>
    </w:p>
    <w:p w14:paraId="25FF3866" w14:textId="77777777" w:rsidR="00AB57FF" w:rsidRPr="00154199" w:rsidRDefault="00AB57FF" w:rsidP="00AB57FF">
      <w:pPr>
        <w:tabs>
          <w:tab w:val="left" w:pos="2880"/>
        </w:tabs>
        <w:ind w:left="2880" w:hanging="2880"/>
        <w:rPr>
          <w:rFonts w:ascii="Arial" w:hAnsi="Arial" w:cs="Arial"/>
          <w:sz w:val="20"/>
          <w:szCs w:val="20"/>
        </w:rPr>
      </w:pPr>
    </w:p>
    <w:p w14:paraId="4B2373ED"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EXPENSES</w:t>
      </w:r>
      <w:r w:rsidRPr="00154199">
        <w:rPr>
          <w:rFonts w:ascii="Arial" w:hAnsi="Arial" w:cs="Arial"/>
          <w:sz w:val="20"/>
          <w:szCs w:val="20"/>
        </w:rPr>
        <w:t>.</w:t>
      </w:r>
    </w:p>
    <w:p w14:paraId="2A2320E4" w14:textId="64724300"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t xml:space="preserve">Average increase in salaries at 4.6%. </w:t>
      </w:r>
      <w:r w:rsidR="00785915" w:rsidRPr="00154199">
        <w:rPr>
          <w:rFonts w:ascii="Arial" w:hAnsi="Arial" w:cs="Arial"/>
          <w:sz w:val="20"/>
          <w:szCs w:val="20"/>
        </w:rPr>
        <w:t xml:space="preserve">Assumes an increase in </w:t>
      </w:r>
      <w:r w:rsidR="00432E38" w:rsidRPr="00154199">
        <w:rPr>
          <w:rFonts w:ascii="Arial" w:hAnsi="Arial" w:cs="Arial"/>
          <w:sz w:val="20"/>
          <w:szCs w:val="20"/>
        </w:rPr>
        <w:t>h</w:t>
      </w:r>
      <w:r w:rsidR="00785915" w:rsidRPr="00154199">
        <w:rPr>
          <w:rFonts w:ascii="Arial" w:hAnsi="Arial" w:cs="Arial"/>
          <w:sz w:val="20"/>
          <w:szCs w:val="20"/>
        </w:rPr>
        <w:t xml:space="preserve">ealth </w:t>
      </w:r>
      <w:r w:rsidR="00432E38" w:rsidRPr="00154199">
        <w:rPr>
          <w:rFonts w:ascii="Arial" w:hAnsi="Arial" w:cs="Arial"/>
          <w:sz w:val="20"/>
          <w:szCs w:val="20"/>
        </w:rPr>
        <w:t>i</w:t>
      </w:r>
      <w:r w:rsidR="00785915" w:rsidRPr="00154199">
        <w:rPr>
          <w:rFonts w:ascii="Arial" w:hAnsi="Arial" w:cs="Arial"/>
          <w:sz w:val="20"/>
          <w:szCs w:val="20"/>
        </w:rPr>
        <w:t xml:space="preserve">nsurance premiums of </w:t>
      </w:r>
      <w:r w:rsidRPr="00154199">
        <w:rPr>
          <w:rFonts w:ascii="Arial" w:hAnsi="Arial" w:cs="Arial"/>
          <w:sz w:val="20"/>
          <w:szCs w:val="20"/>
        </w:rPr>
        <w:t xml:space="preserve">20.65%. Only </w:t>
      </w:r>
      <w:proofErr w:type="gramStart"/>
      <w:r w:rsidRPr="00154199">
        <w:rPr>
          <w:rFonts w:ascii="Arial" w:hAnsi="Arial" w:cs="Arial"/>
          <w:sz w:val="20"/>
          <w:szCs w:val="20"/>
        </w:rPr>
        <w:t>3</w:t>
      </w:r>
      <w:proofErr w:type="gramEnd"/>
      <w:r w:rsidRPr="00154199">
        <w:rPr>
          <w:rFonts w:ascii="Arial" w:hAnsi="Arial" w:cs="Arial"/>
          <w:sz w:val="20"/>
          <w:szCs w:val="20"/>
        </w:rPr>
        <w:t xml:space="preserve"> employees currently u</w:t>
      </w:r>
      <w:r w:rsidR="00432E38" w:rsidRPr="00154199">
        <w:rPr>
          <w:rFonts w:ascii="Arial" w:hAnsi="Arial" w:cs="Arial"/>
          <w:sz w:val="20"/>
          <w:szCs w:val="20"/>
        </w:rPr>
        <w:t>tilize OLC’s health insurance</w:t>
      </w:r>
      <w:r w:rsidRPr="00154199">
        <w:rPr>
          <w:rFonts w:ascii="Arial" w:hAnsi="Arial" w:cs="Arial"/>
          <w:sz w:val="20"/>
          <w:szCs w:val="20"/>
        </w:rPr>
        <w:t>. OLC pays 90% and Employee pays 10%. Retirement Contribution – maintains OLC’s contribution to employees’ 401(k) plan at 6% of salary.</w:t>
      </w:r>
    </w:p>
    <w:p w14:paraId="20B1A3D8" w14:textId="77777777" w:rsidR="00AB57FF" w:rsidRPr="00154199" w:rsidRDefault="00AB57FF" w:rsidP="00AB57FF">
      <w:pPr>
        <w:tabs>
          <w:tab w:val="left" w:pos="2880"/>
        </w:tabs>
        <w:ind w:left="2880" w:hanging="2880"/>
        <w:rPr>
          <w:rFonts w:ascii="Arial" w:hAnsi="Arial" w:cs="Arial"/>
          <w:sz w:val="20"/>
          <w:szCs w:val="20"/>
        </w:rPr>
      </w:pPr>
    </w:p>
    <w:p w14:paraId="59E76737" w14:textId="20572613"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t>Consultants/Contractors</w:t>
      </w:r>
      <w:r w:rsidR="00432E38" w:rsidRPr="00154199">
        <w:rPr>
          <w:rFonts w:ascii="Arial" w:hAnsi="Arial" w:cs="Arial"/>
          <w:sz w:val="20"/>
          <w:szCs w:val="20"/>
        </w:rPr>
        <w:t xml:space="preserve">: </w:t>
      </w:r>
      <w:r w:rsidRPr="00154199">
        <w:rPr>
          <w:rFonts w:ascii="Arial" w:hAnsi="Arial" w:cs="Arial"/>
          <w:sz w:val="20"/>
          <w:szCs w:val="20"/>
        </w:rPr>
        <w:t>assumes a slight increase in audit fees for 2022 financials. Speaker Honoraria includes anticipated costs for “non-library” speakers at Convention and Expo and professional development events. Legal Services based on projected utilization in 2023. Convention and Expo Contractors reflects projected cost for pipe and drape</w:t>
      </w:r>
      <w:r w:rsidR="00432E38" w:rsidRPr="00154199">
        <w:rPr>
          <w:rFonts w:ascii="Arial" w:hAnsi="Arial" w:cs="Arial"/>
          <w:sz w:val="20"/>
          <w:szCs w:val="20"/>
        </w:rPr>
        <w:t xml:space="preserve"> with</w:t>
      </w:r>
      <w:r w:rsidRPr="00154199">
        <w:rPr>
          <w:rFonts w:ascii="Arial" w:hAnsi="Arial" w:cs="Arial"/>
          <w:sz w:val="20"/>
          <w:szCs w:val="20"/>
        </w:rPr>
        <w:t xml:space="preserve"> an increase due to location of 2023 C&amp;E</w:t>
      </w:r>
      <w:r w:rsidR="00432E38" w:rsidRPr="00154199">
        <w:rPr>
          <w:rFonts w:ascii="Arial" w:hAnsi="Arial" w:cs="Arial"/>
          <w:sz w:val="20"/>
          <w:szCs w:val="20"/>
        </w:rPr>
        <w:t xml:space="preserve"> and inflation</w:t>
      </w:r>
      <w:r w:rsidRPr="00154199">
        <w:rPr>
          <w:rFonts w:ascii="Arial" w:hAnsi="Arial" w:cs="Arial"/>
          <w:sz w:val="20"/>
          <w:szCs w:val="20"/>
        </w:rPr>
        <w:t>.</w:t>
      </w:r>
    </w:p>
    <w:p w14:paraId="1D6F8957" w14:textId="77777777" w:rsidR="00AB57FF" w:rsidRPr="00154199" w:rsidRDefault="00AB57FF" w:rsidP="00AB57FF">
      <w:pPr>
        <w:tabs>
          <w:tab w:val="left" w:pos="2880"/>
        </w:tabs>
        <w:ind w:left="2880" w:hanging="2880"/>
        <w:rPr>
          <w:rFonts w:ascii="Arial" w:hAnsi="Arial" w:cs="Arial"/>
          <w:sz w:val="20"/>
          <w:szCs w:val="20"/>
        </w:rPr>
      </w:pPr>
    </w:p>
    <w:p w14:paraId="74934A3E" w14:textId="0D4D93B7" w:rsidR="00AB57FF" w:rsidRPr="00154199" w:rsidRDefault="00AB57FF" w:rsidP="00432E38">
      <w:pPr>
        <w:tabs>
          <w:tab w:val="left" w:pos="2880"/>
        </w:tabs>
        <w:ind w:left="2880" w:hanging="2880"/>
        <w:rPr>
          <w:rFonts w:ascii="Arial" w:hAnsi="Arial" w:cs="Arial"/>
          <w:sz w:val="20"/>
          <w:szCs w:val="20"/>
        </w:rPr>
      </w:pPr>
      <w:r w:rsidRPr="00154199">
        <w:rPr>
          <w:rFonts w:ascii="Arial" w:hAnsi="Arial" w:cs="Arial"/>
          <w:sz w:val="20"/>
          <w:szCs w:val="20"/>
        </w:rPr>
        <w:tab/>
        <w:t>Supplies and Resources Materials</w:t>
      </w:r>
      <w:r w:rsidR="00432E38" w:rsidRPr="00154199">
        <w:rPr>
          <w:rFonts w:ascii="Arial" w:hAnsi="Arial" w:cs="Arial"/>
          <w:sz w:val="20"/>
          <w:szCs w:val="20"/>
        </w:rPr>
        <w:t xml:space="preserve">: </w:t>
      </w:r>
      <w:r w:rsidRPr="00154199">
        <w:rPr>
          <w:rFonts w:ascii="Arial" w:hAnsi="Arial" w:cs="Arial"/>
          <w:sz w:val="20"/>
          <w:szCs w:val="20"/>
        </w:rPr>
        <w:t xml:space="preserve">includes supplies for Convention and Expo, Awards, Certified librarian and staff programs and general overhead. Computer Software/supplies includes fees for broadcast e-mail, </w:t>
      </w:r>
      <w:proofErr w:type="gramStart"/>
      <w:r w:rsidRPr="00154199">
        <w:rPr>
          <w:rFonts w:ascii="Arial" w:hAnsi="Arial" w:cs="Arial"/>
          <w:sz w:val="20"/>
          <w:szCs w:val="20"/>
        </w:rPr>
        <w:t>webinar</w:t>
      </w:r>
      <w:proofErr w:type="gramEnd"/>
      <w:r w:rsidRPr="00154199">
        <w:rPr>
          <w:rFonts w:ascii="Arial" w:hAnsi="Arial" w:cs="Arial"/>
          <w:sz w:val="20"/>
          <w:szCs w:val="20"/>
        </w:rPr>
        <w:t xml:space="preserve"> software, survey software, OLC app, MS Office 365; Creative Cloud/Adobe, Basecamp and election software. Also includes website hosting fees and e-mail service.</w:t>
      </w:r>
      <w:r w:rsidR="00432E38" w:rsidRPr="00154199">
        <w:rPr>
          <w:rFonts w:ascii="Arial" w:hAnsi="Arial" w:cs="Arial"/>
          <w:sz w:val="20"/>
          <w:szCs w:val="20"/>
        </w:rPr>
        <w:t xml:space="preserve"> </w:t>
      </w:r>
      <w:r w:rsidRPr="00154199">
        <w:rPr>
          <w:rFonts w:ascii="Arial" w:hAnsi="Arial" w:cs="Arial"/>
          <w:sz w:val="20"/>
          <w:szCs w:val="20"/>
        </w:rPr>
        <w:t>Francis thanked Jacobsen and Miller for their work with the Results at Hand App.</w:t>
      </w:r>
      <w:r w:rsidR="008F3718" w:rsidRPr="00154199">
        <w:rPr>
          <w:rFonts w:ascii="Arial" w:hAnsi="Arial" w:cs="Arial"/>
          <w:sz w:val="20"/>
          <w:szCs w:val="20"/>
        </w:rPr>
        <w:t xml:space="preserve"> Use of the app has allowed us to reduce costs and end other contracts like Expocad.</w:t>
      </w:r>
    </w:p>
    <w:p w14:paraId="51941B57" w14:textId="77777777" w:rsidR="00AB57FF" w:rsidRPr="00154199" w:rsidRDefault="00AB57FF" w:rsidP="00AB57FF">
      <w:pPr>
        <w:tabs>
          <w:tab w:val="left" w:pos="2880"/>
        </w:tabs>
        <w:ind w:left="2880" w:hanging="2880"/>
        <w:rPr>
          <w:rFonts w:ascii="Arial" w:hAnsi="Arial" w:cs="Arial"/>
          <w:sz w:val="20"/>
          <w:szCs w:val="20"/>
        </w:rPr>
      </w:pPr>
    </w:p>
    <w:p w14:paraId="39E9CB52" w14:textId="307ECC29"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t>Communications</w:t>
      </w:r>
      <w:r w:rsidR="008F3718" w:rsidRPr="00154199">
        <w:rPr>
          <w:rFonts w:ascii="Arial" w:hAnsi="Arial" w:cs="Arial"/>
          <w:sz w:val="20"/>
          <w:szCs w:val="20"/>
        </w:rPr>
        <w:t>:</w:t>
      </w:r>
      <w:r w:rsidRPr="00154199">
        <w:rPr>
          <w:rFonts w:ascii="Arial" w:hAnsi="Arial" w:cs="Arial"/>
          <w:sz w:val="20"/>
          <w:szCs w:val="20"/>
        </w:rPr>
        <w:t xml:space="preserve"> </w:t>
      </w:r>
      <w:r w:rsidR="008F3718" w:rsidRPr="00154199">
        <w:rPr>
          <w:rFonts w:ascii="Arial" w:hAnsi="Arial" w:cs="Arial"/>
          <w:sz w:val="20"/>
          <w:szCs w:val="20"/>
        </w:rPr>
        <w:t>i</w:t>
      </w:r>
      <w:r w:rsidRPr="00154199">
        <w:rPr>
          <w:rFonts w:ascii="Arial" w:hAnsi="Arial" w:cs="Arial"/>
          <w:sz w:val="20"/>
          <w:szCs w:val="20"/>
        </w:rPr>
        <w:t xml:space="preserve">ncludes costs for mailings, membership renewal, Convention and Expo promotion and other bulk mailings. Printing and Design includes cost of Convention and Expo promotional materials, regular printed materials and materials copied in house. OLC </w:t>
      </w:r>
      <w:r w:rsidR="008F3718" w:rsidRPr="00154199">
        <w:rPr>
          <w:rFonts w:ascii="Arial" w:hAnsi="Arial" w:cs="Arial"/>
          <w:sz w:val="20"/>
          <w:szCs w:val="20"/>
        </w:rPr>
        <w:t xml:space="preserve">recently </w:t>
      </w:r>
      <w:r w:rsidRPr="00154199">
        <w:rPr>
          <w:rFonts w:ascii="Arial" w:hAnsi="Arial" w:cs="Arial"/>
          <w:sz w:val="20"/>
          <w:szCs w:val="20"/>
        </w:rPr>
        <w:t xml:space="preserve">purchased re-usable signage </w:t>
      </w:r>
      <w:r w:rsidR="008F3718" w:rsidRPr="00154199">
        <w:rPr>
          <w:rFonts w:ascii="Arial" w:hAnsi="Arial" w:cs="Arial"/>
          <w:sz w:val="20"/>
          <w:szCs w:val="20"/>
        </w:rPr>
        <w:t xml:space="preserve">that is </w:t>
      </w:r>
      <w:r w:rsidRPr="00154199">
        <w:rPr>
          <w:rFonts w:ascii="Arial" w:hAnsi="Arial" w:cs="Arial"/>
          <w:sz w:val="20"/>
          <w:szCs w:val="20"/>
        </w:rPr>
        <w:t xml:space="preserve">environmentally friendly </w:t>
      </w:r>
      <w:r w:rsidR="008F3718" w:rsidRPr="00154199">
        <w:rPr>
          <w:rFonts w:ascii="Arial" w:hAnsi="Arial" w:cs="Arial"/>
          <w:sz w:val="20"/>
          <w:szCs w:val="20"/>
        </w:rPr>
        <w:t>and will reduce printing costs over time.</w:t>
      </w:r>
    </w:p>
    <w:p w14:paraId="5929E626" w14:textId="77777777" w:rsidR="00AB57FF" w:rsidRPr="00154199" w:rsidRDefault="00AB57FF" w:rsidP="00AB57FF">
      <w:pPr>
        <w:tabs>
          <w:tab w:val="left" w:pos="2880"/>
        </w:tabs>
        <w:ind w:left="2880" w:hanging="2880"/>
        <w:rPr>
          <w:rFonts w:ascii="Arial" w:hAnsi="Arial" w:cs="Arial"/>
          <w:sz w:val="20"/>
          <w:szCs w:val="20"/>
        </w:rPr>
      </w:pPr>
    </w:p>
    <w:p w14:paraId="376F2615" w14:textId="54CA7BD6"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t>Maintenance and Equipment</w:t>
      </w:r>
      <w:r w:rsidR="008F3718" w:rsidRPr="00154199">
        <w:rPr>
          <w:rFonts w:ascii="Arial" w:hAnsi="Arial" w:cs="Arial"/>
          <w:sz w:val="20"/>
          <w:szCs w:val="20"/>
        </w:rPr>
        <w:t>:</w:t>
      </w:r>
      <w:r w:rsidRPr="00154199">
        <w:rPr>
          <w:rFonts w:ascii="Arial" w:hAnsi="Arial" w:cs="Arial"/>
          <w:sz w:val="20"/>
          <w:szCs w:val="20"/>
        </w:rPr>
        <w:t xml:space="preserve"> includes office equipment, copier and postage machine; AV for Convention and Expo, Legislative Day and stand-alone conferences. Equipment Maintenance </w:t>
      </w:r>
      <w:r w:rsidR="008F3718" w:rsidRPr="00154199">
        <w:rPr>
          <w:rFonts w:ascii="Arial" w:hAnsi="Arial" w:cs="Arial"/>
          <w:sz w:val="20"/>
          <w:szCs w:val="20"/>
        </w:rPr>
        <w:t xml:space="preserve">has been reduced </w:t>
      </w:r>
      <w:r w:rsidRPr="00154199">
        <w:rPr>
          <w:rFonts w:ascii="Arial" w:hAnsi="Arial" w:cs="Arial"/>
          <w:sz w:val="20"/>
          <w:szCs w:val="20"/>
        </w:rPr>
        <w:t xml:space="preserve">with </w:t>
      </w:r>
      <w:r w:rsidR="008F3718" w:rsidRPr="00154199">
        <w:rPr>
          <w:rFonts w:ascii="Arial" w:hAnsi="Arial" w:cs="Arial"/>
          <w:sz w:val="20"/>
          <w:szCs w:val="20"/>
        </w:rPr>
        <w:t xml:space="preserve">the </w:t>
      </w:r>
      <w:r w:rsidRPr="00154199">
        <w:rPr>
          <w:rFonts w:ascii="Arial" w:hAnsi="Arial" w:cs="Arial"/>
          <w:sz w:val="20"/>
          <w:szCs w:val="20"/>
        </w:rPr>
        <w:t xml:space="preserve">elimination of </w:t>
      </w:r>
      <w:r w:rsidR="008F3718" w:rsidRPr="00154199">
        <w:rPr>
          <w:rFonts w:ascii="Arial" w:hAnsi="Arial" w:cs="Arial"/>
          <w:sz w:val="20"/>
          <w:szCs w:val="20"/>
        </w:rPr>
        <w:t xml:space="preserve">the </w:t>
      </w:r>
      <w:r w:rsidRPr="00154199">
        <w:rPr>
          <w:rFonts w:ascii="Arial" w:hAnsi="Arial" w:cs="Arial"/>
          <w:sz w:val="20"/>
          <w:szCs w:val="20"/>
        </w:rPr>
        <w:t>ComDoc contract</w:t>
      </w:r>
      <w:r w:rsidR="008F3718" w:rsidRPr="00154199">
        <w:rPr>
          <w:rFonts w:ascii="Arial" w:hAnsi="Arial" w:cs="Arial"/>
          <w:sz w:val="20"/>
          <w:szCs w:val="20"/>
        </w:rPr>
        <w:t xml:space="preserve"> on printers</w:t>
      </w:r>
      <w:r w:rsidRPr="00154199">
        <w:rPr>
          <w:rFonts w:ascii="Arial" w:hAnsi="Arial" w:cs="Arial"/>
          <w:sz w:val="20"/>
          <w:szCs w:val="20"/>
        </w:rPr>
        <w:t>. Software Support</w:t>
      </w:r>
      <w:r w:rsidR="008F3718" w:rsidRPr="00154199">
        <w:rPr>
          <w:rFonts w:ascii="Arial" w:hAnsi="Arial" w:cs="Arial"/>
          <w:sz w:val="20"/>
          <w:szCs w:val="20"/>
        </w:rPr>
        <w:t xml:space="preserve"> </w:t>
      </w:r>
      <w:r w:rsidRPr="00154199">
        <w:rPr>
          <w:rFonts w:ascii="Arial" w:hAnsi="Arial" w:cs="Arial"/>
          <w:sz w:val="20"/>
          <w:szCs w:val="20"/>
        </w:rPr>
        <w:t xml:space="preserve">includes outside support for association management software and licensure expenses. </w:t>
      </w:r>
      <w:r w:rsidR="008F3718" w:rsidRPr="00154199">
        <w:rPr>
          <w:rFonts w:ascii="Arial" w:hAnsi="Arial" w:cs="Arial"/>
          <w:sz w:val="20"/>
          <w:szCs w:val="20"/>
        </w:rPr>
        <w:t>Staff will be r</w:t>
      </w:r>
      <w:r w:rsidRPr="00154199">
        <w:rPr>
          <w:rFonts w:ascii="Arial" w:hAnsi="Arial" w:cs="Arial"/>
          <w:sz w:val="20"/>
          <w:szCs w:val="20"/>
        </w:rPr>
        <w:t>esearching new platform</w:t>
      </w:r>
      <w:r w:rsidR="008F3718" w:rsidRPr="00154199">
        <w:rPr>
          <w:rFonts w:ascii="Arial" w:hAnsi="Arial" w:cs="Arial"/>
          <w:sz w:val="20"/>
          <w:szCs w:val="20"/>
        </w:rPr>
        <w:t>s</w:t>
      </w:r>
      <w:r w:rsidRPr="00154199">
        <w:rPr>
          <w:rFonts w:ascii="Arial" w:hAnsi="Arial" w:cs="Arial"/>
          <w:sz w:val="20"/>
          <w:szCs w:val="20"/>
        </w:rPr>
        <w:t xml:space="preserve"> and will </w:t>
      </w:r>
      <w:r w:rsidR="008F3718" w:rsidRPr="00154199">
        <w:rPr>
          <w:rFonts w:ascii="Arial" w:hAnsi="Arial" w:cs="Arial"/>
          <w:sz w:val="20"/>
          <w:szCs w:val="20"/>
        </w:rPr>
        <w:t xml:space="preserve">return </w:t>
      </w:r>
      <w:r w:rsidRPr="00154199">
        <w:rPr>
          <w:rFonts w:ascii="Arial" w:hAnsi="Arial" w:cs="Arial"/>
          <w:sz w:val="20"/>
          <w:szCs w:val="20"/>
        </w:rPr>
        <w:t>to the Board</w:t>
      </w:r>
      <w:r w:rsidR="008F3718" w:rsidRPr="00154199">
        <w:rPr>
          <w:rFonts w:ascii="Arial" w:hAnsi="Arial" w:cs="Arial"/>
          <w:sz w:val="20"/>
          <w:szCs w:val="20"/>
        </w:rPr>
        <w:t xml:space="preserve"> with a recommendation later this year</w:t>
      </w:r>
      <w:r w:rsidRPr="00154199">
        <w:rPr>
          <w:rFonts w:ascii="Arial" w:hAnsi="Arial" w:cs="Arial"/>
          <w:sz w:val="20"/>
          <w:szCs w:val="20"/>
        </w:rPr>
        <w:t>. Space Rental includes rental fees for office and meeting room space; rental fees for Duke Energy Convention Center; and stand-alone conferences.</w:t>
      </w:r>
    </w:p>
    <w:p w14:paraId="3E14CB25" w14:textId="77777777" w:rsidR="00AB57FF" w:rsidRPr="00154199" w:rsidRDefault="00AB57FF" w:rsidP="00AB57FF">
      <w:pPr>
        <w:tabs>
          <w:tab w:val="left" w:pos="2880"/>
        </w:tabs>
        <w:ind w:left="2880" w:hanging="2880"/>
        <w:rPr>
          <w:rFonts w:ascii="Arial" w:hAnsi="Arial" w:cs="Arial"/>
          <w:sz w:val="20"/>
          <w:szCs w:val="20"/>
        </w:rPr>
      </w:pPr>
    </w:p>
    <w:p w14:paraId="39DCA57C" w14:textId="1157C7B7" w:rsidR="00AB57FF" w:rsidRPr="00154199" w:rsidRDefault="00AB57FF" w:rsidP="008F3718">
      <w:pPr>
        <w:tabs>
          <w:tab w:val="left" w:pos="2880"/>
        </w:tabs>
        <w:ind w:left="2880" w:hanging="2880"/>
        <w:rPr>
          <w:rFonts w:ascii="Arial" w:hAnsi="Arial" w:cs="Arial"/>
          <w:sz w:val="20"/>
          <w:szCs w:val="20"/>
        </w:rPr>
      </w:pPr>
      <w:r w:rsidRPr="00154199">
        <w:rPr>
          <w:rFonts w:ascii="Arial" w:hAnsi="Arial" w:cs="Arial"/>
          <w:sz w:val="20"/>
          <w:szCs w:val="20"/>
        </w:rPr>
        <w:tab/>
        <w:t>Travel</w:t>
      </w:r>
      <w:r w:rsidR="008F3718" w:rsidRPr="00154199">
        <w:rPr>
          <w:rFonts w:ascii="Arial" w:hAnsi="Arial" w:cs="Arial"/>
          <w:sz w:val="20"/>
          <w:szCs w:val="20"/>
        </w:rPr>
        <w:t xml:space="preserve"> i</w:t>
      </w:r>
      <w:r w:rsidRPr="00154199">
        <w:rPr>
          <w:rFonts w:ascii="Arial" w:hAnsi="Arial" w:cs="Arial"/>
          <w:sz w:val="20"/>
          <w:szCs w:val="20"/>
        </w:rPr>
        <w:t xml:space="preserve">ncludes expenses for ALA Councilor to attend LibLearnX and Annual Conference. </w:t>
      </w:r>
      <w:r w:rsidR="008F3718" w:rsidRPr="00154199">
        <w:rPr>
          <w:rFonts w:ascii="Arial" w:hAnsi="Arial" w:cs="Arial"/>
          <w:sz w:val="20"/>
          <w:szCs w:val="20"/>
        </w:rPr>
        <w:t>It also includes s</w:t>
      </w:r>
      <w:r w:rsidRPr="00154199">
        <w:rPr>
          <w:rFonts w:ascii="Arial" w:hAnsi="Arial" w:cs="Arial"/>
          <w:sz w:val="20"/>
          <w:szCs w:val="20"/>
        </w:rPr>
        <w:t>taff travel for ALA Annual in preparation for PLA 2024</w:t>
      </w:r>
      <w:r w:rsidR="008F3718" w:rsidRPr="00154199">
        <w:rPr>
          <w:rFonts w:ascii="Arial" w:hAnsi="Arial" w:cs="Arial"/>
          <w:sz w:val="20"/>
          <w:szCs w:val="20"/>
        </w:rPr>
        <w:t>; r</w:t>
      </w:r>
      <w:r w:rsidRPr="00154199">
        <w:rPr>
          <w:rFonts w:ascii="Arial" w:hAnsi="Arial" w:cs="Arial"/>
          <w:sz w:val="20"/>
          <w:szCs w:val="20"/>
        </w:rPr>
        <w:t>eimbursement for mileage, hotel and meals for business-related travel. Includes travel and accommodations for Convention and Expo for presenters.</w:t>
      </w:r>
    </w:p>
    <w:p w14:paraId="60C548A8" w14:textId="77777777" w:rsidR="00AB57FF" w:rsidRPr="00154199" w:rsidRDefault="00AB57FF" w:rsidP="00AB57FF">
      <w:pPr>
        <w:tabs>
          <w:tab w:val="left" w:pos="2880"/>
        </w:tabs>
        <w:ind w:left="2880" w:hanging="2880"/>
        <w:rPr>
          <w:rFonts w:ascii="Arial" w:hAnsi="Arial" w:cs="Arial"/>
          <w:sz w:val="20"/>
          <w:szCs w:val="20"/>
        </w:rPr>
      </w:pPr>
    </w:p>
    <w:p w14:paraId="0B81413B" w14:textId="124A74B4"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t>Management Expenses</w:t>
      </w:r>
      <w:r w:rsidR="00E97B0B" w:rsidRPr="00154199">
        <w:rPr>
          <w:rFonts w:ascii="Arial" w:hAnsi="Arial" w:cs="Arial"/>
          <w:sz w:val="20"/>
          <w:szCs w:val="20"/>
        </w:rPr>
        <w:t xml:space="preserve"> includes Bank Services and </w:t>
      </w:r>
      <w:r w:rsidRPr="00154199">
        <w:rPr>
          <w:rFonts w:ascii="Arial" w:hAnsi="Arial" w:cs="Arial"/>
          <w:sz w:val="20"/>
          <w:szCs w:val="20"/>
        </w:rPr>
        <w:t>Depreciation Replacement – reflects depreciation on value of current capital assts, new server, added firewall and new eco-friendly signage. Staff Development and Memberships – includes fees for employees’ memberships in ALA,</w:t>
      </w:r>
      <w:r w:rsidR="00E97B0B" w:rsidRPr="00154199">
        <w:rPr>
          <w:rFonts w:ascii="Arial" w:hAnsi="Arial" w:cs="Arial"/>
          <w:sz w:val="20"/>
          <w:szCs w:val="20"/>
        </w:rPr>
        <w:t xml:space="preserve"> </w:t>
      </w:r>
      <w:r w:rsidRPr="00154199">
        <w:rPr>
          <w:rFonts w:ascii="Arial" w:hAnsi="Arial" w:cs="Arial"/>
          <w:sz w:val="20"/>
          <w:szCs w:val="20"/>
        </w:rPr>
        <w:t>PLA, ASAE and OSAP.</w:t>
      </w:r>
    </w:p>
    <w:p w14:paraId="78B032FF" w14:textId="77777777" w:rsidR="00AB57FF" w:rsidRPr="00154199" w:rsidRDefault="00AB57FF" w:rsidP="00AB57FF">
      <w:pPr>
        <w:tabs>
          <w:tab w:val="left" w:pos="2880"/>
        </w:tabs>
        <w:ind w:left="2880" w:hanging="2880"/>
        <w:rPr>
          <w:rFonts w:ascii="Arial" w:hAnsi="Arial" w:cs="Arial"/>
          <w:sz w:val="20"/>
          <w:szCs w:val="20"/>
        </w:rPr>
      </w:pPr>
    </w:p>
    <w:p w14:paraId="1AA1542E"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t>Catering and other Meals $118,000</w:t>
      </w:r>
      <w:proofErr w:type="gramStart"/>
      <w:r w:rsidRPr="00154199">
        <w:rPr>
          <w:rFonts w:ascii="Arial" w:hAnsi="Arial" w:cs="Arial"/>
          <w:sz w:val="20"/>
          <w:szCs w:val="20"/>
        </w:rPr>
        <w:t xml:space="preserve">.  </w:t>
      </w:r>
      <w:proofErr w:type="gramEnd"/>
      <w:r w:rsidRPr="00154199">
        <w:rPr>
          <w:rFonts w:ascii="Arial" w:hAnsi="Arial" w:cs="Arial"/>
          <w:sz w:val="20"/>
          <w:szCs w:val="20"/>
        </w:rPr>
        <w:t>Is consistent where we were pre-pandemic</w:t>
      </w:r>
      <w:proofErr w:type="gramStart"/>
      <w:r w:rsidRPr="00154199">
        <w:rPr>
          <w:rFonts w:ascii="Arial" w:hAnsi="Arial" w:cs="Arial"/>
          <w:sz w:val="20"/>
          <w:szCs w:val="20"/>
        </w:rPr>
        <w:t xml:space="preserve">.  </w:t>
      </w:r>
      <w:proofErr w:type="gramEnd"/>
      <w:r w:rsidRPr="00154199">
        <w:rPr>
          <w:rFonts w:ascii="Arial" w:hAnsi="Arial" w:cs="Arial"/>
          <w:sz w:val="20"/>
          <w:szCs w:val="20"/>
        </w:rPr>
        <w:t>Food costs increase and attendance increasing</w:t>
      </w:r>
      <w:proofErr w:type="gramStart"/>
      <w:r w:rsidRPr="00154199">
        <w:rPr>
          <w:rFonts w:ascii="Arial" w:hAnsi="Arial" w:cs="Arial"/>
          <w:sz w:val="20"/>
          <w:szCs w:val="20"/>
        </w:rPr>
        <w:t xml:space="preserve">.  </w:t>
      </w:r>
      <w:proofErr w:type="gramEnd"/>
      <w:r w:rsidRPr="00154199">
        <w:rPr>
          <w:rFonts w:ascii="Arial" w:hAnsi="Arial" w:cs="Arial"/>
          <w:sz w:val="20"/>
          <w:szCs w:val="20"/>
        </w:rPr>
        <w:t xml:space="preserve">Normally 85% of costs </w:t>
      </w:r>
      <w:proofErr w:type="gramStart"/>
      <w:r w:rsidRPr="00154199">
        <w:rPr>
          <w:rFonts w:ascii="Arial" w:hAnsi="Arial" w:cs="Arial"/>
          <w:sz w:val="20"/>
          <w:szCs w:val="20"/>
        </w:rPr>
        <w:t>are recouped</w:t>
      </w:r>
      <w:proofErr w:type="gramEnd"/>
      <w:r w:rsidRPr="00154199">
        <w:rPr>
          <w:rFonts w:ascii="Arial" w:hAnsi="Arial" w:cs="Arial"/>
          <w:sz w:val="20"/>
          <w:szCs w:val="20"/>
        </w:rPr>
        <w:t xml:space="preserve"> though registration fees.</w:t>
      </w:r>
    </w:p>
    <w:p w14:paraId="3A271FC9" w14:textId="77777777" w:rsidR="00AB57FF" w:rsidRPr="00154199" w:rsidRDefault="00AB57FF" w:rsidP="00AB57FF">
      <w:pPr>
        <w:tabs>
          <w:tab w:val="left" w:pos="2880"/>
        </w:tabs>
        <w:ind w:left="2880" w:hanging="2880"/>
        <w:rPr>
          <w:rFonts w:ascii="Arial" w:hAnsi="Arial" w:cs="Arial"/>
          <w:sz w:val="20"/>
          <w:szCs w:val="20"/>
        </w:rPr>
      </w:pPr>
    </w:p>
    <w:p w14:paraId="09FB28E8" w14:textId="77777777" w:rsidR="00AB57FF" w:rsidRPr="00154199" w:rsidRDefault="00AB57FF" w:rsidP="00AB57FF">
      <w:pPr>
        <w:tabs>
          <w:tab w:val="left" w:pos="2880"/>
        </w:tabs>
        <w:ind w:left="2880" w:hanging="2880"/>
        <w:rPr>
          <w:rFonts w:ascii="Arial" w:hAnsi="Arial" w:cs="Arial"/>
          <w:b/>
          <w:bCs/>
          <w:sz w:val="20"/>
          <w:szCs w:val="20"/>
        </w:rPr>
      </w:pPr>
      <w:r w:rsidRPr="00154199">
        <w:rPr>
          <w:rFonts w:ascii="Arial" w:hAnsi="Arial" w:cs="Arial"/>
          <w:sz w:val="20"/>
          <w:szCs w:val="20"/>
        </w:rPr>
        <w:tab/>
      </w:r>
      <w:r w:rsidRPr="00154199">
        <w:rPr>
          <w:rFonts w:ascii="Arial" w:hAnsi="Arial" w:cs="Arial"/>
          <w:b/>
          <w:bCs/>
          <w:sz w:val="20"/>
          <w:szCs w:val="20"/>
        </w:rPr>
        <w:t>Total projected expenses $1,569,433</w:t>
      </w:r>
    </w:p>
    <w:p w14:paraId="035CF951"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p>
    <w:p w14:paraId="20D55246" w14:textId="4D6BCD58"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t>HERRICK MOVED JENKINS SECONDED APPROVAL OF THE 2023 OPERATING BUDGET AS PRESENTED. MOTION PASSED UNANIMOUSLY.</w:t>
      </w:r>
    </w:p>
    <w:p w14:paraId="32C20399" w14:textId="77777777" w:rsidR="00AB57FF" w:rsidRPr="00154199" w:rsidRDefault="00AB57FF" w:rsidP="00AB57FF">
      <w:pPr>
        <w:tabs>
          <w:tab w:val="left" w:pos="2880"/>
        </w:tabs>
        <w:rPr>
          <w:rFonts w:ascii="Arial" w:hAnsi="Arial" w:cs="Arial"/>
          <w:sz w:val="20"/>
          <w:szCs w:val="20"/>
        </w:rPr>
      </w:pPr>
    </w:p>
    <w:p w14:paraId="471ADC8D" w14:textId="77777777" w:rsidR="00FF71D2"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MERGER OF DIVISIONS</w:t>
      </w:r>
      <w:r w:rsidRPr="00154199">
        <w:rPr>
          <w:rFonts w:ascii="Arial" w:hAnsi="Arial" w:cs="Arial"/>
          <w:sz w:val="20"/>
          <w:szCs w:val="20"/>
        </w:rPr>
        <w:tab/>
        <w:t xml:space="preserve">The Reference and Information Services Division has put forth a request to merge with the Adult Services Division. There is </w:t>
      </w:r>
      <w:r w:rsidR="00FF71D2" w:rsidRPr="00154199">
        <w:rPr>
          <w:rFonts w:ascii="Arial" w:hAnsi="Arial" w:cs="Arial"/>
          <w:sz w:val="20"/>
          <w:szCs w:val="20"/>
        </w:rPr>
        <w:t xml:space="preserve">significant </w:t>
      </w:r>
      <w:r w:rsidRPr="00154199">
        <w:rPr>
          <w:rFonts w:ascii="Arial" w:hAnsi="Arial" w:cs="Arial"/>
          <w:sz w:val="20"/>
          <w:szCs w:val="20"/>
        </w:rPr>
        <w:t>overlap in subject matte</w:t>
      </w:r>
      <w:r w:rsidR="00FF71D2" w:rsidRPr="00154199">
        <w:rPr>
          <w:rFonts w:ascii="Arial" w:hAnsi="Arial" w:cs="Arial"/>
          <w:sz w:val="20"/>
          <w:szCs w:val="20"/>
        </w:rPr>
        <w:t>r and t</w:t>
      </w:r>
      <w:r w:rsidRPr="00154199">
        <w:rPr>
          <w:rFonts w:ascii="Arial" w:hAnsi="Arial" w:cs="Arial"/>
          <w:sz w:val="20"/>
          <w:szCs w:val="20"/>
        </w:rPr>
        <w:t>hey are proposing to merge the two divisions. FIFAREEK MOVED AND KUONEN SECONDED FOR THE BOARD TO APPOINT AN AD HOC COMMITTEE TO HAVE FURTHER DISCUSSION. MOTION PASSED UNANIMOUSLY.</w:t>
      </w:r>
    </w:p>
    <w:p w14:paraId="502BCB77" w14:textId="77777777" w:rsidR="00FF71D2" w:rsidRPr="00154199" w:rsidRDefault="00FF71D2" w:rsidP="00AB57FF">
      <w:pPr>
        <w:tabs>
          <w:tab w:val="left" w:pos="2880"/>
        </w:tabs>
        <w:ind w:left="2880" w:hanging="2880"/>
        <w:rPr>
          <w:rFonts w:ascii="Arial" w:hAnsi="Arial" w:cs="Arial"/>
          <w:sz w:val="20"/>
          <w:szCs w:val="20"/>
        </w:rPr>
      </w:pPr>
    </w:p>
    <w:p w14:paraId="5810D8F3" w14:textId="1C15374C" w:rsidR="00AB57FF" w:rsidRPr="00154199" w:rsidRDefault="00FF71D2" w:rsidP="00AB57FF">
      <w:pPr>
        <w:tabs>
          <w:tab w:val="left" w:pos="2880"/>
        </w:tabs>
        <w:ind w:left="2880" w:hanging="2880"/>
        <w:rPr>
          <w:rFonts w:ascii="Arial" w:hAnsi="Arial" w:cs="Arial"/>
          <w:sz w:val="20"/>
          <w:szCs w:val="20"/>
        </w:rPr>
      </w:pPr>
      <w:r w:rsidRPr="00154199">
        <w:rPr>
          <w:rFonts w:ascii="Arial" w:hAnsi="Arial" w:cs="Arial"/>
          <w:sz w:val="20"/>
          <w:szCs w:val="20"/>
        </w:rPr>
        <w:tab/>
      </w:r>
      <w:r w:rsidR="00AB57FF" w:rsidRPr="00154199">
        <w:rPr>
          <w:rFonts w:ascii="Arial" w:hAnsi="Arial" w:cs="Arial"/>
          <w:sz w:val="20"/>
          <w:szCs w:val="20"/>
        </w:rPr>
        <w:t xml:space="preserve">The following Board members volunteered to serve on the Ad Hoc Committee: </w:t>
      </w:r>
      <w:r w:rsidRPr="00154199">
        <w:rPr>
          <w:rFonts w:ascii="Arial" w:hAnsi="Arial" w:cs="Arial"/>
          <w:sz w:val="20"/>
          <w:szCs w:val="20"/>
        </w:rPr>
        <w:t xml:space="preserve">Dillie, </w:t>
      </w:r>
      <w:r w:rsidR="00AB57FF" w:rsidRPr="00154199">
        <w:rPr>
          <w:rFonts w:ascii="Arial" w:hAnsi="Arial" w:cs="Arial"/>
          <w:sz w:val="20"/>
          <w:szCs w:val="20"/>
        </w:rPr>
        <w:t>Fifarek</w:t>
      </w:r>
      <w:r w:rsidRPr="00154199">
        <w:rPr>
          <w:rFonts w:ascii="Arial" w:hAnsi="Arial" w:cs="Arial"/>
          <w:sz w:val="20"/>
          <w:szCs w:val="20"/>
        </w:rPr>
        <w:t xml:space="preserve">, </w:t>
      </w:r>
      <w:r w:rsidR="00AB57FF" w:rsidRPr="00154199">
        <w:rPr>
          <w:rFonts w:ascii="Arial" w:hAnsi="Arial" w:cs="Arial"/>
          <w:sz w:val="20"/>
          <w:szCs w:val="20"/>
        </w:rPr>
        <w:t>Kuonen and Slone. Francis will be in touch to schedule a meeting. Francis thanked D’Andrea for her work researching files regarding other mergers.</w:t>
      </w:r>
    </w:p>
    <w:p w14:paraId="195FD05A" w14:textId="77777777" w:rsidR="00AB57FF" w:rsidRPr="00154199" w:rsidRDefault="00AB57FF" w:rsidP="00AB57FF">
      <w:pPr>
        <w:tabs>
          <w:tab w:val="left" w:pos="2880"/>
        </w:tabs>
        <w:ind w:left="2880" w:hanging="2880"/>
        <w:rPr>
          <w:rFonts w:ascii="Arial" w:hAnsi="Arial" w:cs="Arial"/>
          <w:sz w:val="20"/>
          <w:szCs w:val="20"/>
        </w:rPr>
      </w:pPr>
    </w:p>
    <w:p w14:paraId="0BC8B9A8"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ALA COUNCILOR</w:t>
      </w:r>
      <w:r w:rsidRPr="00154199">
        <w:rPr>
          <w:rFonts w:ascii="Arial" w:hAnsi="Arial" w:cs="Arial"/>
          <w:sz w:val="20"/>
          <w:szCs w:val="20"/>
        </w:rPr>
        <w:tab/>
        <w:t>In addition to his written report, Tepe reported on the following:</w:t>
      </w:r>
    </w:p>
    <w:p w14:paraId="2E8714E9"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REPORT</w:t>
      </w:r>
      <w:r w:rsidRPr="00154199">
        <w:rPr>
          <w:rFonts w:ascii="Arial" w:hAnsi="Arial" w:cs="Arial"/>
          <w:sz w:val="20"/>
          <w:szCs w:val="20"/>
        </w:rPr>
        <w:tab/>
      </w:r>
    </w:p>
    <w:p w14:paraId="0F39EEF0" w14:textId="05637D75"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LibLearnX</w:t>
      </w:r>
      <w:r w:rsidRPr="00154199">
        <w:rPr>
          <w:rFonts w:ascii="Arial" w:hAnsi="Arial" w:cs="Arial"/>
          <w:sz w:val="20"/>
          <w:szCs w:val="20"/>
        </w:rPr>
        <w:t>. The work is the new by-laws. Constitutional Convention on Friday. Intention is to support the bylaws as presented. Need responsive leadership from our national organization.</w:t>
      </w:r>
    </w:p>
    <w:p w14:paraId="3C901AD2" w14:textId="77777777" w:rsidR="00AB57FF" w:rsidRPr="00154199" w:rsidRDefault="00AB57FF" w:rsidP="00AB57FF">
      <w:pPr>
        <w:tabs>
          <w:tab w:val="left" w:pos="2880"/>
        </w:tabs>
        <w:ind w:left="2880" w:hanging="2880"/>
        <w:rPr>
          <w:rFonts w:ascii="Arial" w:hAnsi="Arial" w:cs="Arial"/>
          <w:sz w:val="20"/>
          <w:szCs w:val="20"/>
        </w:rPr>
      </w:pPr>
    </w:p>
    <w:p w14:paraId="7F61B583" w14:textId="65BD272D"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Executive Board Candidates</w:t>
      </w:r>
      <w:r w:rsidRPr="00154199">
        <w:rPr>
          <w:rFonts w:ascii="Arial" w:hAnsi="Arial" w:cs="Arial"/>
          <w:sz w:val="20"/>
          <w:szCs w:val="20"/>
        </w:rPr>
        <w:t>. Tepe assisted with the process of identifying candidates for the Executive Board. One of the candidates is Maria Estrella, Public Services Manager III for the Cleveland Public Library.</w:t>
      </w:r>
    </w:p>
    <w:p w14:paraId="627D70E0" w14:textId="77777777" w:rsidR="00AB57FF" w:rsidRPr="00154199" w:rsidRDefault="00AB57FF" w:rsidP="00AB57FF">
      <w:pPr>
        <w:tabs>
          <w:tab w:val="left" w:pos="2880"/>
        </w:tabs>
        <w:ind w:left="2880" w:hanging="2880"/>
        <w:rPr>
          <w:rFonts w:ascii="Arial" w:hAnsi="Arial" w:cs="Arial"/>
          <w:sz w:val="20"/>
          <w:szCs w:val="20"/>
        </w:rPr>
      </w:pPr>
    </w:p>
    <w:p w14:paraId="01603F2F"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STATE LIBRARY</w:t>
      </w:r>
      <w:r w:rsidRPr="00154199">
        <w:rPr>
          <w:rFonts w:ascii="Arial" w:hAnsi="Arial" w:cs="Arial"/>
          <w:sz w:val="20"/>
          <w:szCs w:val="20"/>
        </w:rPr>
        <w:tab/>
        <w:t>In addition to her written report, Knapp reported on the following:</w:t>
      </w:r>
    </w:p>
    <w:p w14:paraId="6464A093"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REPORT</w:t>
      </w:r>
      <w:r w:rsidRPr="00154199">
        <w:rPr>
          <w:rFonts w:ascii="Arial" w:hAnsi="Arial" w:cs="Arial"/>
          <w:sz w:val="20"/>
          <w:szCs w:val="20"/>
        </w:rPr>
        <w:tab/>
      </w:r>
    </w:p>
    <w:p w14:paraId="03711195" w14:textId="2354BE22"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LJ Stars</w:t>
      </w:r>
      <w:r w:rsidRPr="00154199">
        <w:rPr>
          <w:rFonts w:ascii="Arial" w:hAnsi="Arial" w:cs="Arial"/>
          <w:sz w:val="20"/>
          <w:szCs w:val="20"/>
        </w:rPr>
        <w:t>. SLO submitted a letter to the editor. They are also working on additional articles.</w:t>
      </w:r>
    </w:p>
    <w:p w14:paraId="23BC2878" w14:textId="77777777" w:rsidR="00AB57FF" w:rsidRPr="00154199" w:rsidRDefault="00AB57FF" w:rsidP="00AB57FF">
      <w:pPr>
        <w:tabs>
          <w:tab w:val="left" w:pos="2880"/>
        </w:tabs>
        <w:ind w:left="2880" w:hanging="2880"/>
        <w:rPr>
          <w:rFonts w:ascii="Arial" w:hAnsi="Arial" w:cs="Arial"/>
          <w:sz w:val="20"/>
          <w:szCs w:val="20"/>
        </w:rPr>
      </w:pPr>
    </w:p>
    <w:p w14:paraId="046944EF" w14:textId="5F883B2A"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SLO Board Member</w:t>
      </w:r>
      <w:r w:rsidRPr="00154199">
        <w:rPr>
          <w:rFonts w:ascii="Arial" w:hAnsi="Arial" w:cs="Arial"/>
          <w:sz w:val="20"/>
          <w:szCs w:val="20"/>
        </w:rPr>
        <w:t xml:space="preserve">. </w:t>
      </w:r>
      <w:r w:rsidRPr="00154199">
        <w:rPr>
          <w:rFonts w:ascii="Arial" w:hAnsi="Arial" w:cs="Arial"/>
          <w:sz w:val="20"/>
          <w:szCs w:val="20"/>
          <w:shd w:val="clear" w:color="auto" w:fill="FFFFFF"/>
        </w:rPr>
        <w:t>Jeff</w:t>
      </w:r>
      <w:r w:rsidR="00FF71D2" w:rsidRPr="00154199">
        <w:rPr>
          <w:rFonts w:ascii="Arial" w:hAnsi="Arial" w:cs="Arial"/>
          <w:sz w:val="20"/>
          <w:szCs w:val="20"/>
          <w:shd w:val="clear" w:color="auto" w:fill="FFFFFF"/>
        </w:rPr>
        <w:t xml:space="preserve"> </w:t>
      </w:r>
      <w:r w:rsidRPr="00154199">
        <w:rPr>
          <w:rStyle w:val="Emphasis"/>
          <w:rFonts w:ascii="Arial" w:hAnsi="Arial" w:cs="Arial"/>
          <w:i w:val="0"/>
          <w:iCs w:val="0"/>
          <w:sz w:val="20"/>
          <w:szCs w:val="20"/>
          <w:shd w:val="clear" w:color="auto" w:fill="FFFFFF"/>
        </w:rPr>
        <w:t>Winkle</w:t>
      </w:r>
      <w:r w:rsidR="00FF71D2" w:rsidRPr="00154199">
        <w:rPr>
          <w:rFonts w:ascii="Arial" w:hAnsi="Arial" w:cs="Arial"/>
          <w:sz w:val="20"/>
          <w:szCs w:val="20"/>
          <w:shd w:val="clear" w:color="auto" w:fill="FFFFFF"/>
        </w:rPr>
        <w:t xml:space="preserve"> </w:t>
      </w:r>
      <w:proofErr w:type="gramStart"/>
      <w:r w:rsidRPr="00154199">
        <w:rPr>
          <w:rFonts w:ascii="Arial" w:hAnsi="Arial" w:cs="Arial"/>
          <w:sz w:val="20"/>
          <w:szCs w:val="20"/>
          <w:shd w:val="clear" w:color="auto" w:fill="FFFFFF"/>
        </w:rPr>
        <w:t>was recently appointed</w:t>
      </w:r>
      <w:proofErr w:type="gramEnd"/>
      <w:r w:rsidRPr="00154199">
        <w:rPr>
          <w:rFonts w:ascii="Arial" w:hAnsi="Arial" w:cs="Arial"/>
          <w:sz w:val="20"/>
          <w:szCs w:val="20"/>
          <w:shd w:val="clear" w:color="auto" w:fill="FFFFFF"/>
        </w:rPr>
        <w:t xml:space="preserve"> by the State Board of Education and sworn in to serve as a member of the</w:t>
      </w:r>
      <w:r w:rsidR="00FF71D2" w:rsidRPr="00154199">
        <w:rPr>
          <w:rFonts w:ascii="Arial" w:hAnsi="Arial" w:cs="Arial"/>
          <w:sz w:val="20"/>
          <w:szCs w:val="20"/>
          <w:shd w:val="clear" w:color="auto" w:fill="FFFFFF"/>
        </w:rPr>
        <w:t xml:space="preserve"> </w:t>
      </w:r>
      <w:r w:rsidRPr="00154199">
        <w:rPr>
          <w:rStyle w:val="Emphasis"/>
          <w:rFonts w:ascii="Arial" w:hAnsi="Arial" w:cs="Arial"/>
          <w:i w:val="0"/>
          <w:iCs w:val="0"/>
          <w:sz w:val="20"/>
          <w:szCs w:val="20"/>
          <w:shd w:val="clear" w:color="auto" w:fill="FFFFFF"/>
        </w:rPr>
        <w:t>State Library of Ohio</w:t>
      </w:r>
      <w:r w:rsidRPr="00154199">
        <w:rPr>
          <w:rFonts w:ascii="Arial" w:hAnsi="Arial" w:cs="Arial"/>
          <w:sz w:val="20"/>
          <w:szCs w:val="20"/>
          <w:shd w:val="clear" w:color="auto" w:fill="FFFFFF"/>
        </w:rPr>
        <w:t>.</w:t>
      </w:r>
    </w:p>
    <w:p w14:paraId="55864749" w14:textId="77777777" w:rsidR="00AB57FF" w:rsidRPr="00154199" w:rsidRDefault="00AB57FF" w:rsidP="00AB57FF">
      <w:pPr>
        <w:tabs>
          <w:tab w:val="left" w:pos="2880"/>
        </w:tabs>
        <w:ind w:left="2880" w:hanging="2880"/>
        <w:rPr>
          <w:rFonts w:ascii="Arial" w:hAnsi="Arial" w:cs="Arial"/>
          <w:sz w:val="20"/>
          <w:szCs w:val="20"/>
        </w:rPr>
      </w:pPr>
    </w:p>
    <w:p w14:paraId="3D3D5477" w14:textId="666004EF" w:rsidR="00AB57FF" w:rsidRPr="00154199" w:rsidRDefault="00AB57FF" w:rsidP="00FF71D2">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ILEAD Ohio</w:t>
      </w:r>
      <w:r w:rsidRPr="00154199">
        <w:rPr>
          <w:rFonts w:ascii="Arial" w:hAnsi="Arial" w:cs="Arial"/>
          <w:sz w:val="20"/>
          <w:szCs w:val="20"/>
        </w:rPr>
        <w:t xml:space="preserve">. </w:t>
      </w:r>
      <w:r w:rsidRPr="00154199">
        <w:rPr>
          <w:rFonts w:ascii="Arial" w:eastAsia="Times New Roman" w:hAnsi="Arial" w:cs="Arial"/>
          <w:sz w:val="20"/>
          <w:szCs w:val="20"/>
        </w:rPr>
        <w:t xml:space="preserve">The State Library of Ohio and OhioNet are pleased to </w:t>
      </w:r>
      <w:r w:rsidRPr="00154199">
        <w:rPr>
          <w:rFonts w:ascii="Arial" w:hAnsi="Arial" w:cs="Arial"/>
          <w:sz w:val="20"/>
          <w:szCs w:val="20"/>
        </w:rPr>
        <w:t xml:space="preserve">announce ILEAD Ohio is back in 2023. The ILEAD steering committee hosted an informational </w:t>
      </w:r>
      <w:proofErr w:type="gramStart"/>
      <w:r w:rsidRPr="00154199">
        <w:rPr>
          <w:rFonts w:ascii="Arial" w:hAnsi="Arial" w:cs="Arial"/>
          <w:sz w:val="20"/>
          <w:szCs w:val="20"/>
        </w:rPr>
        <w:t>webinar</w:t>
      </w:r>
      <w:proofErr w:type="gramEnd"/>
      <w:r w:rsidRPr="00154199">
        <w:rPr>
          <w:rFonts w:ascii="Arial" w:hAnsi="Arial" w:cs="Arial"/>
          <w:sz w:val="20"/>
          <w:szCs w:val="20"/>
        </w:rPr>
        <w:t xml:space="preserve"> on Ja</w:t>
      </w:r>
      <w:r w:rsidR="00FF71D2" w:rsidRPr="00154199">
        <w:rPr>
          <w:rFonts w:ascii="Arial" w:hAnsi="Arial" w:cs="Arial"/>
          <w:sz w:val="20"/>
          <w:szCs w:val="20"/>
        </w:rPr>
        <w:t>n.</w:t>
      </w:r>
      <w:r w:rsidRPr="00154199">
        <w:rPr>
          <w:rFonts w:ascii="Arial" w:hAnsi="Arial" w:cs="Arial"/>
          <w:sz w:val="20"/>
          <w:szCs w:val="20"/>
        </w:rPr>
        <w:t xml:space="preserve"> 12 at 2 p.m. ILEAD Ohio 2023 applications open in early Jan</w:t>
      </w:r>
      <w:r w:rsidR="00FF71D2" w:rsidRPr="00154199">
        <w:rPr>
          <w:rFonts w:ascii="Arial" w:hAnsi="Arial" w:cs="Arial"/>
          <w:sz w:val="20"/>
          <w:szCs w:val="20"/>
        </w:rPr>
        <w:t>uary.</w:t>
      </w:r>
    </w:p>
    <w:p w14:paraId="74DE25A8" w14:textId="77777777" w:rsidR="00AB57FF" w:rsidRPr="00154199" w:rsidRDefault="00AB57FF" w:rsidP="00AB57FF">
      <w:pPr>
        <w:tabs>
          <w:tab w:val="left" w:pos="2880"/>
        </w:tabs>
        <w:ind w:left="2880" w:hanging="2880"/>
        <w:rPr>
          <w:rFonts w:ascii="Arial" w:hAnsi="Arial" w:cs="Arial"/>
          <w:sz w:val="20"/>
          <w:szCs w:val="20"/>
        </w:rPr>
      </w:pPr>
    </w:p>
    <w:p w14:paraId="0957825D" w14:textId="6CB46EFD"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Summer Library Program</w:t>
      </w:r>
      <w:r w:rsidRPr="00154199">
        <w:rPr>
          <w:rFonts w:ascii="Arial" w:hAnsi="Arial" w:cs="Arial"/>
          <w:sz w:val="20"/>
          <w:szCs w:val="20"/>
        </w:rPr>
        <w:t>. The Regional Library Systems are planning Summer Library Program Workshops around the state.</w:t>
      </w:r>
    </w:p>
    <w:p w14:paraId="7D30E5A6" w14:textId="77777777" w:rsidR="00AB57FF" w:rsidRPr="00154199" w:rsidRDefault="00AB57FF" w:rsidP="00AB57FF">
      <w:pPr>
        <w:tabs>
          <w:tab w:val="left" w:pos="2880"/>
        </w:tabs>
        <w:ind w:left="2880" w:hanging="2880"/>
        <w:rPr>
          <w:rFonts w:ascii="Arial" w:hAnsi="Arial" w:cs="Arial"/>
          <w:sz w:val="20"/>
          <w:szCs w:val="20"/>
        </w:rPr>
      </w:pPr>
    </w:p>
    <w:p w14:paraId="57E71687" w14:textId="1EA5F673"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Delivery Issues</w:t>
      </w:r>
      <w:r w:rsidRPr="00154199">
        <w:rPr>
          <w:rFonts w:ascii="Arial" w:hAnsi="Arial" w:cs="Arial"/>
          <w:sz w:val="20"/>
          <w:szCs w:val="20"/>
        </w:rPr>
        <w:t>. While deliveries are much better, issues now are related to lost items.</w:t>
      </w:r>
    </w:p>
    <w:p w14:paraId="57581162" w14:textId="77777777" w:rsidR="00AB57FF" w:rsidRPr="00154199" w:rsidRDefault="00AB57FF" w:rsidP="00AB57FF">
      <w:pPr>
        <w:tabs>
          <w:tab w:val="left" w:pos="2880"/>
        </w:tabs>
        <w:ind w:left="2880" w:hanging="2880"/>
        <w:rPr>
          <w:rFonts w:ascii="Arial" w:hAnsi="Arial" w:cs="Arial"/>
          <w:sz w:val="20"/>
          <w:szCs w:val="20"/>
        </w:rPr>
      </w:pPr>
    </w:p>
    <w:p w14:paraId="689FBC5C"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OPLIN REPORT</w:t>
      </w:r>
      <w:r w:rsidRPr="00154199">
        <w:rPr>
          <w:rFonts w:ascii="Arial" w:hAnsi="Arial" w:cs="Arial"/>
          <w:sz w:val="20"/>
          <w:szCs w:val="20"/>
        </w:rPr>
        <w:tab/>
        <w:t>In addition to his written report, Yarman reported on the following:</w:t>
      </w:r>
    </w:p>
    <w:p w14:paraId="5309F481" w14:textId="77777777" w:rsidR="00AB57FF" w:rsidRPr="00154199" w:rsidRDefault="00AB57FF" w:rsidP="00AB57FF">
      <w:pPr>
        <w:tabs>
          <w:tab w:val="left" w:pos="2880"/>
        </w:tabs>
        <w:ind w:left="2880" w:hanging="2880"/>
        <w:rPr>
          <w:rFonts w:ascii="Arial" w:hAnsi="Arial" w:cs="Arial"/>
          <w:sz w:val="20"/>
          <w:szCs w:val="20"/>
        </w:rPr>
      </w:pPr>
    </w:p>
    <w:p w14:paraId="3FF5E5F6" w14:textId="01304F49"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E-Rate</w:t>
      </w:r>
      <w:r w:rsidRPr="00154199">
        <w:rPr>
          <w:rFonts w:ascii="Arial" w:hAnsi="Arial" w:cs="Arial"/>
          <w:sz w:val="20"/>
          <w:szCs w:val="20"/>
        </w:rPr>
        <w:t>. OPLIN’s 471 workshop is scheduled for Jan</w:t>
      </w:r>
      <w:r w:rsidR="00FF71D2" w:rsidRPr="00154199">
        <w:rPr>
          <w:rFonts w:ascii="Arial" w:hAnsi="Arial" w:cs="Arial"/>
          <w:sz w:val="20"/>
          <w:szCs w:val="20"/>
        </w:rPr>
        <w:t>.</w:t>
      </w:r>
      <w:r w:rsidRPr="00154199">
        <w:rPr>
          <w:rFonts w:ascii="Arial" w:hAnsi="Arial" w:cs="Arial"/>
          <w:sz w:val="20"/>
          <w:szCs w:val="20"/>
        </w:rPr>
        <w:t xml:space="preserve"> 24. It will </w:t>
      </w:r>
      <w:proofErr w:type="gramStart"/>
      <w:r w:rsidRPr="00154199">
        <w:rPr>
          <w:rFonts w:ascii="Arial" w:hAnsi="Arial" w:cs="Arial"/>
          <w:sz w:val="20"/>
          <w:szCs w:val="20"/>
        </w:rPr>
        <w:t>be recorded</w:t>
      </w:r>
      <w:proofErr w:type="gramEnd"/>
      <w:r w:rsidRPr="00154199">
        <w:rPr>
          <w:rFonts w:ascii="Arial" w:hAnsi="Arial" w:cs="Arial"/>
          <w:sz w:val="20"/>
          <w:szCs w:val="20"/>
        </w:rPr>
        <w:t>. OPLIN is hosting a hands-on “office hour” style form 471 walk-through at the OPLIN office on Feb</w:t>
      </w:r>
      <w:r w:rsidR="00FF71D2" w:rsidRPr="00154199">
        <w:rPr>
          <w:rFonts w:ascii="Arial" w:hAnsi="Arial" w:cs="Arial"/>
          <w:sz w:val="20"/>
          <w:szCs w:val="20"/>
        </w:rPr>
        <w:t>.</w:t>
      </w:r>
      <w:r w:rsidRPr="00154199">
        <w:rPr>
          <w:rFonts w:ascii="Arial" w:hAnsi="Arial" w:cs="Arial"/>
          <w:sz w:val="20"/>
          <w:szCs w:val="20"/>
        </w:rPr>
        <w:t xml:space="preserve"> 16.</w:t>
      </w:r>
    </w:p>
    <w:p w14:paraId="5783D3D3" w14:textId="77777777" w:rsidR="00AB57FF" w:rsidRPr="00154199" w:rsidRDefault="00AB57FF" w:rsidP="00AB57FF">
      <w:pPr>
        <w:tabs>
          <w:tab w:val="left" w:pos="2880"/>
        </w:tabs>
        <w:ind w:left="2880" w:hanging="2880"/>
        <w:rPr>
          <w:rFonts w:ascii="Arial" w:hAnsi="Arial" w:cs="Arial"/>
          <w:sz w:val="20"/>
          <w:szCs w:val="20"/>
        </w:rPr>
      </w:pPr>
    </w:p>
    <w:p w14:paraId="77622E19" w14:textId="700140DE"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Staff</w:t>
      </w:r>
      <w:r w:rsidRPr="00154199">
        <w:rPr>
          <w:rFonts w:ascii="Arial" w:hAnsi="Arial" w:cs="Arial"/>
          <w:sz w:val="20"/>
          <w:szCs w:val="20"/>
        </w:rPr>
        <w:t>.</w:t>
      </w:r>
      <w:r w:rsidR="00FF71D2" w:rsidRPr="00154199">
        <w:rPr>
          <w:rFonts w:ascii="Arial" w:hAnsi="Arial" w:cs="Arial"/>
          <w:sz w:val="20"/>
          <w:szCs w:val="20"/>
        </w:rPr>
        <w:t xml:space="preserve"> </w:t>
      </w:r>
      <w:r w:rsidRPr="00154199">
        <w:rPr>
          <w:rFonts w:ascii="Arial" w:hAnsi="Arial" w:cs="Arial"/>
          <w:color w:val="363636"/>
          <w:sz w:val="20"/>
          <w:szCs w:val="20"/>
          <w:shd w:val="clear" w:color="auto" w:fill="FFFFFF"/>
        </w:rPr>
        <w:t>Derek Zoladz has been hired as a software developer.</w:t>
      </w:r>
    </w:p>
    <w:p w14:paraId="0C8F7D3B" w14:textId="77777777" w:rsidR="00AB57FF" w:rsidRPr="00154199" w:rsidRDefault="00AB57FF" w:rsidP="00AB57FF">
      <w:pPr>
        <w:tabs>
          <w:tab w:val="left" w:pos="2880"/>
        </w:tabs>
        <w:ind w:left="2880" w:hanging="2880"/>
        <w:rPr>
          <w:rFonts w:ascii="Arial" w:hAnsi="Arial" w:cs="Arial"/>
          <w:sz w:val="20"/>
          <w:szCs w:val="20"/>
        </w:rPr>
      </w:pPr>
    </w:p>
    <w:p w14:paraId="77C3F58E" w14:textId="7DC77C8B"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Governors Executive Order.</w:t>
      </w:r>
      <w:r w:rsidRPr="00154199">
        <w:rPr>
          <w:rFonts w:ascii="Arial" w:hAnsi="Arial" w:cs="Arial"/>
          <w:sz w:val="20"/>
          <w:szCs w:val="20"/>
        </w:rPr>
        <w:t xml:space="preserve"> The Governor’s Executive Order preventing state agencies from downloading certain applications, platforms and websites on state owned and state leased devices does not apply to public libraries. Public Libraries are a subdivision of local government.</w:t>
      </w:r>
    </w:p>
    <w:p w14:paraId="33B04079" w14:textId="77777777" w:rsidR="00AB57FF" w:rsidRPr="00154199" w:rsidRDefault="00AB57FF" w:rsidP="00AB57FF">
      <w:pPr>
        <w:tabs>
          <w:tab w:val="left" w:pos="2880"/>
        </w:tabs>
        <w:ind w:left="2880" w:hanging="2880"/>
        <w:rPr>
          <w:rFonts w:ascii="Arial" w:hAnsi="Arial" w:cs="Arial"/>
          <w:sz w:val="20"/>
          <w:szCs w:val="20"/>
        </w:rPr>
      </w:pPr>
    </w:p>
    <w:p w14:paraId="0BA62D6A"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EXECUTIVE DIRECTOR’S</w:t>
      </w:r>
      <w:r w:rsidRPr="00154199">
        <w:rPr>
          <w:rFonts w:ascii="Arial" w:hAnsi="Arial" w:cs="Arial"/>
          <w:sz w:val="20"/>
          <w:szCs w:val="20"/>
        </w:rPr>
        <w:tab/>
        <w:t>In addition to her written report, Francis reported on the following:</w:t>
      </w:r>
    </w:p>
    <w:p w14:paraId="0128EB9E"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REPORT</w:t>
      </w:r>
      <w:r w:rsidRPr="00154199">
        <w:rPr>
          <w:rFonts w:ascii="Arial" w:hAnsi="Arial" w:cs="Arial"/>
          <w:sz w:val="20"/>
          <w:szCs w:val="20"/>
        </w:rPr>
        <w:tab/>
      </w:r>
    </w:p>
    <w:p w14:paraId="19E3B10B" w14:textId="5F405A89"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LibLearnX</w:t>
      </w:r>
      <w:r w:rsidRPr="00154199">
        <w:rPr>
          <w:rFonts w:ascii="Arial" w:hAnsi="Arial" w:cs="Arial"/>
          <w:sz w:val="20"/>
          <w:szCs w:val="20"/>
        </w:rPr>
        <w:t>. Francis is attending LibLearnX</w:t>
      </w:r>
      <w:r w:rsidR="00015645" w:rsidRPr="00154199">
        <w:rPr>
          <w:rFonts w:ascii="Arial" w:hAnsi="Arial" w:cs="Arial"/>
          <w:sz w:val="20"/>
          <w:szCs w:val="20"/>
        </w:rPr>
        <w:t xml:space="preserve"> and </w:t>
      </w:r>
      <w:r w:rsidRPr="00154199">
        <w:rPr>
          <w:rFonts w:ascii="Arial" w:hAnsi="Arial" w:cs="Arial"/>
          <w:sz w:val="20"/>
          <w:szCs w:val="20"/>
        </w:rPr>
        <w:t xml:space="preserve">has a meeting planned for </w:t>
      </w:r>
      <w:proofErr w:type="gramStart"/>
      <w:r w:rsidRPr="00154199">
        <w:rPr>
          <w:rFonts w:ascii="Arial" w:hAnsi="Arial" w:cs="Arial"/>
          <w:sz w:val="20"/>
          <w:szCs w:val="20"/>
        </w:rPr>
        <w:t>possible sponsorships</w:t>
      </w:r>
      <w:proofErr w:type="gramEnd"/>
      <w:r w:rsidRPr="00154199">
        <w:rPr>
          <w:rFonts w:ascii="Arial" w:hAnsi="Arial" w:cs="Arial"/>
          <w:sz w:val="20"/>
          <w:szCs w:val="20"/>
        </w:rPr>
        <w:t>. Francis will also meet with ALA staff.</w:t>
      </w:r>
    </w:p>
    <w:p w14:paraId="4F0B9FA7" w14:textId="77777777" w:rsidR="00AB57FF" w:rsidRPr="00154199" w:rsidRDefault="00AB57FF" w:rsidP="00AB57FF">
      <w:pPr>
        <w:tabs>
          <w:tab w:val="left" w:pos="2880"/>
        </w:tabs>
        <w:ind w:left="2880" w:hanging="2880"/>
        <w:rPr>
          <w:rFonts w:ascii="Arial" w:hAnsi="Arial" w:cs="Arial"/>
          <w:sz w:val="20"/>
          <w:szCs w:val="20"/>
        </w:rPr>
      </w:pPr>
    </w:p>
    <w:p w14:paraId="0BF8B8E7" w14:textId="568E859E"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PLA 2024</w:t>
      </w:r>
      <w:r w:rsidRPr="00154199">
        <w:rPr>
          <w:rFonts w:ascii="Arial" w:hAnsi="Arial" w:cs="Arial"/>
          <w:sz w:val="20"/>
          <w:szCs w:val="20"/>
        </w:rPr>
        <w:t>. Francis had a call with Mary Davis</w:t>
      </w:r>
      <w:r w:rsidR="00015645" w:rsidRPr="00154199">
        <w:rPr>
          <w:rFonts w:ascii="Arial" w:hAnsi="Arial" w:cs="Arial"/>
          <w:sz w:val="20"/>
          <w:szCs w:val="20"/>
        </w:rPr>
        <w:t xml:space="preserve"> Fournier</w:t>
      </w:r>
      <w:r w:rsidRPr="00154199">
        <w:rPr>
          <w:rFonts w:ascii="Arial" w:hAnsi="Arial" w:cs="Arial"/>
          <w:sz w:val="20"/>
          <w:szCs w:val="20"/>
        </w:rPr>
        <w:t>. PLA is offering a pre-conference as</w:t>
      </w:r>
      <w:r w:rsidR="00015645" w:rsidRPr="00154199">
        <w:rPr>
          <w:rFonts w:ascii="Arial" w:hAnsi="Arial" w:cs="Arial"/>
          <w:sz w:val="20"/>
          <w:szCs w:val="20"/>
        </w:rPr>
        <w:t xml:space="preserve"> OLC’s part of the event. PLA will be sending OLC an </w:t>
      </w:r>
      <w:r w:rsidRPr="00154199">
        <w:rPr>
          <w:rFonts w:ascii="Arial" w:hAnsi="Arial" w:cs="Arial"/>
          <w:sz w:val="20"/>
          <w:szCs w:val="20"/>
        </w:rPr>
        <w:t xml:space="preserve">MOU </w:t>
      </w:r>
      <w:r w:rsidR="00015645" w:rsidRPr="00154199">
        <w:rPr>
          <w:rFonts w:ascii="Arial" w:hAnsi="Arial" w:cs="Arial"/>
          <w:sz w:val="20"/>
          <w:szCs w:val="20"/>
        </w:rPr>
        <w:t>which will detail OLC’s benefits</w:t>
      </w:r>
      <w:r w:rsidRPr="00154199">
        <w:rPr>
          <w:rFonts w:ascii="Arial" w:hAnsi="Arial" w:cs="Arial"/>
          <w:sz w:val="20"/>
          <w:szCs w:val="20"/>
        </w:rPr>
        <w:t>. Francis will bring back to the Board final details when available.</w:t>
      </w:r>
    </w:p>
    <w:p w14:paraId="5FDA2F03" w14:textId="77777777" w:rsidR="00AB57FF" w:rsidRPr="00154199" w:rsidRDefault="00AB57FF" w:rsidP="00AB57FF">
      <w:pPr>
        <w:tabs>
          <w:tab w:val="left" w:pos="2880"/>
        </w:tabs>
        <w:ind w:left="2880" w:hanging="2880"/>
        <w:rPr>
          <w:rFonts w:ascii="Arial" w:hAnsi="Arial" w:cs="Arial"/>
          <w:sz w:val="20"/>
          <w:szCs w:val="20"/>
        </w:rPr>
      </w:pPr>
    </w:p>
    <w:p w14:paraId="504A6FAA" w14:textId="662ED81E"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Institutional Membership Dues Billing</w:t>
      </w:r>
      <w:r w:rsidRPr="00154199">
        <w:rPr>
          <w:rFonts w:ascii="Arial" w:hAnsi="Arial" w:cs="Arial"/>
          <w:sz w:val="20"/>
          <w:szCs w:val="20"/>
        </w:rPr>
        <w:t xml:space="preserve">. To date, responses have been received from 76 county auditors </w:t>
      </w:r>
      <w:r w:rsidR="00015645" w:rsidRPr="00154199">
        <w:rPr>
          <w:rFonts w:ascii="Arial" w:hAnsi="Arial" w:cs="Arial"/>
          <w:sz w:val="20"/>
          <w:szCs w:val="20"/>
        </w:rPr>
        <w:t xml:space="preserve">with </w:t>
      </w:r>
      <w:r w:rsidRPr="00154199">
        <w:rPr>
          <w:rFonts w:ascii="Arial" w:hAnsi="Arial" w:cs="Arial"/>
          <w:sz w:val="20"/>
          <w:szCs w:val="20"/>
        </w:rPr>
        <w:t>information for each library’s 2022 PLF and local property tax receipts. All libraries should receive their initial invoice for 2023 dues by the end of the month.</w:t>
      </w:r>
    </w:p>
    <w:p w14:paraId="52AAA3F9" w14:textId="77777777" w:rsidR="00AB57FF" w:rsidRPr="00154199" w:rsidRDefault="00AB57FF" w:rsidP="00AB57FF">
      <w:pPr>
        <w:tabs>
          <w:tab w:val="left" w:pos="2880"/>
        </w:tabs>
        <w:ind w:left="2880" w:hanging="2880"/>
        <w:rPr>
          <w:rFonts w:ascii="Arial" w:hAnsi="Arial" w:cs="Arial"/>
          <w:sz w:val="20"/>
          <w:szCs w:val="20"/>
        </w:rPr>
      </w:pPr>
    </w:p>
    <w:p w14:paraId="776171C7" w14:textId="2B59321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Institutional Dues Cap</w:t>
      </w:r>
      <w:r w:rsidRPr="00154199">
        <w:rPr>
          <w:rFonts w:ascii="Arial" w:hAnsi="Arial" w:cs="Arial"/>
          <w:sz w:val="20"/>
          <w:szCs w:val="20"/>
        </w:rPr>
        <w:t xml:space="preserve">. </w:t>
      </w:r>
      <w:r w:rsidR="00015645" w:rsidRPr="00154199">
        <w:rPr>
          <w:rFonts w:ascii="Arial" w:hAnsi="Arial" w:cs="Arial"/>
          <w:sz w:val="20"/>
          <w:szCs w:val="20"/>
        </w:rPr>
        <w:t>I</w:t>
      </w:r>
      <w:r w:rsidRPr="00154199">
        <w:rPr>
          <w:rFonts w:ascii="Arial" w:hAnsi="Arial" w:cs="Arial"/>
          <w:sz w:val="20"/>
          <w:szCs w:val="20"/>
        </w:rPr>
        <w:t>ndividual phone calls were made to each of the 16 libraries impacted by the change.</w:t>
      </w:r>
    </w:p>
    <w:p w14:paraId="7056D5D4" w14:textId="77777777" w:rsidR="00AB57FF" w:rsidRPr="00154199" w:rsidRDefault="00AB57FF" w:rsidP="00AB57FF">
      <w:pPr>
        <w:tabs>
          <w:tab w:val="left" w:pos="2880"/>
        </w:tabs>
        <w:ind w:left="2880" w:hanging="2880"/>
        <w:rPr>
          <w:rFonts w:ascii="Arial" w:hAnsi="Arial" w:cs="Arial"/>
          <w:sz w:val="20"/>
          <w:szCs w:val="20"/>
          <w:u w:val="single"/>
        </w:rPr>
      </w:pPr>
    </w:p>
    <w:p w14:paraId="4E560DA4" w14:textId="17E35561"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Governor DeWine’s Inauguration</w:t>
      </w:r>
      <w:r w:rsidRPr="00154199">
        <w:rPr>
          <w:rFonts w:ascii="Arial" w:hAnsi="Arial" w:cs="Arial"/>
          <w:sz w:val="20"/>
          <w:szCs w:val="20"/>
        </w:rPr>
        <w:t>. Individuals from OLC’s Board of Directors, Government Relations Committee, Legislative Network, Dolly Parton Imagination Library of Ohio and others were included in the special invitation from Governor DeWine’s Team to attend the swearing-in ceremony for his second term as the Governor of Ohio.</w:t>
      </w:r>
    </w:p>
    <w:p w14:paraId="56562E82" w14:textId="77777777" w:rsidR="00AB57FF" w:rsidRPr="00154199" w:rsidRDefault="00AB57FF" w:rsidP="00AB57FF">
      <w:pPr>
        <w:tabs>
          <w:tab w:val="left" w:pos="2880"/>
        </w:tabs>
        <w:ind w:left="2880" w:hanging="2880"/>
        <w:rPr>
          <w:rFonts w:ascii="Arial" w:hAnsi="Arial" w:cs="Arial"/>
          <w:sz w:val="20"/>
          <w:szCs w:val="20"/>
        </w:rPr>
      </w:pPr>
    </w:p>
    <w:p w14:paraId="43431A93" w14:textId="7EFDE7C5"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OLC Staff Notes</w:t>
      </w:r>
      <w:r w:rsidRPr="00154199">
        <w:rPr>
          <w:rFonts w:ascii="Arial" w:hAnsi="Arial" w:cs="Arial"/>
          <w:sz w:val="20"/>
          <w:szCs w:val="20"/>
        </w:rPr>
        <w:t>. D’Andrea’s 30</w:t>
      </w:r>
      <w:r w:rsidRPr="00154199">
        <w:rPr>
          <w:rFonts w:ascii="Arial" w:hAnsi="Arial" w:cs="Arial"/>
          <w:sz w:val="20"/>
          <w:szCs w:val="20"/>
          <w:vertAlign w:val="superscript"/>
        </w:rPr>
        <w:t>th</w:t>
      </w:r>
      <w:r w:rsidRPr="00154199">
        <w:rPr>
          <w:rFonts w:ascii="Arial" w:hAnsi="Arial" w:cs="Arial"/>
          <w:sz w:val="20"/>
          <w:szCs w:val="20"/>
        </w:rPr>
        <w:t xml:space="preserve"> Anniversary was on Jan</w:t>
      </w:r>
      <w:r w:rsidR="00015645" w:rsidRPr="00154199">
        <w:rPr>
          <w:rFonts w:ascii="Arial" w:hAnsi="Arial" w:cs="Arial"/>
          <w:sz w:val="20"/>
          <w:szCs w:val="20"/>
        </w:rPr>
        <w:t>.</w:t>
      </w:r>
      <w:r w:rsidRPr="00154199">
        <w:rPr>
          <w:rFonts w:ascii="Arial" w:hAnsi="Arial" w:cs="Arial"/>
          <w:sz w:val="20"/>
          <w:szCs w:val="20"/>
        </w:rPr>
        <w:t xml:space="preserve"> 11.</w:t>
      </w:r>
    </w:p>
    <w:p w14:paraId="005F6215" w14:textId="77777777" w:rsidR="00AB57FF" w:rsidRPr="00154199" w:rsidRDefault="00AB57FF" w:rsidP="00AB57FF">
      <w:pPr>
        <w:tabs>
          <w:tab w:val="left" w:pos="2880"/>
        </w:tabs>
        <w:ind w:left="2880" w:hanging="2880"/>
        <w:rPr>
          <w:rFonts w:ascii="Arial" w:hAnsi="Arial" w:cs="Arial"/>
          <w:sz w:val="20"/>
          <w:szCs w:val="20"/>
        </w:rPr>
      </w:pPr>
    </w:p>
    <w:p w14:paraId="66426996" w14:textId="5715FD03"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 xml:space="preserve">GOVERNMENT AND </w:t>
      </w:r>
      <w:r w:rsidRPr="00154199">
        <w:rPr>
          <w:rFonts w:ascii="Arial" w:hAnsi="Arial" w:cs="Arial"/>
          <w:sz w:val="20"/>
          <w:szCs w:val="20"/>
        </w:rPr>
        <w:tab/>
        <w:t>A written report was included in Smith’s absence. Francis reported on</w:t>
      </w:r>
      <w:r w:rsidR="00015645" w:rsidRPr="00154199">
        <w:rPr>
          <w:rFonts w:ascii="Arial" w:hAnsi="Arial" w:cs="Arial"/>
          <w:sz w:val="20"/>
          <w:szCs w:val="20"/>
        </w:rPr>
        <w:t xml:space="preserve"> the</w:t>
      </w:r>
    </w:p>
    <w:p w14:paraId="1CD994E9" w14:textId="26D43140"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LEGAL SERVICES</w:t>
      </w:r>
      <w:r w:rsidRPr="00154199">
        <w:rPr>
          <w:rFonts w:ascii="Arial" w:hAnsi="Arial" w:cs="Arial"/>
          <w:sz w:val="20"/>
          <w:szCs w:val="20"/>
        </w:rPr>
        <w:tab/>
        <w:t>following:</w:t>
      </w:r>
    </w:p>
    <w:p w14:paraId="62326258"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REPORT</w:t>
      </w:r>
    </w:p>
    <w:p w14:paraId="41F3B08C" w14:textId="07E93974"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PLF</w:t>
      </w:r>
      <w:r w:rsidRPr="00154199">
        <w:rPr>
          <w:rFonts w:ascii="Arial" w:hAnsi="Arial" w:cs="Arial"/>
          <w:sz w:val="20"/>
          <w:szCs w:val="20"/>
        </w:rPr>
        <w:t>. Francis reported the PLF for January was $28,410 more than ODT’s updated estimate issued in Dec</w:t>
      </w:r>
      <w:r w:rsidR="00015645" w:rsidRPr="00154199">
        <w:rPr>
          <w:rFonts w:ascii="Arial" w:hAnsi="Arial" w:cs="Arial"/>
          <w:sz w:val="20"/>
          <w:szCs w:val="20"/>
        </w:rPr>
        <w:t>.</w:t>
      </w:r>
      <w:r w:rsidRPr="00154199">
        <w:rPr>
          <w:rFonts w:ascii="Arial" w:hAnsi="Arial" w:cs="Arial"/>
          <w:sz w:val="20"/>
          <w:szCs w:val="20"/>
        </w:rPr>
        <w:t xml:space="preserve"> 2022. According to the Office of Budget and Management, overall state tax receipts for the month of December came in about $32 million above estimates.</w:t>
      </w:r>
    </w:p>
    <w:p w14:paraId="3CC8B7E3" w14:textId="77777777" w:rsidR="00AB57FF" w:rsidRPr="00154199" w:rsidRDefault="00AB57FF" w:rsidP="00AB57FF">
      <w:pPr>
        <w:tabs>
          <w:tab w:val="left" w:pos="2880"/>
        </w:tabs>
        <w:ind w:left="2880" w:hanging="2880"/>
        <w:rPr>
          <w:rFonts w:ascii="Arial" w:hAnsi="Arial" w:cs="Arial"/>
          <w:sz w:val="20"/>
          <w:szCs w:val="20"/>
        </w:rPr>
      </w:pPr>
    </w:p>
    <w:p w14:paraId="7B434ED0" w14:textId="05DB72DB"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Speaker of the House</w:t>
      </w:r>
      <w:r w:rsidRPr="00154199">
        <w:rPr>
          <w:rFonts w:ascii="Arial" w:hAnsi="Arial" w:cs="Arial"/>
          <w:sz w:val="20"/>
          <w:szCs w:val="20"/>
        </w:rPr>
        <w:t>. On Jan</w:t>
      </w:r>
      <w:r w:rsidR="00015645" w:rsidRPr="00154199">
        <w:rPr>
          <w:rFonts w:ascii="Arial" w:hAnsi="Arial" w:cs="Arial"/>
          <w:sz w:val="20"/>
          <w:szCs w:val="20"/>
        </w:rPr>
        <w:t>.</w:t>
      </w:r>
      <w:r w:rsidRPr="00154199">
        <w:rPr>
          <w:rFonts w:ascii="Arial" w:hAnsi="Arial" w:cs="Arial"/>
          <w:sz w:val="20"/>
          <w:szCs w:val="20"/>
        </w:rPr>
        <w:t xml:space="preserve"> 3, State Representative Jason Stephens (R-Kitts Hill) </w:t>
      </w:r>
      <w:proofErr w:type="gramStart"/>
      <w:r w:rsidRPr="00154199">
        <w:rPr>
          <w:rFonts w:ascii="Arial" w:hAnsi="Arial" w:cs="Arial"/>
          <w:sz w:val="20"/>
          <w:szCs w:val="20"/>
        </w:rPr>
        <w:t>was elected</w:t>
      </w:r>
      <w:proofErr w:type="gramEnd"/>
      <w:r w:rsidRPr="00154199">
        <w:rPr>
          <w:rFonts w:ascii="Arial" w:hAnsi="Arial" w:cs="Arial"/>
          <w:sz w:val="20"/>
          <w:szCs w:val="20"/>
        </w:rPr>
        <w:t xml:space="preserve"> Speaker of the Ohio House of Representatives. In addition, the House selected former Finance Chairman Scott Oelslager (R-Canton) to serve as </w:t>
      </w:r>
      <w:r w:rsidR="00015645" w:rsidRPr="00154199">
        <w:rPr>
          <w:rFonts w:ascii="Arial" w:hAnsi="Arial" w:cs="Arial"/>
          <w:sz w:val="20"/>
          <w:szCs w:val="20"/>
        </w:rPr>
        <w:t>S</w:t>
      </w:r>
      <w:r w:rsidRPr="00154199">
        <w:rPr>
          <w:rFonts w:ascii="Arial" w:hAnsi="Arial" w:cs="Arial"/>
          <w:sz w:val="20"/>
          <w:szCs w:val="20"/>
        </w:rPr>
        <w:t xml:space="preserve">peaker </w:t>
      </w:r>
      <w:r w:rsidR="00015645" w:rsidRPr="00154199">
        <w:rPr>
          <w:rFonts w:ascii="Arial" w:hAnsi="Arial" w:cs="Arial"/>
          <w:sz w:val="20"/>
          <w:szCs w:val="20"/>
        </w:rPr>
        <w:t>P</w:t>
      </w:r>
      <w:r w:rsidRPr="00154199">
        <w:rPr>
          <w:rFonts w:ascii="Arial" w:hAnsi="Arial" w:cs="Arial"/>
          <w:sz w:val="20"/>
          <w:szCs w:val="20"/>
        </w:rPr>
        <w:t xml:space="preserve">ro </w:t>
      </w:r>
      <w:r w:rsidR="00015645" w:rsidRPr="00154199">
        <w:rPr>
          <w:rFonts w:ascii="Arial" w:hAnsi="Arial" w:cs="Arial"/>
          <w:sz w:val="20"/>
          <w:szCs w:val="20"/>
        </w:rPr>
        <w:t>T</w:t>
      </w:r>
      <w:r w:rsidRPr="00154199">
        <w:rPr>
          <w:rFonts w:ascii="Arial" w:hAnsi="Arial" w:cs="Arial"/>
          <w:sz w:val="20"/>
          <w:szCs w:val="20"/>
        </w:rPr>
        <w:t>empore.</w:t>
      </w:r>
    </w:p>
    <w:p w14:paraId="6033691D" w14:textId="77777777" w:rsidR="00AB57FF" w:rsidRPr="00154199" w:rsidRDefault="00AB57FF" w:rsidP="00AB57FF">
      <w:pPr>
        <w:tabs>
          <w:tab w:val="left" w:pos="2880"/>
        </w:tabs>
        <w:ind w:left="2880" w:hanging="2880"/>
        <w:rPr>
          <w:rFonts w:ascii="Arial" w:hAnsi="Arial" w:cs="Arial"/>
          <w:sz w:val="20"/>
          <w:szCs w:val="20"/>
        </w:rPr>
      </w:pPr>
    </w:p>
    <w:p w14:paraId="2F545893" w14:textId="4353C94F"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Ohio Senate</w:t>
      </w:r>
      <w:r w:rsidRPr="00154199">
        <w:rPr>
          <w:rFonts w:ascii="Arial" w:hAnsi="Arial" w:cs="Arial"/>
          <w:sz w:val="20"/>
          <w:szCs w:val="20"/>
        </w:rPr>
        <w:t>. Senate President Matt Huffman (R-Lima) was re-elected to his position during the Senate’s opening day session on Jan</w:t>
      </w:r>
      <w:r w:rsidR="00015645" w:rsidRPr="00154199">
        <w:rPr>
          <w:rFonts w:ascii="Arial" w:hAnsi="Arial" w:cs="Arial"/>
          <w:sz w:val="20"/>
          <w:szCs w:val="20"/>
        </w:rPr>
        <w:t>.</w:t>
      </w:r>
      <w:r w:rsidRPr="00154199">
        <w:rPr>
          <w:rFonts w:ascii="Arial" w:hAnsi="Arial" w:cs="Arial"/>
          <w:sz w:val="20"/>
          <w:szCs w:val="20"/>
        </w:rPr>
        <w:t xml:space="preserve"> 3. Joining President Huffman’s leadership team will be Sen. Kirk Schuring (R-Canton) as </w:t>
      </w:r>
      <w:r w:rsidR="00015645" w:rsidRPr="00154199">
        <w:rPr>
          <w:rFonts w:ascii="Arial" w:hAnsi="Arial" w:cs="Arial"/>
          <w:sz w:val="20"/>
          <w:szCs w:val="20"/>
        </w:rPr>
        <w:t>Senate P</w:t>
      </w:r>
      <w:r w:rsidRPr="00154199">
        <w:rPr>
          <w:rFonts w:ascii="Arial" w:hAnsi="Arial" w:cs="Arial"/>
          <w:sz w:val="20"/>
          <w:szCs w:val="20"/>
        </w:rPr>
        <w:t xml:space="preserve">resident </w:t>
      </w:r>
      <w:r w:rsidR="00015645" w:rsidRPr="00154199">
        <w:rPr>
          <w:rFonts w:ascii="Arial" w:hAnsi="Arial" w:cs="Arial"/>
          <w:sz w:val="20"/>
          <w:szCs w:val="20"/>
        </w:rPr>
        <w:t>P</w:t>
      </w:r>
      <w:r w:rsidRPr="00154199">
        <w:rPr>
          <w:rFonts w:ascii="Arial" w:hAnsi="Arial" w:cs="Arial"/>
          <w:sz w:val="20"/>
          <w:szCs w:val="20"/>
        </w:rPr>
        <w:t xml:space="preserve">ro </w:t>
      </w:r>
      <w:r w:rsidR="00015645" w:rsidRPr="00154199">
        <w:rPr>
          <w:rFonts w:ascii="Arial" w:hAnsi="Arial" w:cs="Arial"/>
          <w:sz w:val="20"/>
          <w:szCs w:val="20"/>
        </w:rPr>
        <w:t>T</w:t>
      </w:r>
      <w:r w:rsidRPr="00154199">
        <w:rPr>
          <w:rFonts w:ascii="Arial" w:hAnsi="Arial" w:cs="Arial"/>
          <w:sz w:val="20"/>
          <w:szCs w:val="20"/>
        </w:rPr>
        <w:t xml:space="preserve">empore, Sen. Rob McColley (R-Napoleon) as </w:t>
      </w:r>
      <w:r w:rsidR="00015645" w:rsidRPr="00154199">
        <w:rPr>
          <w:rFonts w:ascii="Arial" w:hAnsi="Arial" w:cs="Arial"/>
          <w:sz w:val="20"/>
          <w:szCs w:val="20"/>
        </w:rPr>
        <w:t>M</w:t>
      </w:r>
      <w:r w:rsidRPr="00154199">
        <w:rPr>
          <w:rFonts w:ascii="Arial" w:hAnsi="Arial" w:cs="Arial"/>
          <w:sz w:val="20"/>
          <w:szCs w:val="20"/>
        </w:rPr>
        <w:t xml:space="preserve">ajority </w:t>
      </w:r>
      <w:r w:rsidR="00015645" w:rsidRPr="00154199">
        <w:rPr>
          <w:rFonts w:ascii="Arial" w:hAnsi="Arial" w:cs="Arial"/>
          <w:sz w:val="20"/>
          <w:szCs w:val="20"/>
        </w:rPr>
        <w:t>F</w:t>
      </w:r>
      <w:r w:rsidRPr="00154199">
        <w:rPr>
          <w:rFonts w:ascii="Arial" w:hAnsi="Arial" w:cs="Arial"/>
          <w:sz w:val="20"/>
          <w:szCs w:val="20"/>
        </w:rPr>
        <w:t xml:space="preserve">loor </w:t>
      </w:r>
      <w:r w:rsidR="00015645" w:rsidRPr="00154199">
        <w:rPr>
          <w:rFonts w:ascii="Arial" w:hAnsi="Arial" w:cs="Arial"/>
          <w:sz w:val="20"/>
          <w:szCs w:val="20"/>
        </w:rPr>
        <w:t>L</w:t>
      </w:r>
      <w:r w:rsidRPr="00154199">
        <w:rPr>
          <w:rFonts w:ascii="Arial" w:hAnsi="Arial" w:cs="Arial"/>
          <w:sz w:val="20"/>
          <w:szCs w:val="20"/>
        </w:rPr>
        <w:t xml:space="preserve">eader and Sen. Theresa Gavarone (R-Bowling Green) as </w:t>
      </w:r>
      <w:r w:rsidR="00015645" w:rsidRPr="00154199">
        <w:rPr>
          <w:rFonts w:ascii="Arial" w:hAnsi="Arial" w:cs="Arial"/>
          <w:sz w:val="20"/>
          <w:szCs w:val="20"/>
        </w:rPr>
        <w:t>M</w:t>
      </w:r>
      <w:r w:rsidRPr="00154199">
        <w:rPr>
          <w:rFonts w:ascii="Arial" w:hAnsi="Arial" w:cs="Arial"/>
          <w:sz w:val="20"/>
          <w:szCs w:val="20"/>
        </w:rPr>
        <w:t xml:space="preserve">ajority </w:t>
      </w:r>
      <w:r w:rsidR="00015645" w:rsidRPr="00154199">
        <w:rPr>
          <w:rFonts w:ascii="Arial" w:hAnsi="Arial" w:cs="Arial"/>
          <w:sz w:val="20"/>
          <w:szCs w:val="20"/>
        </w:rPr>
        <w:t>W</w:t>
      </w:r>
      <w:r w:rsidRPr="00154199">
        <w:rPr>
          <w:rFonts w:ascii="Arial" w:hAnsi="Arial" w:cs="Arial"/>
          <w:sz w:val="20"/>
          <w:szCs w:val="20"/>
        </w:rPr>
        <w:t>hip.</w:t>
      </w:r>
    </w:p>
    <w:p w14:paraId="51D6CD7A" w14:textId="77777777" w:rsidR="00AB57FF" w:rsidRPr="00154199" w:rsidRDefault="00AB57FF" w:rsidP="00AB57FF">
      <w:pPr>
        <w:tabs>
          <w:tab w:val="left" w:pos="2880"/>
        </w:tabs>
        <w:ind w:left="2880" w:hanging="2880"/>
        <w:rPr>
          <w:rFonts w:ascii="Arial" w:hAnsi="Arial" w:cs="Arial"/>
          <w:sz w:val="20"/>
          <w:szCs w:val="20"/>
        </w:rPr>
      </w:pPr>
    </w:p>
    <w:p w14:paraId="5FFAF3B8" w14:textId="4AE36502" w:rsidR="00AB57FF" w:rsidRPr="00154199" w:rsidRDefault="00AB57FF" w:rsidP="00015645">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State Budget Advocacy Webinar</w:t>
      </w:r>
      <w:r w:rsidRPr="00154199">
        <w:rPr>
          <w:rFonts w:ascii="Arial" w:hAnsi="Arial" w:cs="Arial"/>
          <w:sz w:val="20"/>
          <w:szCs w:val="20"/>
        </w:rPr>
        <w:t>. To prepare library directors, fiscal officers and trustees to work with members of the new General Assembly, the OLC will be hosting a webinar on Feb</w:t>
      </w:r>
      <w:r w:rsidR="00015645" w:rsidRPr="00154199">
        <w:rPr>
          <w:rFonts w:ascii="Arial" w:hAnsi="Arial" w:cs="Arial"/>
          <w:sz w:val="20"/>
          <w:szCs w:val="20"/>
        </w:rPr>
        <w:t>.</w:t>
      </w:r>
      <w:r w:rsidRPr="00154199">
        <w:rPr>
          <w:rFonts w:ascii="Arial" w:hAnsi="Arial" w:cs="Arial"/>
          <w:sz w:val="20"/>
          <w:szCs w:val="20"/>
        </w:rPr>
        <w:t xml:space="preserve"> 8 from</w:t>
      </w:r>
      <w:r w:rsidR="00015645" w:rsidRPr="00154199">
        <w:rPr>
          <w:rFonts w:ascii="Arial" w:hAnsi="Arial" w:cs="Arial"/>
          <w:sz w:val="20"/>
          <w:szCs w:val="20"/>
        </w:rPr>
        <w:t xml:space="preserve"> </w:t>
      </w:r>
      <w:r w:rsidRPr="00154199">
        <w:rPr>
          <w:rFonts w:ascii="Arial" w:hAnsi="Arial" w:cs="Arial"/>
          <w:sz w:val="20"/>
          <w:szCs w:val="20"/>
        </w:rPr>
        <w:t>2:00-3:30.</w:t>
      </w:r>
    </w:p>
    <w:p w14:paraId="3964B9FA" w14:textId="77777777" w:rsidR="00AB57FF" w:rsidRPr="00154199" w:rsidRDefault="00AB57FF" w:rsidP="00AB57FF">
      <w:pPr>
        <w:tabs>
          <w:tab w:val="left" w:pos="2880"/>
        </w:tabs>
        <w:ind w:left="2880" w:hanging="2880"/>
        <w:rPr>
          <w:rFonts w:ascii="Arial" w:hAnsi="Arial" w:cs="Arial"/>
          <w:sz w:val="20"/>
          <w:szCs w:val="20"/>
        </w:rPr>
      </w:pPr>
    </w:p>
    <w:p w14:paraId="683F8761" w14:textId="6A301849"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Legislative Day</w:t>
      </w:r>
      <w:r w:rsidRPr="00154199">
        <w:rPr>
          <w:rFonts w:ascii="Arial" w:hAnsi="Arial" w:cs="Arial"/>
          <w:sz w:val="20"/>
          <w:szCs w:val="20"/>
        </w:rPr>
        <w:t>. Legislative Day will be held at the Statehouse on April 26.</w:t>
      </w:r>
    </w:p>
    <w:p w14:paraId="68399317" w14:textId="77777777" w:rsidR="00AB57FF" w:rsidRPr="00154199" w:rsidRDefault="00AB57FF" w:rsidP="00AB57FF">
      <w:pPr>
        <w:tabs>
          <w:tab w:val="left" w:pos="2880"/>
        </w:tabs>
        <w:ind w:left="2880" w:hanging="2880"/>
        <w:rPr>
          <w:rFonts w:ascii="Arial" w:hAnsi="Arial" w:cs="Arial"/>
          <w:sz w:val="20"/>
          <w:szCs w:val="20"/>
        </w:rPr>
      </w:pPr>
    </w:p>
    <w:p w14:paraId="03CCC70E"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 xml:space="preserve">PROFESSIONAL </w:t>
      </w:r>
      <w:r w:rsidRPr="00154199">
        <w:rPr>
          <w:rFonts w:ascii="Arial" w:hAnsi="Arial" w:cs="Arial"/>
          <w:sz w:val="20"/>
          <w:szCs w:val="20"/>
        </w:rPr>
        <w:tab/>
        <w:t>In addition to her written report, Miller reported on the following:</w:t>
      </w:r>
    </w:p>
    <w:p w14:paraId="61FD1490"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DEVELOPMENT REPORT</w:t>
      </w:r>
    </w:p>
    <w:p w14:paraId="4960D14F" w14:textId="5D3421E7" w:rsidR="00AB57FF" w:rsidRPr="00154199" w:rsidRDefault="00AB57FF" w:rsidP="00015645">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2023 Convention and Expo</w:t>
      </w:r>
      <w:r w:rsidRPr="00154199">
        <w:rPr>
          <w:rFonts w:ascii="Arial" w:hAnsi="Arial" w:cs="Arial"/>
          <w:sz w:val="20"/>
          <w:szCs w:val="20"/>
        </w:rPr>
        <w:t>. The program submission form deadline is Feb</w:t>
      </w:r>
      <w:r w:rsidR="00015645" w:rsidRPr="00154199">
        <w:rPr>
          <w:rFonts w:ascii="Arial" w:hAnsi="Arial" w:cs="Arial"/>
          <w:sz w:val="20"/>
          <w:szCs w:val="20"/>
        </w:rPr>
        <w:t>.</w:t>
      </w:r>
      <w:r w:rsidRPr="00154199">
        <w:rPr>
          <w:rFonts w:ascii="Arial" w:hAnsi="Arial" w:cs="Arial"/>
          <w:sz w:val="20"/>
          <w:szCs w:val="20"/>
        </w:rPr>
        <w:t xml:space="preserve"> 6 and submissions are coming in through the Results at Hand App where the Program Committee votes on the content. Previous</w:t>
      </w:r>
      <w:r w:rsidR="00015645" w:rsidRPr="00154199">
        <w:rPr>
          <w:rFonts w:ascii="Arial" w:hAnsi="Arial" w:cs="Arial"/>
          <w:sz w:val="20"/>
          <w:szCs w:val="20"/>
        </w:rPr>
        <w:t xml:space="preserve"> </w:t>
      </w:r>
      <w:r w:rsidR="00154199" w:rsidRPr="00154199">
        <w:rPr>
          <w:rFonts w:ascii="Arial" w:hAnsi="Arial" w:cs="Arial"/>
          <w:sz w:val="20"/>
          <w:szCs w:val="20"/>
        </w:rPr>
        <w:t>e</w:t>
      </w:r>
      <w:r w:rsidRPr="00154199">
        <w:rPr>
          <w:rFonts w:ascii="Arial" w:hAnsi="Arial" w:cs="Arial"/>
          <w:sz w:val="20"/>
          <w:szCs w:val="20"/>
        </w:rPr>
        <w:t>xhibitors will soon receive information on Early Bird pricing.</w:t>
      </w:r>
    </w:p>
    <w:p w14:paraId="224AA94E" w14:textId="77777777" w:rsidR="00AB57FF" w:rsidRPr="00154199" w:rsidRDefault="00AB57FF" w:rsidP="00AB57FF">
      <w:pPr>
        <w:tabs>
          <w:tab w:val="left" w:pos="2880"/>
        </w:tabs>
        <w:ind w:left="2880" w:hanging="2880"/>
        <w:rPr>
          <w:rFonts w:ascii="Arial" w:hAnsi="Arial" w:cs="Arial"/>
          <w:sz w:val="20"/>
          <w:szCs w:val="20"/>
        </w:rPr>
      </w:pPr>
    </w:p>
    <w:p w14:paraId="254DD481" w14:textId="40FF0BCA"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Other Educational Events</w:t>
      </w:r>
      <w:r w:rsidRPr="00154199">
        <w:rPr>
          <w:rFonts w:ascii="Arial" w:hAnsi="Arial" w:cs="Arial"/>
          <w:sz w:val="20"/>
          <w:szCs w:val="20"/>
        </w:rPr>
        <w:t xml:space="preserve">. The SMART Recovery Webinar </w:t>
      </w:r>
      <w:proofErr w:type="gramStart"/>
      <w:r w:rsidRPr="00154199">
        <w:rPr>
          <w:rFonts w:ascii="Arial" w:hAnsi="Arial" w:cs="Arial"/>
          <w:sz w:val="20"/>
          <w:szCs w:val="20"/>
        </w:rPr>
        <w:t>is scheduled</w:t>
      </w:r>
      <w:proofErr w:type="gramEnd"/>
      <w:r w:rsidRPr="00154199">
        <w:rPr>
          <w:rFonts w:ascii="Arial" w:hAnsi="Arial" w:cs="Arial"/>
          <w:sz w:val="20"/>
          <w:szCs w:val="20"/>
        </w:rPr>
        <w:t xml:space="preserve"> for Jan</w:t>
      </w:r>
      <w:r w:rsidR="00154199" w:rsidRPr="00154199">
        <w:rPr>
          <w:rFonts w:ascii="Arial" w:hAnsi="Arial" w:cs="Arial"/>
          <w:sz w:val="20"/>
          <w:szCs w:val="20"/>
        </w:rPr>
        <w:t>.</w:t>
      </w:r>
      <w:r w:rsidRPr="00154199">
        <w:rPr>
          <w:rFonts w:ascii="Arial" w:hAnsi="Arial" w:cs="Arial"/>
          <w:sz w:val="20"/>
          <w:szCs w:val="20"/>
        </w:rPr>
        <w:t xml:space="preserve"> 31. The Youth Services Conference registration will open in </w:t>
      </w:r>
      <w:proofErr w:type="gramStart"/>
      <w:r w:rsidRPr="00154199">
        <w:rPr>
          <w:rFonts w:ascii="Arial" w:hAnsi="Arial" w:cs="Arial"/>
          <w:sz w:val="20"/>
          <w:szCs w:val="20"/>
        </w:rPr>
        <w:t>a few</w:t>
      </w:r>
      <w:proofErr w:type="gramEnd"/>
      <w:r w:rsidRPr="00154199">
        <w:rPr>
          <w:rFonts w:ascii="Arial" w:hAnsi="Arial" w:cs="Arial"/>
          <w:sz w:val="20"/>
          <w:szCs w:val="20"/>
        </w:rPr>
        <w:t xml:space="preserve"> weeks. The Facilities Conference will </w:t>
      </w:r>
      <w:proofErr w:type="gramStart"/>
      <w:r w:rsidRPr="00154199">
        <w:rPr>
          <w:rFonts w:ascii="Arial" w:hAnsi="Arial" w:cs="Arial"/>
          <w:sz w:val="20"/>
          <w:szCs w:val="20"/>
        </w:rPr>
        <w:t>be held</w:t>
      </w:r>
      <w:proofErr w:type="gramEnd"/>
      <w:r w:rsidRPr="00154199">
        <w:rPr>
          <w:rFonts w:ascii="Arial" w:hAnsi="Arial" w:cs="Arial"/>
          <w:sz w:val="20"/>
          <w:szCs w:val="20"/>
        </w:rPr>
        <w:t xml:space="preserve"> at the Quest Conference Center. </w:t>
      </w:r>
    </w:p>
    <w:p w14:paraId="35DE110F" w14:textId="77777777" w:rsidR="00AB57FF" w:rsidRPr="00154199" w:rsidRDefault="00AB57FF" w:rsidP="00AB57FF">
      <w:pPr>
        <w:tabs>
          <w:tab w:val="left" w:pos="2880"/>
        </w:tabs>
        <w:ind w:left="2880" w:hanging="2880"/>
        <w:rPr>
          <w:rFonts w:ascii="Arial" w:hAnsi="Arial" w:cs="Arial"/>
          <w:sz w:val="20"/>
          <w:szCs w:val="20"/>
        </w:rPr>
      </w:pPr>
    </w:p>
    <w:p w14:paraId="23414F22" w14:textId="3EA8E7A9"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PLA 2024</w:t>
      </w:r>
      <w:r w:rsidRPr="00154199">
        <w:rPr>
          <w:rFonts w:ascii="Arial" w:hAnsi="Arial" w:cs="Arial"/>
          <w:sz w:val="20"/>
          <w:szCs w:val="20"/>
        </w:rPr>
        <w:t xml:space="preserve">. OLC will be charged with creating the content for the pre-con meeting for either a full or half-day. The call for proposals opens beginning of March through beginning of May. </w:t>
      </w:r>
      <w:proofErr w:type="gramStart"/>
      <w:r w:rsidRPr="00154199">
        <w:rPr>
          <w:rFonts w:ascii="Arial" w:hAnsi="Arial" w:cs="Arial"/>
          <w:sz w:val="20"/>
          <w:szCs w:val="20"/>
        </w:rPr>
        <w:t>40</w:t>
      </w:r>
      <w:proofErr w:type="gramEnd"/>
      <w:r w:rsidRPr="00154199">
        <w:rPr>
          <w:rFonts w:ascii="Arial" w:hAnsi="Arial" w:cs="Arial"/>
          <w:sz w:val="20"/>
          <w:szCs w:val="20"/>
        </w:rPr>
        <w:t xml:space="preserve"> people participated last PLA Conference.  Registration for the full event open</w:t>
      </w:r>
      <w:r w:rsidR="00154199" w:rsidRPr="00154199">
        <w:rPr>
          <w:rFonts w:ascii="Arial" w:hAnsi="Arial" w:cs="Arial"/>
          <w:sz w:val="20"/>
          <w:szCs w:val="20"/>
        </w:rPr>
        <w:t>s in October.</w:t>
      </w:r>
    </w:p>
    <w:p w14:paraId="1B85874C" w14:textId="77777777" w:rsidR="00AB57FF" w:rsidRPr="00154199" w:rsidRDefault="00AB57FF" w:rsidP="00AB57FF">
      <w:pPr>
        <w:tabs>
          <w:tab w:val="left" w:pos="2880"/>
        </w:tabs>
        <w:ind w:left="2880" w:hanging="2880"/>
        <w:rPr>
          <w:rFonts w:ascii="Arial" w:hAnsi="Arial" w:cs="Arial"/>
          <w:sz w:val="20"/>
          <w:szCs w:val="20"/>
        </w:rPr>
      </w:pPr>
    </w:p>
    <w:p w14:paraId="6CA42E12"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COMMUNICATIONS</w:t>
      </w:r>
      <w:r w:rsidRPr="00154199">
        <w:rPr>
          <w:rFonts w:ascii="Arial" w:hAnsi="Arial" w:cs="Arial"/>
          <w:sz w:val="20"/>
          <w:szCs w:val="20"/>
        </w:rPr>
        <w:tab/>
        <w:t>In addition to her written report, Jacobsen reported on the following:</w:t>
      </w:r>
    </w:p>
    <w:p w14:paraId="718862F8"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REPORT</w:t>
      </w:r>
      <w:r w:rsidRPr="00154199">
        <w:rPr>
          <w:rFonts w:ascii="Arial" w:hAnsi="Arial" w:cs="Arial"/>
          <w:sz w:val="20"/>
          <w:szCs w:val="20"/>
        </w:rPr>
        <w:tab/>
      </w:r>
    </w:p>
    <w:p w14:paraId="5FDCF64A" w14:textId="2F36E176" w:rsidR="00AB57FF" w:rsidRPr="00154199" w:rsidRDefault="00AB57FF" w:rsidP="00154199">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Governor’s Inauguration</w:t>
      </w:r>
      <w:r w:rsidRPr="00154199">
        <w:rPr>
          <w:rFonts w:ascii="Arial" w:hAnsi="Arial" w:cs="Arial"/>
          <w:sz w:val="20"/>
          <w:szCs w:val="20"/>
        </w:rPr>
        <w:t xml:space="preserve">. </w:t>
      </w:r>
      <w:r w:rsidR="00154199" w:rsidRPr="00154199">
        <w:rPr>
          <w:rFonts w:ascii="Arial" w:hAnsi="Arial" w:cs="Arial"/>
          <w:sz w:val="20"/>
          <w:szCs w:val="20"/>
        </w:rPr>
        <w:t xml:space="preserve">There was </w:t>
      </w:r>
      <w:r w:rsidRPr="00154199">
        <w:rPr>
          <w:rFonts w:ascii="Arial" w:hAnsi="Arial" w:cs="Arial"/>
          <w:sz w:val="20"/>
          <w:szCs w:val="20"/>
        </w:rPr>
        <w:t>good coverage on social media</w:t>
      </w:r>
      <w:r w:rsidR="00154199" w:rsidRPr="00154199">
        <w:rPr>
          <w:rFonts w:ascii="Arial" w:hAnsi="Arial" w:cs="Arial"/>
          <w:sz w:val="20"/>
          <w:szCs w:val="20"/>
        </w:rPr>
        <w:t xml:space="preserve"> f</w:t>
      </w:r>
      <w:r w:rsidRPr="00154199">
        <w:rPr>
          <w:rFonts w:ascii="Arial" w:hAnsi="Arial" w:cs="Arial"/>
          <w:sz w:val="20"/>
          <w:szCs w:val="20"/>
        </w:rPr>
        <w:t>or the Governor’s Inauguration.</w:t>
      </w:r>
    </w:p>
    <w:p w14:paraId="5E80540C" w14:textId="77777777" w:rsidR="00AB57FF" w:rsidRPr="00154199" w:rsidRDefault="00AB57FF" w:rsidP="00154199">
      <w:pPr>
        <w:tabs>
          <w:tab w:val="left" w:pos="2880"/>
        </w:tabs>
        <w:rPr>
          <w:rFonts w:ascii="Arial" w:hAnsi="Arial" w:cs="Arial"/>
          <w:sz w:val="20"/>
          <w:szCs w:val="20"/>
        </w:rPr>
      </w:pPr>
    </w:p>
    <w:p w14:paraId="7C253416" w14:textId="6E6A330D"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ODE Learning Grant</w:t>
      </w:r>
      <w:r w:rsidRPr="00154199">
        <w:rPr>
          <w:rFonts w:ascii="Arial" w:hAnsi="Arial" w:cs="Arial"/>
          <w:sz w:val="20"/>
          <w:szCs w:val="20"/>
        </w:rPr>
        <w:t>. Ohio’s public libraries continue to receive significant media attention for the Ohio Department of Education’s Libraries Accelerating Learning Grants. Thanks to those libraries who sent out their own press releases.</w:t>
      </w:r>
    </w:p>
    <w:p w14:paraId="3A4C2721" w14:textId="77777777" w:rsidR="00AB57FF" w:rsidRPr="00154199" w:rsidRDefault="00AB57FF" w:rsidP="00AB57FF">
      <w:pPr>
        <w:tabs>
          <w:tab w:val="left" w:pos="2880"/>
        </w:tabs>
        <w:ind w:left="2880" w:hanging="2880"/>
        <w:rPr>
          <w:rFonts w:ascii="Arial" w:hAnsi="Arial" w:cs="Arial"/>
          <w:sz w:val="20"/>
          <w:szCs w:val="20"/>
        </w:rPr>
      </w:pPr>
    </w:p>
    <w:p w14:paraId="1685EFA3" w14:textId="4A0133F8"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State Budget</w:t>
      </w:r>
      <w:r w:rsidRPr="00154199">
        <w:rPr>
          <w:rFonts w:ascii="Arial" w:hAnsi="Arial" w:cs="Arial"/>
          <w:sz w:val="20"/>
          <w:szCs w:val="20"/>
        </w:rPr>
        <w:t>. Work has begun on the Library Funding microsite (libraryfunding.olc.org). This site will include Fiscal Year 2024-2025 state budget news and advocacy alerts; budget testimony; archived OLC state budget webinars, additional advocacy tools and templates, and much more.</w:t>
      </w:r>
    </w:p>
    <w:p w14:paraId="2B47011B" w14:textId="77777777" w:rsidR="00AB57FF" w:rsidRPr="00154199" w:rsidRDefault="00AB57FF" w:rsidP="00AB57FF">
      <w:pPr>
        <w:tabs>
          <w:tab w:val="left" w:pos="2880"/>
        </w:tabs>
        <w:ind w:left="2880" w:hanging="2880"/>
        <w:rPr>
          <w:rFonts w:ascii="Arial" w:hAnsi="Arial" w:cs="Arial"/>
          <w:sz w:val="20"/>
          <w:szCs w:val="20"/>
        </w:rPr>
      </w:pPr>
    </w:p>
    <w:p w14:paraId="5E0227D2" w14:textId="0E569C5A"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2023 Convention and Expo</w:t>
      </w:r>
      <w:r w:rsidRPr="00154199">
        <w:rPr>
          <w:rFonts w:ascii="Arial" w:hAnsi="Arial" w:cs="Arial"/>
          <w:sz w:val="20"/>
          <w:szCs w:val="20"/>
        </w:rPr>
        <w:t>. The call for programs was issued on Nov</w:t>
      </w:r>
      <w:r w:rsidR="00154199" w:rsidRPr="00154199">
        <w:rPr>
          <w:rFonts w:ascii="Arial" w:hAnsi="Arial" w:cs="Arial"/>
          <w:sz w:val="20"/>
          <w:szCs w:val="20"/>
        </w:rPr>
        <w:t>.</w:t>
      </w:r>
      <w:r w:rsidRPr="00154199">
        <w:rPr>
          <w:rFonts w:ascii="Arial" w:hAnsi="Arial" w:cs="Arial"/>
          <w:sz w:val="20"/>
          <w:szCs w:val="20"/>
        </w:rPr>
        <w:t xml:space="preserve"> 16. A new online program submission form </w:t>
      </w:r>
      <w:proofErr w:type="gramStart"/>
      <w:r w:rsidRPr="00154199">
        <w:rPr>
          <w:rFonts w:ascii="Arial" w:hAnsi="Arial" w:cs="Arial"/>
          <w:sz w:val="20"/>
          <w:szCs w:val="20"/>
        </w:rPr>
        <w:t>was created</w:t>
      </w:r>
      <w:proofErr w:type="gramEnd"/>
      <w:r w:rsidRPr="00154199">
        <w:rPr>
          <w:rFonts w:ascii="Arial" w:hAnsi="Arial" w:cs="Arial"/>
          <w:sz w:val="20"/>
          <w:szCs w:val="20"/>
        </w:rPr>
        <w:t xml:space="preserve"> which ties into the OLC app and allows committee members to review and rate submissions online.</w:t>
      </w:r>
    </w:p>
    <w:p w14:paraId="13BE9A47" w14:textId="77777777" w:rsidR="00AB57FF" w:rsidRPr="00154199" w:rsidRDefault="00AB57FF" w:rsidP="00AB57FF">
      <w:pPr>
        <w:tabs>
          <w:tab w:val="left" w:pos="2880"/>
        </w:tabs>
        <w:ind w:left="2880" w:hanging="2880"/>
        <w:rPr>
          <w:rFonts w:ascii="Arial" w:hAnsi="Arial" w:cs="Arial"/>
          <w:sz w:val="20"/>
          <w:szCs w:val="20"/>
        </w:rPr>
      </w:pPr>
    </w:p>
    <w:p w14:paraId="12315A5B" w14:textId="76A69A76"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Signage</w:t>
      </w:r>
      <w:r w:rsidRPr="00154199">
        <w:rPr>
          <w:rFonts w:ascii="Arial" w:hAnsi="Arial" w:cs="Arial"/>
          <w:sz w:val="20"/>
          <w:szCs w:val="20"/>
        </w:rPr>
        <w:t>. A set of reusable, environmentally-friendly signs were purchased for OLC events.</w:t>
      </w:r>
    </w:p>
    <w:p w14:paraId="0A641041" w14:textId="77777777" w:rsidR="00AB57FF" w:rsidRPr="00154199" w:rsidRDefault="00AB57FF" w:rsidP="00AB57FF">
      <w:pPr>
        <w:tabs>
          <w:tab w:val="left" w:pos="2880"/>
        </w:tabs>
        <w:ind w:left="2880" w:hanging="2880"/>
        <w:rPr>
          <w:rFonts w:ascii="Arial" w:hAnsi="Arial" w:cs="Arial"/>
          <w:sz w:val="20"/>
          <w:szCs w:val="20"/>
        </w:rPr>
      </w:pPr>
    </w:p>
    <w:p w14:paraId="3BD0541F" w14:textId="6495835E"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Website.</w:t>
      </w:r>
      <w:r w:rsidRPr="00154199">
        <w:rPr>
          <w:rFonts w:ascii="Arial" w:hAnsi="Arial" w:cs="Arial"/>
          <w:sz w:val="20"/>
          <w:szCs w:val="20"/>
        </w:rPr>
        <w:t xml:space="preserve"> The most popular pages on the OLC website over the past two months are: 1. JobLine; 2. Access LinkedIn Learning Courses with your Library Card; 3. FCC Broadband Map; and 4. Convention and Expo.</w:t>
      </w:r>
    </w:p>
    <w:p w14:paraId="4238002E" w14:textId="77777777" w:rsidR="00AB57FF" w:rsidRPr="00154199" w:rsidRDefault="00AB57FF" w:rsidP="00AB57FF">
      <w:pPr>
        <w:tabs>
          <w:tab w:val="left" w:pos="2880"/>
        </w:tabs>
        <w:ind w:left="2880" w:hanging="2880"/>
        <w:rPr>
          <w:rFonts w:ascii="Arial" w:hAnsi="Arial" w:cs="Arial"/>
          <w:sz w:val="20"/>
          <w:szCs w:val="20"/>
        </w:rPr>
      </w:pPr>
    </w:p>
    <w:p w14:paraId="796BB328"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MEMBERSHIP SERVICES</w:t>
      </w:r>
      <w:r w:rsidRPr="00154199">
        <w:rPr>
          <w:rFonts w:ascii="Arial" w:hAnsi="Arial" w:cs="Arial"/>
          <w:sz w:val="20"/>
          <w:szCs w:val="20"/>
        </w:rPr>
        <w:tab/>
        <w:t>In addition to her written report, D’Andrea reported on the following:</w:t>
      </w:r>
    </w:p>
    <w:p w14:paraId="33C50C8E" w14:textId="7777777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REPORT</w:t>
      </w:r>
      <w:r w:rsidRPr="00154199">
        <w:rPr>
          <w:rFonts w:ascii="Arial" w:hAnsi="Arial" w:cs="Arial"/>
          <w:sz w:val="20"/>
          <w:szCs w:val="20"/>
        </w:rPr>
        <w:tab/>
      </w:r>
    </w:p>
    <w:p w14:paraId="297F635A" w14:textId="2A74B3E2"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Membership Renewal</w:t>
      </w:r>
      <w:r w:rsidRPr="00154199">
        <w:rPr>
          <w:rFonts w:ascii="Arial" w:hAnsi="Arial" w:cs="Arial"/>
          <w:sz w:val="20"/>
          <w:szCs w:val="20"/>
        </w:rPr>
        <w:t xml:space="preserve">. The second membership renewal </w:t>
      </w:r>
      <w:proofErr w:type="gramStart"/>
      <w:r w:rsidRPr="00154199">
        <w:rPr>
          <w:rFonts w:ascii="Arial" w:hAnsi="Arial" w:cs="Arial"/>
          <w:sz w:val="20"/>
          <w:szCs w:val="20"/>
        </w:rPr>
        <w:t>was sent</w:t>
      </w:r>
      <w:proofErr w:type="gramEnd"/>
      <w:r w:rsidRPr="00154199">
        <w:rPr>
          <w:rFonts w:ascii="Arial" w:hAnsi="Arial" w:cs="Arial"/>
          <w:sz w:val="20"/>
          <w:szCs w:val="20"/>
        </w:rPr>
        <w:t xml:space="preserve"> electronically on Jan</w:t>
      </w:r>
      <w:r w:rsidR="00154199" w:rsidRPr="00154199">
        <w:rPr>
          <w:rFonts w:ascii="Arial" w:hAnsi="Arial" w:cs="Arial"/>
          <w:sz w:val="20"/>
          <w:szCs w:val="20"/>
        </w:rPr>
        <w:t>.</w:t>
      </w:r>
      <w:r w:rsidRPr="00154199">
        <w:rPr>
          <w:rFonts w:ascii="Arial" w:hAnsi="Arial" w:cs="Arial"/>
          <w:sz w:val="20"/>
          <w:szCs w:val="20"/>
        </w:rPr>
        <w:t xml:space="preserve"> 19. The Committee </w:t>
      </w:r>
      <w:proofErr w:type="gramStart"/>
      <w:r w:rsidRPr="00154199">
        <w:rPr>
          <w:rFonts w:ascii="Arial" w:hAnsi="Arial" w:cs="Arial"/>
          <w:sz w:val="20"/>
          <w:szCs w:val="20"/>
        </w:rPr>
        <w:t>is scheduled</w:t>
      </w:r>
      <w:proofErr w:type="gramEnd"/>
      <w:r w:rsidRPr="00154199">
        <w:rPr>
          <w:rFonts w:ascii="Arial" w:hAnsi="Arial" w:cs="Arial"/>
          <w:sz w:val="20"/>
          <w:szCs w:val="20"/>
        </w:rPr>
        <w:t xml:space="preserve"> to meet via Zoom on Jan</w:t>
      </w:r>
      <w:r w:rsidR="00154199" w:rsidRPr="00154199">
        <w:rPr>
          <w:rFonts w:ascii="Arial" w:hAnsi="Arial" w:cs="Arial"/>
          <w:sz w:val="20"/>
          <w:szCs w:val="20"/>
        </w:rPr>
        <w:t>.</w:t>
      </w:r>
      <w:r w:rsidRPr="00154199">
        <w:rPr>
          <w:rFonts w:ascii="Arial" w:hAnsi="Arial" w:cs="Arial"/>
          <w:sz w:val="20"/>
          <w:szCs w:val="20"/>
        </w:rPr>
        <w:t xml:space="preserve"> 26</w:t>
      </w:r>
      <w:r w:rsidR="00154199" w:rsidRPr="00154199">
        <w:rPr>
          <w:rFonts w:ascii="Arial" w:hAnsi="Arial" w:cs="Arial"/>
          <w:sz w:val="20"/>
          <w:szCs w:val="20"/>
        </w:rPr>
        <w:t>.</w:t>
      </w:r>
    </w:p>
    <w:p w14:paraId="17133D47" w14:textId="77777777" w:rsidR="00AB57FF" w:rsidRPr="00154199" w:rsidRDefault="00AB57FF" w:rsidP="00AB57FF">
      <w:pPr>
        <w:tabs>
          <w:tab w:val="left" w:pos="2880"/>
        </w:tabs>
        <w:ind w:left="2880" w:hanging="2880"/>
        <w:rPr>
          <w:rFonts w:ascii="Arial" w:hAnsi="Arial" w:cs="Arial"/>
          <w:sz w:val="20"/>
          <w:szCs w:val="20"/>
        </w:rPr>
      </w:pPr>
    </w:p>
    <w:p w14:paraId="58228E81" w14:textId="26745197"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ab/>
      </w:r>
      <w:r w:rsidRPr="00154199">
        <w:rPr>
          <w:rFonts w:ascii="Arial" w:hAnsi="Arial" w:cs="Arial"/>
          <w:sz w:val="20"/>
          <w:szCs w:val="20"/>
          <w:u w:val="single"/>
        </w:rPr>
        <w:t>Awards and Honors</w:t>
      </w:r>
      <w:r w:rsidRPr="00154199">
        <w:rPr>
          <w:rFonts w:ascii="Arial" w:hAnsi="Arial" w:cs="Arial"/>
          <w:sz w:val="20"/>
          <w:szCs w:val="20"/>
        </w:rPr>
        <w:t>. D’Andrea is working with the Chair of the Committee and with Jacobsen to make updates to the website on new descriptions, eligibility information and nomination instructions. Once updated,</w:t>
      </w:r>
      <w:r w:rsidR="00154199" w:rsidRPr="00154199">
        <w:rPr>
          <w:rFonts w:ascii="Arial" w:hAnsi="Arial" w:cs="Arial"/>
          <w:sz w:val="20"/>
          <w:szCs w:val="20"/>
        </w:rPr>
        <w:t xml:space="preserve"> </w:t>
      </w:r>
      <w:r w:rsidRPr="00154199">
        <w:rPr>
          <w:rFonts w:ascii="Arial" w:hAnsi="Arial" w:cs="Arial"/>
          <w:sz w:val="20"/>
          <w:szCs w:val="20"/>
        </w:rPr>
        <w:t>nominations</w:t>
      </w:r>
      <w:r w:rsidR="00154199" w:rsidRPr="00154199">
        <w:rPr>
          <w:rFonts w:ascii="Arial" w:hAnsi="Arial" w:cs="Arial"/>
          <w:sz w:val="20"/>
          <w:szCs w:val="20"/>
        </w:rPr>
        <w:t xml:space="preserve"> will open</w:t>
      </w:r>
      <w:r w:rsidRPr="00154199">
        <w:rPr>
          <w:rFonts w:ascii="Arial" w:hAnsi="Arial" w:cs="Arial"/>
          <w:sz w:val="20"/>
          <w:szCs w:val="20"/>
        </w:rPr>
        <w:t xml:space="preserve">. The Awards and Honors Committee </w:t>
      </w:r>
      <w:proofErr w:type="gramStart"/>
      <w:r w:rsidRPr="00154199">
        <w:rPr>
          <w:rFonts w:ascii="Arial" w:hAnsi="Arial" w:cs="Arial"/>
          <w:sz w:val="20"/>
          <w:szCs w:val="20"/>
        </w:rPr>
        <w:t>is scheduled</w:t>
      </w:r>
      <w:proofErr w:type="gramEnd"/>
      <w:r w:rsidRPr="00154199">
        <w:rPr>
          <w:rFonts w:ascii="Arial" w:hAnsi="Arial" w:cs="Arial"/>
          <w:sz w:val="20"/>
          <w:szCs w:val="20"/>
        </w:rPr>
        <w:t xml:space="preserve"> to meet via Zoom on Feb</w:t>
      </w:r>
      <w:r w:rsidR="00154199" w:rsidRPr="00154199">
        <w:rPr>
          <w:rFonts w:ascii="Arial" w:hAnsi="Arial" w:cs="Arial"/>
          <w:sz w:val="20"/>
          <w:szCs w:val="20"/>
        </w:rPr>
        <w:t xml:space="preserve">. </w:t>
      </w:r>
      <w:r w:rsidRPr="00154199">
        <w:rPr>
          <w:rFonts w:ascii="Arial" w:hAnsi="Arial" w:cs="Arial"/>
          <w:sz w:val="20"/>
          <w:szCs w:val="20"/>
        </w:rPr>
        <w:t>23</w:t>
      </w:r>
      <w:r w:rsidR="00154199" w:rsidRPr="00154199">
        <w:rPr>
          <w:rFonts w:ascii="Arial" w:hAnsi="Arial" w:cs="Arial"/>
          <w:sz w:val="20"/>
          <w:szCs w:val="20"/>
        </w:rPr>
        <w:t>.</w:t>
      </w:r>
    </w:p>
    <w:p w14:paraId="40C1D02B" w14:textId="576ADA35" w:rsidR="00AB57FF" w:rsidRPr="00154199" w:rsidRDefault="00AB57FF" w:rsidP="00AB57FF">
      <w:pPr>
        <w:tabs>
          <w:tab w:val="left" w:pos="2880"/>
        </w:tabs>
        <w:ind w:left="2880" w:hanging="2880"/>
        <w:rPr>
          <w:rFonts w:ascii="Arial" w:hAnsi="Arial" w:cs="Arial"/>
          <w:sz w:val="20"/>
          <w:szCs w:val="20"/>
        </w:rPr>
      </w:pPr>
    </w:p>
    <w:p w14:paraId="665BCB46" w14:textId="341E6D50" w:rsidR="00AB57FF" w:rsidRPr="00154199" w:rsidRDefault="00AB57FF" w:rsidP="00AB57FF">
      <w:pPr>
        <w:tabs>
          <w:tab w:val="left" w:pos="2880"/>
        </w:tabs>
        <w:ind w:left="2880" w:hanging="2880"/>
        <w:rPr>
          <w:rFonts w:ascii="Arial" w:hAnsi="Arial" w:cs="Arial"/>
          <w:sz w:val="20"/>
          <w:szCs w:val="20"/>
        </w:rPr>
      </w:pPr>
      <w:r w:rsidRPr="00154199">
        <w:rPr>
          <w:rFonts w:ascii="Arial" w:hAnsi="Arial" w:cs="Arial"/>
          <w:sz w:val="20"/>
          <w:szCs w:val="20"/>
        </w:rPr>
        <w:t>NEXT MEETING</w:t>
      </w:r>
      <w:r w:rsidRPr="00154199">
        <w:rPr>
          <w:rFonts w:ascii="Arial" w:hAnsi="Arial" w:cs="Arial"/>
          <w:sz w:val="20"/>
          <w:szCs w:val="20"/>
        </w:rPr>
        <w:tab/>
        <w:t>The next meeting will be March 10 at the OLC Office.</w:t>
      </w:r>
    </w:p>
    <w:p w14:paraId="6A922B79" w14:textId="77777777" w:rsidR="00AB57FF" w:rsidRPr="00154199" w:rsidRDefault="00AB57FF" w:rsidP="00AB57FF">
      <w:pPr>
        <w:tabs>
          <w:tab w:val="left" w:pos="2880"/>
        </w:tabs>
        <w:ind w:left="2880" w:hanging="2880"/>
        <w:rPr>
          <w:rFonts w:ascii="Arial" w:hAnsi="Arial" w:cs="Arial"/>
          <w:sz w:val="20"/>
          <w:szCs w:val="20"/>
        </w:rPr>
      </w:pPr>
    </w:p>
    <w:p w14:paraId="0FE68AB0" w14:textId="0E546D95" w:rsidR="00F32F97" w:rsidRPr="00154199" w:rsidRDefault="00AB57FF" w:rsidP="00154199">
      <w:pPr>
        <w:tabs>
          <w:tab w:val="left" w:pos="2880"/>
        </w:tabs>
        <w:ind w:left="2880" w:hanging="2880"/>
        <w:rPr>
          <w:rFonts w:ascii="Arial" w:hAnsi="Arial" w:cs="Arial"/>
          <w:sz w:val="20"/>
          <w:szCs w:val="20"/>
        </w:rPr>
      </w:pPr>
      <w:r w:rsidRPr="00154199">
        <w:rPr>
          <w:rFonts w:ascii="Arial" w:hAnsi="Arial" w:cs="Arial"/>
          <w:sz w:val="20"/>
          <w:szCs w:val="20"/>
        </w:rPr>
        <w:t>ADJOURNMENT</w:t>
      </w:r>
      <w:r w:rsidRPr="00154199">
        <w:rPr>
          <w:rFonts w:ascii="Arial" w:hAnsi="Arial" w:cs="Arial"/>
          <w:sz w:val="20"/>
          <w:szCs w:val="20"/>
        </w:rPr>
        <w:tab/>
        <w:t>With there being no further business to come before the Board, the meeting was adjourned at 11:48 a.m.</w:t>
      </w:r>
    </w:p>
    <w:sectPr w:rsidR="00F32F97" w:rsidRPr="00154199" w:rsidSect="005A236B">
      <w:footerReference w:type="default" r:id="rId8"/>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82901" w14:textId="77777777" w:rsidR="00BE61DF" w:rsidRDefault="00BE61DF" w:rsidP="00C21CA8">
      <w:r>
        <w:separator/>
      </w:r>
    </w:p>
  </w:endnote>
  <w:endnote w:type="continuationSeparator" w:id="0">
    <w:p w14:paraId="35D4A640" w14:textId="77777777" w:rsidR="00BE61DF" w:rsidRDefault="00BE61DF" w:rsidP="00C2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8E54" w14:textId="77777777" w:rsidR="003C6B9A" w:rsidRPr="00DC605A" w:rsidRDefault="003C6B9A">
    <w:pPr>
      <w:pStyle w:val="Footer"/>
      <w:jc w:val="right"/>
      <w:rPr>
        <w:rFonts w:ascii="Verdana" w:hAnsi="Verdana"/>
        <w:sz w:val="16"/>
        <w:szCs w:val="16"/>
      </w:rPr>
    </w:pPr>
    <w:r w:rsidRPr="00DC605A">
      <w:rPr>
        <w:rFonts w:ascii="Verdana" w:hAnsi="Verdana"/>
        <w:sz w:val="16"/>
        <w:szCs w:val="16"/>
      </w:rPr>
      <w:t>OLC Board of Directors</w:t>
    </w:r>
  </w:p>
  <w:p w14:paraId="3EE2F68C" w14:textId="13F91817" w:rsidR="003C6B9A" w:rsidRPr="00DC605A" w:rsidRDefault="00DF432D">
    <w:pPr>
      <w:pStyle w:val="Footer"/>
      <w:jc w:val="right"/>
      <w:rPr>
        <w:rFonts w:ascii="Verdana" w:hAnsi="Verdana"/>
        <w:sz w:val="16"/>
        <w:szCs w:val="16"/>
      </w:rPr>
    </w:pPr>
    <w:r>
      <w:rPr>
        <w:rFonts w:ascii="Verdana" w:hAnsi="Verdana"/>
        <w:sz w:val="16"/>
        <w:szCs w:val="16"/>
      </w:rPr>
      <w:t>Jan. 20, 2023</w:t>
    </w:r>
  </w:p>
  <w:p w14:paraId="24191E05" w14:textId="1A22A1EB" w:rsidR="003C6B9A" w:rsidRPr="00DC605A" w:rsidRDefault="003C6B9A">
    <w:pPr>
      <w:pStyle w:val="Footer"/>
      <w:jc w:val="right"/>
      <w:rPr>
        <w:rFonts w:ascii="Verdana" w:hAnsi="Verdana"/>
        <w:sz w:val="16"/>
        <w:szCs w:val="16"/>
      </w:rPr>
    </w:pPr>
    <w:r w:rsidRPr="00DC605A">
      <w:rPr>
        <w:rFonts w:ascii="Verdana" w:hAnsi="Verdana"/>
        <w:sz w:val="16"/>
        <w:szCs w:val="16"/>
      </w:rPr>
      <w:t xml:space="preserve">Page </w:t>
    </w:r>
    <w:sdt>
      <w:sdtPr>
        <w:rPr>
          <w:rFonts w:ascii="Verdana" w:hAnsi="Verdana"/>
          <w:sz w:val="16"/>
          <w:szCs w:val="16"/>
        </w:rPr>
        <w:id w:val="-661396895"/>
        <w:docPartObj>
          <w:docPartGallery w:val="Page Numbers (Bottom of Page)"/>
          <w:docPartUnique/>
        </w:docPartObj>
      </w:sdtPr>
      <w:sdtEndPr>
        <w:rPr>
          <w:noProof/>
        </w:rPr>
      </w:sdtEndPr>
      <w:sdtContent>
        <w:r w:rsidRPr="00DC605A">
          <w:rPr>
            <w:rFonts w:ascii="Verdana" w:hAnsi="Verdana"/>
            <w:sz w:val="16"/>
            <w:szCs w:val="16"/>
          </w:rPr>
          <w:fldChar w:fldCharType="begin"/>
        </w:r>
        <w:r w:rsidRPr="00DC605A">
          <w:rPr>
            <w:rFonts w:ascii="Verdana" w:hAnsi="Verdana"/>
            <w:sz w:val="16"/>
            <w:szCs w:val="16"/>
          </w:rPr>
          <w:instrText xml:space="preserve"> PAGE   \* MERGEFORMAT </w:instrText>
        </w:r>
        <w:r w:rsidRPr="00DC605A">
          <w:rPr>
            <w:rFonts w:ascii="Verdana" w:hAnsi="Verdana"/>
            <w:sz w:val="16"/>
            <w:szCs w:val="16"/>
          </w:rPr>
          <w:fldChar w:fldCharType="separate"/>
        </w:r>
        <w:r w:rsidR="00DB17D6">
          <w:rPr>
            <w:rFonts w:ascii="Verdana" w:hAnsi="Verdana"/>
            <w:noProof/>
            <w:sz w:val="16"/>
            <w:szCs w:val="16"/>
          </w:rPr>
          <w:t>10</w:t>
        </w:r>
        <w:r w:rsidRPr="00DC605A">
          <w:rPr>
            <w:rFonts w:ascii="Verdana" w:hAnsi="Verdana"/>
            <w:noProof/>
            <w:sz w:val="16"/>
            <w:szCs w:val="16"/>
          </w:rPr>
          <w:fldChar w:fldCharType="end"/>
        </w:r>
      </w:sdtContent>
    </w:sdt>
  </w:p>
  <w:p w14:paraId="72A17264" w14:textId="77777777" w:rsidR="003C6B9A" w:rsidRPr="00DC605A" w:rsidRDefault="003C6B9A">
    <w:pPr>
      <w:pStyle w:val="Foo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A4C9" w14:textId="77777777" w:rsidR="00BE61DF" w:rsidRDefault="00BE61DF" w:rsidP="00C21CA8">
      <w:r>
        <w:separator/>
      </w:r>
    </w:p>
  </w:footnote>
  <w:footnote w:type="continuationSeparator" w:id="0">
    <w:p w14:paraId="02B935CE" w14:textId="77777777" w:rsidR="00BE61DF" w:rsidRDefault="00BE61DF" w:rsidP="00C21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176"/>
    <w:multiLevelType w:val="hybridMultilevel"/>
    <w:tmpl w:val="1C94BA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92EF4"/>
    <w:multiLevelType w:val="hybridMultilevel"/>
    <w:tmpl w:val="5BD8F1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2156E5"/>
    <w:multiLevelType w:val="hybridMultilevel"/>
    <w:tmpl w:val="BDEA6F8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175A0366"/>
    <w:multiLevelType w:val="hybridMultilevel"/>
    <w:tmpl w:val="CC36B4B8"/>
    <w:lvl w:ilvl="0" w:tplc="4DD8C48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A850353"/>
    <w:multiLevelType w:val="hybridMultilevel"/>
    <w:tmpl w:val="6CD2198A"/>
    <w:lvl w:ilvl="0" w:tplc="79C61754">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1E47338"/>
    <w:multiLevelType w:val="hybridMultilevel"/>
    <w:tmpl w:val="D684123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5A3676"/>
    <w:multiLevelType w:val="hybridMultilevel"/>
    <w:tmpl w:val="27D6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56D82"/>
    <w:multiLevelType w:val="hybridMultilevel"/>
    <w:tmpl w:val="B4EAF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DD72A0"/>
    <w:multiLevelType w:val="hybridMultilevel"/>
    <w:tmpl w:val="7E6EC8D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378472C7"/>
    <w:multiLevelType w:val="hybridMultilevel"/>
    <w:tmpl w:val="3910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5459F"/>
    <w:multiLevelType w:val="hybridMultilevel"/>
    <w:tmpl w:val="61D6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11B3A"/>
    <w:multiLevelType w:val="hybridMultilevel"/>
    <w:tmpl w:val="60A8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2F1525"/>
    <w:multiLevelType w:val="hybridMultilevel"/>
    <w:tmpl w:val="1DE2AB70"/>
    <w:lvl w:ilvl="0" w:tplc="8FE483B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4F0D62D4"/>
    <w:multiLevelType w:val="hybridMultilevel"/>
    <w:tmpl w:val="5B72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345AE"/>
    <w:multiLevelType w:val="hybridMultilevel"/>
    <w:tmpl w:val="E27416EE"/>
    <w:lvl w:ilvl="0" w:tplc="04090001">
      <w:start w:val="1"/>
      <w:numFmt w:val="bullet"/>
      <w:lvlText w:val=""/>
      <w:lvlJc w:val="left"/>
      <w:pPr>
        <w:ind w:left="3375" w:hanging="360"/>
      </w:pPr>
      <w:rPr>
        <w:rFonts w:ascii="Symbol" w:hAnsi="Symbol" w:hint="default"/>
      </w:rPr>
    </w:lvl>
    <w:lvl w:ilvl="1" w:tplc="04090003">
      <w:start w:val="1"/>
      <w:numFmt w:val="bullet"/>
      <w:lvlText w:val="o"/>
      <w:lvlJc w:val="left"/>
      <w:pPr>
        <w:ind w:left="4095" w:hanging="360"/>
      </w:pPr>
      <w:rPr>
        <w:rFonts w:ascii="Courier New" w:hAnsi="Courier New" w:cs="Courier New" w:hint="default"/>
      </w:rPr>
    </w:lvl>
    <w:lvl w:ilvl="2" w:tplc="04090005">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abstractNum w:abstractNumId="15" w15:restartNumberingAfterBreak="0">
    <w:nsid w:val="502E35BC"/>
    <w:multiLevelType w:val="hybridMultilevel"/>
    <w:tmpl w:val="A540315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2BE0F7B"/>
    <w:multiLevelType w:val="hybridMultilevel"/>
    <w:tmpl w:val="42646C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111FF2"/>
    <w:multiLevelType w:val="hybridMultilevel"/>
    <w:tmpl w:val="7A7435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7F34BC7"/>
    <w:multiLevelType w:val="hybridMultilevel"/>
    <w:tmpl w:val="06BEF35C"/>
    <w:lvl w:ilvl="0" w:tplc="5170B0B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5AAD702A"/>
    <w:multiLevelType w:val="hybridMultilevel"/>
    <w:tmpl w:val="8048D934"/>
    <w:lvl w:ilvl="0" w:tplc="09EE48BA">
      <w:start w:val="1"/>
      <w:numFmt w:val="decimal"/>
      <w:lvlText w:val="(%1)"/>
      <w:lvlJc w:val="left"/>
      <w:pPr>
        <w:ind w:left="3255" w:hanging="37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60A744DF"/>
    <w:multiLevelType w:val="hybridMultilevel"/>
    <w:tmpl w:val="B940552A"/>
    <w:lvl w:ilvl="0" w:tplc="B0D691D8">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633F2AF3"/>
    <w:multiLevelType w:val="hybridMultilevel"/>
    <w:tmpl w:val="F1CCD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6B21FC"/>
    <w:multiLevelType w:val="hybridMultilevel"/>
    <w:tmpl w:val="E8A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40A92"/>
    <w:multiLevelType w:val="hybridMultilevel"/>
    <w:tmpl w:val="86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42B6B"/>
    <w:multiLevelType w:val="hybridMultilevel"/>
    <w:tmpl w:val="EAC4238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2029483034">
    <w:abstractNumId w:val="4"/>
  </w:num>
  <w:num w:numId="2" w16cid:durableId="2115782458">
    <w:abstractNumId w:val="19"/>
  </w:num>
  <w:num w:numId="3" w16cid:durableId="669330310">
    <w:abstractNumId w:val="18"/>
  </w:num>
  <w:num w:numId="4" w16cid:durableId="339352994">
    <w:abstractNumId w:val="12"/>
  </w:num>
  <w:num w:numId="5" w16cid:durableId="2125730381">
    <w:abstractNumId w:val="21"/>
  </w:num>
  <w:num w:numId="6" w16cid:durableId="809522144">
    <w:abstractNumId w:val="9"/>
  </w:num>
  <w:num w:numId="7" w16cid:durableId="1119451008">
    <w:abstractNumId w:val="2"/>
  </w:num>
  <w:num w:numId="8" w16cid:durableId="436948565">
    <w:abstractNumId w:val="10"/>
  </w:num>
  <w:num w:numId="9" w16cid:durableId="993291503">
    <w:abstractNumId w:val="11"/>
  </w:num>
  <w:num w:numId="10" w16cid:durableId="1937323379">
    <w:abstractNumId w:val="24"/>
  </w:num>
  <w:num w:numId="11" w16cid:durableId="1559245354">
    <w:abstractNumId w:val="6"/>
  </w:num>
  <w:num w:numId="12" w16cid:durableId="726994295">
    <w:abstractNumId w:val="23"/>
  </w:num>
  <w:num w:numId="13" w16cid:durableId="2094234243">
    <w:abstractNumId w:val="8"/>
  </w:num>
  <w:num w:numId="14" w16cid:durableId="1993176154">
    <w:abstractNumId w:val="3"/>
  </w:num>
  <w:num w:numId="15" w16cid:durableId="1514109691">
    <w:abstractNumId w:val="13"/>
  </w:num>
  <w:num w:numId="16" w16cid:durableId="1842812958">
    <w:abstractNumId w:val="5"/>
  </w:num>
  <w:num w:numId="17" w16cid:durableId="1305770732">
    <w:abstractNumId w:val="7"/>
  </w:num>
  <w:num w:numId="18" w16cid:durableId="219825932">
    <w:abstractNumId w:val="17"/>
  </w:num>
  <w:num w:numId="19" w16cid:durableId="1722247446">
    <w:abstractNumId w:val="20"/>
  </w:num>
  <w:num w:numId="20" w16cid:durableId="1069306723">
    <w:abstractNumId w:val="14"/>
  </w:num>
  <w:num w:numId="21" w16cid:durableId="1279919548">
    <w:abstractNumId w:val="16"/>
  </w:num>
  <w:num w:numId="22" w16cid:durableId="982388906">
    <w:abstractNumId w:val="22"/>
  </w:num>
  <w:num w:numId="23" w16cid:durableId="89588805">
    <w:abstractNumId w:val="0"/>
  </w:num>
  <w:num w:numId="24" w16cid:durableId="2110422448">
    <w:abstractNumId w:val="1"/>
  </w:num>
  <w:num w:numId="25" w16cid:durableId="10177782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6B"/>
    <w:rsid w:val="00000520"/>
    <w:rsid w:val="000012CC"/>
    <w:rsid w:val="00002F40"/>
    <w:rsid w:val="00003032"/>
    <w:rsid w:val="00005BAA"/>
    <w:rsid w:val="0001157B"/>
    <w:rsid w:val="00012E02"/>
    <w:rsid w:val="00014100"/>
    <w:rsid w:val="00015645"/>
    <w:rsid w:val="00030EB8"/>
    <w:rsid w:val="00030FED"/>
    <w:rsid w:val="00031004"/>
    <w:rsid w:val="00035882"/>
    <w:rsid w:val="00045238"/>
    <w:rsid w:val="00047716"/>
    <w:rsid w:val="000525D2"/>
    <w:rsid w:val="000560F1"/>
    <w:rsid w:val="000603F6"/>
    <w:rsid w:val="00063877"/>
    <w:rsid w:val="00065885"/>
    <w:rsid w:val="00066A47"/>
    <w:rsid w:val="00066DD4"/>
    <w:rsid w:val="00067962"/>
    <w:rsid w:val="00072425"/>
    <w:rsid w:val="000736B3"/>
    <w:rsid w:val="00074F45"/>
    <w:rsid w:val="000772D8"/>
    <w:rsid w:val="00081666"/>
    <w:rsid w:val="000818F4"/>
    <w:rsid w:val="0008487E"/>
    <w:rsid w:val="0008656F"/>
    <w:rsid w:val="00087F17"/>
    <w:rsid w:val="00087FB9"/>
    <w:rsid w:val="00090746"/>
    <w:rsid w:val="00092713"/>
    <w:rsid w:val="0009310C"/>
    <w:rsid w:val="00095BFD"/>
    <w:rsid w:val="00095FBD"/>
    <w:rsid w:val="000966DB"/>
    <w:rsid w:val="000A2475"/>
    <w:rsid w:val="000A713B"/>
    <w:rsid w:val="000A7B3E"/>
    <w:rsid w:val="000B2CAA"/>
    <w:rsid w:val="000B3042"/>
    <w:rsid w:val="000B39C4"/>
    <w:rsid w:val="000C2179"/>
    <w:rsid w:val="000C62FB"/>
    <w:rsid w:val="000C6C74"/>
    <w:rsid w:val="000C75EF"/>
    <w:rsid w:val="000D2ACB"/>
    <w:rsid w:val="000D4FED"/>
    <w:rsid w:val="000D79ED"/>
    <w:rsid w:val="000D7EB8"/>
    <w:rsid w:val="000E22E6"/>
    <w:rsid w:val="000E26FF"/>
    <w:rsid w:val="000E2A33"/>
    <w:rsid w:val="000F268B"/>
    <w:rsid w:val="000F4170"/>
    <w:rsid w:val="00105BA7"/>
    <w:rsid w:val="00106297"/>
    <w:rsid w:val="0011081C"/>
    <w:rsid w:val="00113FE0"/>
    <w:rsid w:val="00120F23"/>
    <w:rsid w:val="00123AC3"/>
    <w:rsid w:val="00127E87"/>
    <w:rsid w:val="0013284B"/>
    <w:rsid w:val="00134C14"/>
    <w:rsid w:val="00134F88"/>
    <w:rsid w:val="001356C0"/>
    <w:rsid w:val="00135A6E"/>
    <w:rsid w:val="00142B00"/>
    <w:rsid w:val="001434FE"/>
    <w:rsid w:val="0014460F"/>
    <w:rsid w:val="0014771D"/>
    <w:rsid w:val="00150184"/>
    <w:rsid w:val="001520A1"/>
    <w:rsid w:val="00154199"/>
    <w:rsid w:val="00154302"/>
    <w:rsid w:val="0015562A"/>
    <w:rsid w:val="00155E13"/>
    <w:rsid w:val="0016036B"/>
    <w:rsid w:val="001656D4"/>
    <w:rsid w:val="001664B3"/>
    <w:rsid w:val="00172C28"/>
    <w:rsid w:val="00172DC6"/>
    <w:rsid w:val="001733CC"/>
    <w:rsid w:val="00175D01"/>
    <w:rsid w:val="00177D4E"/>
    <w:rsid w:val="0018138A"/>
    <w:rsid w:val="001817D2"/>
    <w:rsid w:val="00186D8A"/>
    <w:rsid w:val="001901AA"/>
    <w:rsid w:val="001904A8"/>
    <w:rsid w:val="00191B49"/>
    <w:rsid w:val="00193CDF"/>
    <w:rsid w:val="001974A3"/>
    <w:rsid w:val="001A2A52"/>
    <w:rsid w:val="001A5A08"/>
    <w:rsid w:val="001A7291"/>
    <w:rsid w:val="001B6E60"/>
    <w:rsid w:val="001C04B4"/>
    <w:rsid w:val="001C2585"/>
    <w:rsid w:val="001C40D0"/>
    <w:rsid w:val="001C43A9"/>
    <w:rsid w:val="001C63B9"/>
    <w:rsid w:val="001D065A"/>
    <w:rsid w:val="001D0A0A"/>
    <w:rsid w:val="001D44E8"/>
    <w:rsid w:val="001E0846"/>
    <w:rsid w:val="001E5E80"/>
    <w:rsid w:val="001F4195"/>
    <w:rsid w:val="002019B3"/>
    <w:rsid w:val="002020E0"/>
    <w:rsid w:val="00202E1C"/>
    <w:rsid w:val="00205262"/>
    <w:rsid w:val="00206C0B"/>
    <w:rsid w:val="00213322"/>
    <w:rsid w:val="002144B4"/>
    <w:rsid w:val="00215032"/>
    <w:rsid w:val="00216136"/>
    <w:rsid w:val="0021729D"/>
    <w:rsid w:val="00217DEB"/>
    <w:rsid w:val="00231360"/>
    <w:rsid w:val="00233DD5"/>
    <w:rsid w:val="00233EBE"/>
    <w:rsid w:val="00234E86"/>
    <w:rsid w:val="00235C7F"/>
    <w:rsid w:val="00246A61"/>
    <w:rsid w:val="00246BB2"/>
    <w:rsid w:val="00246EBB"/>
    <w:rsid w:val="002472F2"/>
    <w:rsid w:val="00255E83"/>
    <w:rsid w:val="0025684C"/>
    <w:rsid w:val="002611DA"/>
    <w:rsid w:val="00262FC1"/>
    <w:rsid w:val="00266CA1"/>
    <w:rsid w:val="0027131A"/>
    <w:rsid w:val="002727F8"/>
    <w:rsid w:val="002734DC"/>
    <w:rsid w:val="00274D8F"/>
    <w:rsid w:val="00275F69"/>
    <w:rsid w:val="002846E6"/>
    <w:rsid w:val="002864B1"/>
    <w:rsid w:val="00286CB5"/>
    <w:rsid w:val="00293503"/>
    <w:rsid w:val="00295864"/>
    <w:rsid w:val="002A411F"/>
    <w:rsid w:val="002A5756"/>
    <w:rsid w:val="002B02B1"/>
    <w:rsid w:val="002B3E72"/>
    <w:rsid w:val="002B4BEF"/>
    <w:rsid w:val="002B55EC"/>
    <w:rsid w:val="002C1FCD"/>
    <w:rsid w:val="002C32E8"/>
    <w:rsid w:val="002C5BBE"/>
    <w:rsid w:val="002D25F9"/>
    <w:rsid w:val="002D3094"/>
    <w:rsid w:val="002D440A"/>
    <w:rsid w:val="002D5540"/>
    <w:rsid w:val="002D669F"/>
    <w:rsid w:val="002D7E85"/>
    <w:rsid w:val="002E1016"/>
    <w:rsid w:val="002E10E5"/>
    <w:rsid w:val="002E7BDC"/>
    <w:rsid w:val="002F1175"/>
    <w:rsid w:val="002F1F31"/>
    <w:rsid w:val="002F38EB"/>
    <w:rsid w:val="002F7815"/>
    <w:rsid w:val="00302273"/>
    <w:rsid w:val="00303FC6"/>
    <w:rsid w:val="00304751"/>
    <w:rsid w:val="003065D5"/>
    <w:rsid w:val="00310F12"/>
    <w:rsid w:val="003118AE"/>
    <w:rsid w:val="003176BE"/>
    <w:rsid w:val="00317E90"/>
    <w:rsid w:val="00320D6B"/>
    <w:rsid w:val="0033091F"/>
    <w:rsid w:val="003309F8"/>
    <w:rsid w:val="00331F87"/>
    <w:rsid w:val="0033369C"/>
    <w:rsid w:val="00333D37"/>
    <w:rsid w:val="003351E9"/>
    <w:rsid w:val="00335D30"/>
    <w:rsid w:val="00335D80"/>
    <w:rsid w:val="003361FD"/>
    <w:rsid w:val="00341C14"/>
    <w:rsid w:val="00343D2D"/>
    <w:rsid w:val="00346497"/>
    <w:rsid w:val="00347820"/>
    <w:rsid w:val="00347E24"/>
    <w:rsid w:val="00347F3F"/>
    <w:rsid w:val="0035139E"/>
    <w:rsid w:val="0035163D"/>
    <w:rsid w:val="003540AE"/>
    <w:rsid w:val="00354D44"/>
    <w:rsid w:val="00360F0A"/>
    <w:rsid w:val="0036685C"/>
    <w:rsid w:val="00366ED0"/>
    <w:rsid w:val="00373847"/>
    <w:rsid w:val="00373B27"/>
    <w:rsid w:val="00374993"/>
    <w:rsid w:val="00375617"/>
    <w:rsid w:val="00376DF9"/>
    <w:rsid w:val="00381C00"/>
    <w:rsid w:val="003845FA"/>
    <w:rsid w:val="00384FD5"/>
    <w:rsid w:val="0038611B"/>
    <w:rsid w:val="00386635"/>
    <w:rsid w:val="0039206A"/>
    <w:rsid w:val="00394F08"/>
    <w:rsid w:val="003A1676"/>
    <w:rsid w:val="003A16FA"/>
    <w:rsid w:val="003A1780"/>
    <w:rsid w:val="003A6EF6"/>
    <w:rsid w:val="003A7636"/>
    <w:rsid w:val="003B0615"/>
    <w:rsid w:val="003B58BF"/>
    <w:rsid w:val="003C6990"/>
    <w:rsid w:val="003C6B9A"/>
    <w:rsid w:val="003C75B8"/>
    <w:rsid w:val="003D190C"/>
    <w:rsid w:val="003E0D0D"/>
    <w:rsid w:val="003E4916"/>
    <w:rsid w:val="003E7046"/>
    <w:rsid w:val="003E7240"/>
    <w:rsid w:val="003F6D1A"/>
    <w:rsid w:val="0040080E"/>
    <w:rsid w:val="00405673"/>
    <w:rsid w:val="00405890"/>
    <w:rsid w:val="00407FED"/>
    <w:rsid w:val="0041396E"/>
    <w:rsid w:val="004160E7"/>
    <w:rsid w:val="00420BFD"/>
    <w:rsid w:val="00420F72"/>
    <w:rsid w:val="00422975"/>
    <w:rsid w:val="0042329E"/>
    <w:rsid w:val="00425264"/>
    <w:rsid w:val="00432173"/>
    <w:rsid w:val="00432E38"/>
    <w:rsid w:val="00433C07"/>
    <w:rsid w:val="004347F6"/>
    <w:rsid w:val="00434C3A"/>
    <w:rsid w:val="0043579A"/>
    <w:rsid w:val="0043666B"/>
    <w:rsid w:val="00436EFA"/>
    <w:rsid w:val="0043721E"/>
    <w:rsid w:val="004404D1"/>
    <w:rsid w:val="004406CF"/>
    <w:rsid w:val="004409BF"/>
    <w:rsid w:val="0044139E"/>
    <w:rsid w:val="00442709"/>
    <w:rsid w:val="004435FB"/>
    <w:rsid w:val="00446627"/>
    <w:rsid w:val="00453D8D"/>
    <w:rsid w:val="00457131"/>
    <w:rsid w:val="004577F9"/>
    <w:rsid w:val="00457A7B"/>
    <w:rsid w:val="004607B0"/>
    <w:rsid w:val="004615C2"/>
    <w:rsid w:val="00461C5D"/>
    <w:rsid w:val="00465ACC"/>
    <w:rsid w:val="00466DC8"/>
    <w:rsid w:val="00471F7B"/>
    <w:rsid w:val="0047260C"/>
    <w:rsid w:val="0047677F"/>
    <w:rsid w:val="00477084"/>
    <w:rsid w:val="0048623B"/>
    <w:rsid w:val="004868EA"/>
    <w:rsid w:val="00492BD0"/>
    <w:rsid w:val="00494AC5"/>
    <w:rsid w:val="004964C4"/>
    <w:rsid w:val="00496D26"/>
    <w:rsid w:val="004A18EB"/>
    <w:rsid w:val="004A2954"/>
    <w:rsid w:val="004A4E0F"/>
    <w:rsid w:val="004B1127"/>
    <w:rsid w:val="004B1D9D"/>
    <w:rsid w:val="004B4698"/>
    <w:rsid w:val="004B6515"/>
    <w:rsid w:val="004B6C2A"/>
    <w:rsid w:val="004C0157"/>
    <w:rsid w:val="004C1E14"/>
    <w:rsid w:val="004D0084"/>
    <w:rsid w:val="004D2B32"/>
    <w:rsid w:val="004D633B"/>
    <w:rsid w:val="004E3103"/>
    <w:rsid w:val="004F1832"/>
    <w:rsid w:val="004F2DCE"/>
    <w:rsid w:val="004F3F4D"/>
    <w:rsid w:val="004F4B01"/>
    <w:rsid w:val="00502542"/>
    <w:rsid w:val="00504DDA"/>
    <w:rsid w:val="005052C2"/>
    <w:rsid w:val="005059C1"/>
    <w:rsid w:val="005062E2"/>
    <w:rsid w:val="00517FB2"/>
    <w:rsid w:val="005205B8"/>
    <w:rsid w:val="00520E8A"/>
    <w:rsid w:val="005227AE"/>
    <w:rsid w:val="00523BBE"/>
    <w:rsid w:val="00532294"/>
    <w:rsid w:val="00534D42"/>
    <w:rsid w:val="00537DA7"/>
    <w:rsid w:val="00540820"/>
    <w:rsid w:val="00545B0D"/>
    <w:rsid w:val="00547391"/>
    <w:rsid w:val="005546BB"/>
    <w:rsid w:val="005551B6"/>
    <w:rsid w:val="0055649A"/>
    <w:rsid w:val="00557654"/>
    <w:rsid w:val="00557C04"/>
    <w:rsid w:val="00560E9F"/>
    <w:rsid w:val="005614EF"/>
    <w:rsid w:val="00562900"/>
    <w:rsid w:val="005629A8"/>
    <w:rsid w:val="00563653"/>
    <w:rsid w:val="005639F9"/>
    <w:rsid w:val="00564ACE"/>
    <w:rsid w:val="00567DA9"/>
    <w:rsid w:val="00567DC4"/>
    <w:rsid w:val="00571745"/>
    <w:rsid w:val="00575B9B"/>
    <w:rsid w:val="00576B16"/>
    <w:rsid w:val="00586085"/>
    <w:rsid w:val="00587B40"/>
    <w:rsid w:val="005900CB"/>
    <w:rsid w:val="005906E2"/>
    <w:rsid w:val="00590F9F"/>
    <w:rsid w:val="005911A1"/>
    <w:rsid w:val="00597480"/>
    <w:rsid w:val="00597710"/>
    <w:rsid w:val="00597716"/>
    <w:rsid w:val="00597C15"/>
    <w:rsid w:val="005A02D0"/>
    <w:rsid w:val="005A236B"/>
    <w:rsid w:val="005B34C7"/>
    <w:rsid w:val="005B39CD"/>
    <w:rsid w:val="005C0295"/>
    <w:rsid w:val="005D2A6B"/>
    <w:rsid w:val="005D48C6"/>
    <w:rsid w:val="005E1EED"/>
    <w:rsid w:val="005E53A6"/>
    <w:rsid w:val="005E62AF"/>
    <w:rsid w:val="005E7B70"/>
    <w:rsid w:val="005F3B0D"/>
    <w:rsid w:val="00600AB0"/>
    <w:rsid w:val="00603051"/>
    <w:rsid w:val="00610E57"/>
    <w:rsid w:val="0062182A"/>
    <w:rsid w:val="00623847"/>
    <w:rsid w:val="00626B3E"/>
    <w:rsid w:val="006272D5"/>
    <w:rsid w:val="00627AE8"/>
    <w:rsid w:val="006338F4"/>
    <w:rsid w:val="006378AE"/>
    <w:rsid w:val="00637D33"/>
    <w:rsid w:val="00641047"/>
    <w:rsid w:val="006429A7"/>
    <w:rsid w:val="00645BFE"/>
    <w:rsid w:val="00646017"/>
    <w:rsid w:val="006476F4"/>
    <w:rsid w:val="0065489B"/>
    <w:rsid w:val="00655C7C"/>
    <w:rsid w:val="00660824"/>
    <w:rsid w:val="006609A6"/>
    <w:rsid w:val="006613CD"/>
    <w:rsid w:val="006618F6"/>
    <w:rsid w:val="00661C2D"/>
    <w:rsid w:val="00661F10"/>
    <w:rsid w:val="006630DE"/>
    <w:rsid w:val="00664663"/>
    <w:rsid w:val="006654AF"/>
    <w:rsid w:val="00665861"/>
    <w:rsid w:val="006665F9"/>
    <w:rsid w:val="00672024"/>
    <w:rsid w:val="00674205"/>
    <w:rsid w:val="0067446C"/>
    <w:rsid w:val="00682019"/>
    <w:rsid w:val="0068399B"/>
    <w:rsid w:val="006842AA"/>
    <w:rsid w:val="00693605"/>
    <w:rsid w:val="006A1114"/>
    <w:rsid w:val="006A274E"/>
    <w:rsid w:val="006A45D3"/>
    <w:rsid w:val="006A6A54"/>
    <w:rsid w:val="006B61F1"/>
    <w:rsid w:val="006B765D"/>
    <w:rsid w:val="006C23F6"/>
    <w:rsid w:val="006C5DF6"/>
    <w:rsid w:val="006C6AF8"/>
    <w:rsid w:val="006C7395"/>
    <w:rsid w:val="006D18D4"/>
    <w:rsid w:val="006D57B5"/>
    <w:rsid w:val="006D75E6"/>
    <w:rsid w:val="006E730C"/>
    <w:rsid w:val="006E7D92"/>
    <w:rsid w:val="006F0B9F"/>
    <w:rsid w:val="006F167B"/>
    <w:rsid w:val="006F2FD6"/>
    <w:rsid w:val="006F47FE"/>
    <w:rsid w:val="006F599B"/>
    <w:rsid w:val="006F5F39"/>
    <w:rsid w:val="00700044"/>
    <w:rsid w:val="0070507F"/>
    <w:rsid w:val="007062BB"/>
    <w:rsid w:val="007159B4"/>
    <w:rsid w:val="00715A4B"/>
    <w:rsid w:val="00720FC8"/>
    <w:rsid w:val="00724D3A"/>
    <w:rsid w:val="007256D7"/>
    <w:rsid w:val="00730C2F"/>
    <w:rsid w:val="00730EC6"/>
    <w:rsid w:val="007325A7"/>
    <w:rsid w:val="0073727D"/>
    <w:rsid w:val="00740149"/>
    <w:rsid w:val="00740CD4"/>
    <w:rsid w:val="00745856"/>
    <w:rsid w:val="00755913"/>
    <w:rsid w:val="00756E66"/>
    <w:rsid w:val="00757179"/>
    <w:rsid w:val="00761231"/>
    <w:rsid w:val="00761F1D"/>
    <w:rsid w:val="007635D3"/>
    <w:rsid w:val="00777148"/>
    <w:rsid w:val="007804C0"/>
    <w:rsid w:val="00782352"/>
    <w:rsid w:val="00783A9B"/>
    <w:rsid w:val="00784599"/>
    <w:rsid w:val="00785915"/>
    <w:rsid w:val="00791256"/>
    <w:rsid w:val="00791B7C"/>
    <w:rsid w:val="00793CE2"/>
    <w:rsid w:val="007950D5"/>
    <w:rsid w:val="00795A97"/>
    <w:rsid w:val="007978CB"/>
    <w:rsid w:val="007A0551"/>
    <w:rsid w:val="007A14AA"/>
    <w:rsid w:val="007A2E21"/>
    <w:rsid w:val="007A354F"/>
    <w:rsid w:val="007A5598"/>
    <w:rsid w:val="007A5668"/>
    <w:rsid w:val="007A7722"/>
    <w:rsid w:val="007B2500"/>
    <w:rsid w:val="007B5CAD"/>
    <w:rsid w:val="007C458A"/>
    <w:rsid w:val="007D694B"/>
    <w:rsid w:val="007E1FDD"/>
    <w:rsid w:val="007E230F"/>
    <w:rsid w:val="007E24AD"/>
    <w:rsid w:val="007E46DF"/>
    <w:rsid w:val="007E7CEC"/>
    <w:rsid w:val="007F12D1"/>
    <w:rsid w:val="007F419A"/>
    <w:rsid w:val="007F5695"/>
    <w:rsid w:val="007F772B"/>
    <w:rsid w:val="0080011E"/>
    <w:rsid w:val="008027BD"/>
    <w:rsid w:val="008047B4"/>
    <w:rsid w:val="00814060"/>
    <w:rsid w:val="00822B87"/>
    <w:rsid w:val="00823EF3"/>
    <w:rsid w:val="00826F1F"/>
    <w:rsid w:val="008278BC"/>
    <w:rsid w:val="008320B5"/>
    <w:rsid w:val="008336EF"/>
    <w:rsid w:val="00837C48"/>
    <w:rsid w:val="00843D4C"/>
    <w:rsid w:val="00843FD5"/>
    <w:rsid w:val="00846133"/>
    <w:rsid w:val="0084785C"/>
    <w:rsid w:val="008502CB"/>
    <w:rsid w:val="0085119F"/>
    <w:rsid w:val="008563C8"/>
    <w:rsid w:val="00856E03"/>
    <w:rsid w:val="008750D9"/>
    <w:rsid w:val="008759C8"/>
    <w:rsid w:val="00877AD0"/>
    <w:rsid w:val="008805BE"/>
    <w:rsid w:val="008945A5"/>
    <w:rsid w:val="00894E61"/>
    <w:rsid w:val="00897BD4"/>
    <w:rsid w:val="008A033C"/>
    <w:rsid w:val="008A718B"/>
    <w:rsid w:val="008B0AE0"/>
    <w:rsid w:val="008B2FDC"/>
    <w:rsid w:val="008B4EC9"/>
    <w:rsid w:val="008B4FB8"/>
    <w:rsid w:val="008B6D84"/>
    <w:rsid w:val="008C00CD"/>
    <w:rsid w:val="008C07F8"/>
    <w:rsid w:val="008C3135"/>
    <w:rsid w:val="008D26D7"/>
    <w:rsid w:val="008D34F5"/>
    <w:rsid w:val="008D497E"/>
    <w:rsid w:val="008D7081"/>
    <w:rsid w:val="008D746E"/>
    <w:rsid w:val="008D7C1C"/>
    <w:rsid w:val="008E3E41"/>
    <w:rsid w:val="008E4CAE"/>
    <w:rsid w:val="008E71FC"/>
    <w:rsid w:val="008F1C80"/>
    <w:rsid w:val="008F30D6"/>
    <w:rsid w:val="008F3718"/>
    <w:rsid w:val="008F7440"/>
    <w:rsid w:val="0090030E"/>
    <w:rsid w:val="009012D8"/>
    <w:rsid w:val="00902D84"/>
    <w:rsid w:val="00903C0F"/>
    <w:rsid w:val="0090484D"/>
    <w:rsid w:val="00904C67"/>
    <w:rsid w:val="00904E22"/>
    <w:rsid w:val="009072DC"/>
    <w:rsid w:val="0091014F"/>
    <w:rsid w:val="0091207E"/>
    <w:rsid w:val="00912765"/>
    <w:rsid w:val="009161A1"/>
    <w:rsid w:val="009165EA"/>
    <w:rsid w:val="00917C96"/>
    <w:rsid w:val="00920407"/>
    <w:rsid w:val="00920585"/>
    <w:rsid w:val="009268F2"/>
    <w:rsid w:val="00927AB6"/>
    <w:rsid w:val="00927E08"/>
    <w:rsid w:val="00933489"/>
    <w:rsid w:val="009438AC"/>
    <w:rsid w:val="00944639"/>
    <w:rsid w:val="00945371"/>
    <w:rsid w:val="009501DE"/>
    <w:rsid w:val="0095720C"/>
    <w:rsid w:val="00957787"/>
    <w:rsid w:val="00961499"/>
    <w:rsid w:val="009627D9"/>
    <w:rsid w:val="00962EB8"/>
    <w:rsid w:val="00967E42"/>
    <w:rsid w:val="009745EA"/>
    <w:rsid w:val="00974779"/>
    <w:rsid w:val="00980F23"/>
    <w:rsid w:val="00981192"/>
    <w:rsid w:val="009871DA"/>
    <w:rsid w:val="0098752A"/>
    <w:rsid w:val="00987A27"/>
    <w:rsid w:val="00991277"/>
    <w:rsid w:val="0099184E"/>
    <w:rsid w:val="00993852"/>
    <w:rsid w:val="009950D2"/>
    <w:rsid w:val="00995CD4"/>
    <w:rsid w:val="0099769E"/>
    <w:rsid w:val="00997ACB"/>
    <w:rsid w:val="009B3F90"/>
    <w:rsid w:val="009B6271"/>
    <w:rsid w:val="009B68C3"/>
    <w:rsid w:val="009B7605"/>
    <w:rsid w:val="009B77FA"/>
    <w:rsid w:val="009C40F4"/>
    <w:rsid w:val="009C5158"/>
    <w:rsid w:val="009C519C"/>
    <w:rsid w:val="009C551E"/>
    <w:rsid w:val="009C5754"/>
    <w:rsid w:val="009D1400"/>
    <w:rsid w:val="009D1798"/>
    <w:rsid w:val="009D3101"/>
    <w:rsid w:val="009D52B8"/>
    <w:rsid w:val="009D6B42"/>
    <w:rsid w:val="009D7879"/>
    <w:rsid w:val="009E39D4"/>
    <w:rsid w:val="009E4012"/>
    <w:rsid w:val="009E6E34"/>
    <w:rsid w:val="009F5D50"/>
    <w:rsid w:val="00A03237"/>
    <w:rsid w:val="00A14CA7"/>
    <w:rsid w:val="00A16A5A"/>
    <w:rsid w:val="00A25949"/>
    <w:rsid w:val="00A30233"/>
    <w:rsid w:val="00A30DE4"/>
    <w:rsid w:val="00A31305"/>
    <w:rsid w:val="00A316DE"/>
    <w:rsid w:val="00A3193C"/>
    <w:rsid w:val="00A351D5"/>
    <w:rsid w:val="00A371F1"/>
    <w:rsid w:val="00A372A9"/>
    <w:rsid w:val="00A37A86"/>
    <w:rsid w:val="00A43610"/>
    <w:rsid w:val="00A43617"/>
    <w:rsid w:val="00A43932"/>
    <w:rsid w:val="00A43F73"/>
    <w:rsid w:val="00A455F6"/>
    <w:rsid w:val="00A46BED"/>
    <w:rsid w:val="00A47FF5"/>
    <w:rsid w:val="00A506FA"/>
    <w:rsid w:val="00A556DF"/>
    <w:rsid w:val="00A55FFB"/>
    <w:rsid w:val="00A56C0F"/>
    <w:rsid w:val="00A62E6B"/>
    <w:rsid w:val="00A63060"/>
    <w:rsid w:val="00A646CF"/>
    <w:rsid w:val="00A659BC"/>
    <w:rsid w:val="00A668A9"/>
    <w:rsid w:val="00A70BE9"/>
    <w:rsid w:val="00A75032"/>
    <w:rsid w:val="00A80E61"/>
    <w:rsid w:val="00A84DB8"/>
    <w:rsid w:val="00A90845"/>
    <w:rsid w:val="00A954A9"/>
    <w:rsid w:val="00AA0F9B"/>
    <w:rsid w:val="00AA11B1"/>
    <w:rsid w:val="00AA164B"/>
    <w:rsid w:val="00AA44DD"/>
    <w:rsid w:val="00AA5B87"/>
    <w:rsid w:val="00AB00C7"/>
    <w:rsid w:val="00AB19A6"/>
    <w:rsid w:val="00AB44D3"/>
    <w:rsid w:val="00AB57FF"/>
    <w:rsid w:val="00AC0819"/>
    <w:rsid w:val="00AC6234"/>
    <w:rsid w:val="00AC7DB3"/>
    <w:rsid w:val="00AD0577"/>
    <w:rsid w:val="00AD3DCB"/>
    <w:rsid w:val="00AD45A1"/>
    <w:rsid w:val="00AD5555"/>
    <w:rsid w:val="00AD5DE9"/>
    <w:rsid w:val="00AE37A5"/>
    <w:rsid w:val="00AE557C"/>
    <w:rsid w:val="00AE700F"/>
    <w:rsid w:val="00AE7EF3"/>
    <w:rsid w:val="00AF7592"/>
    <w:rsid w:val="00B006CD"/>
    <w:rsid w:val="00B00AA2"/>
    <w:rsid w:val="00B0448F"/>
    <w:rsid w:val="00B0504F"/>
    <w:rsid w:val="00B057A1"/>
    <w:rsid w:val="00B10A0B"/>
    <w:rsid w:val="00B16387"/>
    <w:rsid w:val="00B220A4"/>
    <w:rsid w:val="00B234B7"/>
    <w:rsid w:val="00B25F46"/>
    <w:rsid w:val="00B35AF5"/>
    <w:rsid w:val="00B35C09"/>
    <w:rsid w:val="00B415DD"/>
    <w:rsid w:val="00B42361"/>
    <w:rsid w:val="00B423B2"/>
    <w:rsid w:val="00B42DDB"/>
    <w:rsid w:val="00B4388D"/>
    <w:rsid w:val="00B4472D"/>
    <w:rsid w:val="00B44BC8"/>
    <w:rsid w:val="00B44C9B"/>
    <w:rsid w:val="00B52FF8"/>
    <w:rsid w:val="00B6176E"/>
    <w:rsid w:val="00B654F2"/>
    <w:rsid w:val="00B656FA"/>
    <w:rsid w:val="00B66932"/>
    <w:rsid w:val="00B72B5E"/>
    <w:rsid w:val="00B75558"/>
    <w:rsid w:val="00B76229"/>
    <w:rsid w:val="00B76D78"/>
    <w:rsid w:val="00B807B0"/>
    <w:rsid w:val="00B820D0"/>
    <w:rsid w:val="00B82574"/>
    <w:rsid w:val="00B839A8"/>
    <w:rsid w:val="00B876EE"/>
    <w:rsid w:val="00B933E0"/>
    <w:rsid w:val="00BA22C6"/>
    <w:rsid w:val="00BB0928"/>
    <w:rsid w:val="00BB1081"/>
    <w:rsid w:val="00BB2F0C"/>
    <w:rsid w:val="00BB5998"/>
    <w:rsid w:val="00BC1921"/>
    <w:rsid w:val="00BC1B58"/>
    <w:rsid w:val="00BC31E8"/>
    <w:rsid w:val="00BC57E2"/>
    <w:rsid w:val="00BD0478"/>
    <w:rsid w:val="00BE1AE0"/>
    <w:rsid w:val="00BE227F"/>
    <w:rsid w:val="00BE61DF"/>
    <w:rsid w:val="00BE6714"/>
    <w:rsid w:val="00BE7A77"/>
    <w:rsid w:val="00BF299E"/>
    <w:rsid w:val="00BF3146"/>
    <w:rsid w:val="00BF7186"/>
    <w:rsid w:val="00C01655"/>
    <w:rsid w:val="00C016C3"/>
    <w:rsid w:val="00C020C4"/>
    <w:rsid w:val="00C14237"/>
    <w:rsid w:val="00C17173"/>
    <w:rsid w:val="00C21CA8"/>
    <w:rsid w:val="00C235C1"/>
    <w:rsid w:val="00C305A0"/>
    <w:rsid w:val="00C30782"/>
    <w:rsid w:val="00C32D72"/>
    <w:rsid w:val="00C338B1"/>
    <w:rsid w:val="00C343F7"/>
    <w:rsid w:val="00C37638"/>
    <w:rsid w:val="00C40D6E"/>
    <w:rsid w:val="00C42542"/>
    <w:rsid w:val="00C43593"/>
    <w:rsid w:val="00C44E09"/>
    <w:rsid w:val="00C45AA6"/>
    <w:rsid w:val="00C47141"/>
    <w:rsid w:val="00C47E7D"/>
    <w:rsid w:val="00C51693"/>
    <w:rsid w:val="00C5185B"/>
    <w:rsid w:val="00C51DD5"/>
    <w:rsid w:val="00C537FA"/>
    <w:rsid w:val="00C569EA"/>
    <w:rsid w:val="00C63275"/>
    <w:rsid w:val="00C7000D"/>
    <w:rsid w:val="00C712D7"/>
    <w:rsid w:val="00C7601D"/>
    <w:rsid w:val="00C85812"/>
    <w:rsid w:val="00C863CC"/>
    <w:rsid w:val="00C903F9"/>
    <w:rsid w:val="00C9096C"/>
    <w:rsid w:val="00C944B0"/>
    <w:rsid w:val="00CA21C6"/>
    <w:rsid w:val="00CA603A"/>
    <w:rsid w:val="00CA6693"/>
    <w:rsid w:val="00CA7F7B"/>
    <w:rsid w:val="00CB0300"/>
    <w:rsid w:val="00CB29F8"/>
    <w:rsid w:val="00CB4C8D"/>
    <w:rsid w:val="00CB54B2"/>
    <w:rsid w:val="00CB72D4"/>
    <w:rsid w:val="00CB742E"/>
    <w:rsid w:val="00CB78DB"/>
    <w:rsid w:val="00CC1669"/>
    <w:rsid w:val="00CC39AE"/>
    <w:rsid w:val="00CC43ED"/>
    <w:rsid w:val="00CC4AED"/>
    <w:rsid w:val="00CD2657"/>
    <w:rsid w:val="00CD48EF"/>
    <w:rsid w:val="00CD625E"/>
    <w:rsid w:val="00CD6907"/>
    <w:rsid w:val="00CE426D"/>
    <w:rsid w:val="00CF3FA5"/>
    <w:rsid w:val="00CF6C75"/>
    <w:rsid w:val="00D00F9D"/>
    <w:rsid w:val="00D01A32"/>
    <w:rsid w:val="00D038B5"/>
    <w:rsid w:val="00D05E25"/>
    <w:rsid w:val="00D10486"/>
    <w:rsid w:val="00D10771"/>
    <w:rsid w:val="00D10FD4"/>
    <w:rsid w:val="00D12BDB"/>
    <w:rsid w:val="00D13BF8"/>
    <w:rsid w:val="00D16712"/>
    <w:rsid w:val="00D21163"/>
    <w:rsid w:val="00D224ED"/>
    <w:rsid w:val="00D26D7B"/>
    <w:rsid w:val="00D274F1"/>
    <w:rsid w:val="00D27C72"/>
    <w:rsid w:val="00D3064A"/>
    <w:rsid w:val="00D30C03"/>
    <w:rsid w:val="00D35C31"/>
    <w:rsid w:val="00D36652"/>
    <w:rsid w:val="00D371B5"/>
    <w:rsid w:val="00D40CCD"/>
    <w:rsid w:val="00D450A5"/>
    <w:rsid w:val="00D4683D"/>
    <w:rsid w:val="00D47EE6"/>
    <w:rsid w:val="00D5265E"/>
    <w:rsid w:val="00D540EB"/>
    <w:rsid w:val="00D55B8F"/>
    <w:rsid w:val="00D56440"/>
    <w:rsid w:val="00D63111"/>
    <w:rsid w:val="00D70012"/>
    <w:rsid w:val="00D70E88"/>
    <w:rsid w:val="00D710D5"/>
    <w:rsid w:val="00D710DC"/>
    <w:rsid w:val="00D73C27"/>
    <w:rsid w:val="00D7587E"/>
    <w:rsid w:val="00D8518B"/>
    <w:rsid w:val="00D867A0"/>
    <w:rsid w:val="00D86EDD"/>
    <w:rsid w:val="00D8750D"/>
    <w:rsid w:val="00D94BCB"/>
    <w:rsid w:val="00D96899"/>
    <w:rsid w:val="00DA02CC"/>
    <w:rsid w:val="00DB05DD"/>
    <w:rsid w:val="00DB17D6"/>
    <w:rsid w:val="00DB4133"/>
    <w:rsid w:val="00DB4C51"/>
    <w:rsid w:val="00DC36D4"/>
    <w:rsid w:val="00DC605A"/>
    <w:rsid w:val="00DC635F"/>
    <w:rsid w:val="00DD4A80"/>
    <w:rsid w:val="00DD6183"/>
    <w:rsid w:val="00DD636F"/>
    <w:rsid w:val="00DD7CCE"/>
    <w:rsid w:val="00DE0118"/>
    <w:rsid w:val="00DE030E"/>
    <w:rsid w:val="00DE08E6"/>
    <w:rsid w:val="00DE2419"/>
    <w:rsid w:val="00DF0654"/>
    <w:rsid w:val="00DF1E7A"/>
    <w:rsid w:val="00DF225F"/>
    <w:rsid w:val="00DF4108"/>
    <w:rsid w:val="00DF432D"/>
    <w:rsid w:val="00DF6367"/>
    <w:rsid w:val="00DF6A86"/>
    <w:rsid w:val="00E00445"/>
    <w:rsid w:val="00E03A26"/>
    <w:rsid w:val="00E06223"/>
    <w:rsid w:val="00E07996"/>
    <w:rsid w:val="00E1345F"/>
    <w:rsid w:val="00E137A5"/>
    <w:rsid w:val="00E14C2E"/>
    <w:rsid w:val="00E15404"/>
    <w:rsid w:val="00E1706E"/>
    <w:rsid w:val="00E26308"/>
    <w:rsid w:val="00E2763C"/>
    <w:rsid w:val="00E27B59"/>
    <w:rsid w:val="00E345B3"/>
    <w:rsid w:val="00E40062"/>
    <w:rsid w:val="00E5229C"/>
    <w:rsid w:val="00E527C6"/>
    <w:rsid w:val="00E52C5B"/>
    <w:rsid w:val="00E53D0C"/>
    <w:rsid w:val="00E55B9B"/>
    <w:rsid w:val="00E5774D"/>
    <w:rsid w:val="00E61E01"/>
    <w:rsid w:val="00E6396C"/>
    <w:rsid w:val="00E64889"/>
    <w:rsid w:val="00E71944"/>
    <w:rsid w:val="00E73E52"/>
    <w:rsid w:val="00E74F86"/>
    <w:rsid w:val="00E830A7"/>
    <w:rsid w:val="00E83407"/>
    <w:rsid w:val="00E84064"/>
    <w:rsid w:val="00E86689"/>
    <w:rsid w:val="00E86763"/>
    <w:rsid w:val="00E97B0B"/>
    <w:rsid w:val="00EA17BF"/>
    <w:rsid w:val="00EA285B"/>
    <w:rsid w:val="00EA3C64"/>
    <w:rsid w:val="00EA4DEF"/>
    <w:rsid w:val="00EB410D"/>
    <w:rsid w:val="00EC01AE"/>
    <w:rsid w:val="00EC12AD"/>
    <w:rsid w:val="00EC29B9"/>
    <w:rsid w:val="00ED0D36"/>
    <w:rsid w:val="00ED0F49"/>
    <w:rsid w:val="00ED13F4"/>
    <w:rsid w:val="00ED1E8B"/>
    <w:rsid w:val="00ED50E5"/>
    <w:rsid w:val="00ED54AD"/>
    <w:rsid w:val="00ED6357"/>
    <w:rsid w:val="00ED67CA"/>
    <w:rsid w:val="00EE0B02"/>
    <w:rsid w:val="00EE3842"/>
    <w:rsid w:val="00EE5ADD"/>
    <w:rsid w:val="00EE5BD6"/>
    <w:rsid w:val="00EE5C18"/>
    <w:rsid w:val="00EE5D00"/>
    <w:rsid w:val="00EE6685"/>
    <w:rsid w:val="00EE7805"/>
    <w:rsid w:val="00EF1473"/>
    <w:rsid w:val="00EF3935"/>
    <w:rsid w:val="00EF6EDB"/>
    <w:rsid w:val="00F020AA"/>
    <w:rsid w:val="00F02CEA"/>
    <w:rsid w:val="00F05C39"/>
    <w:rsid w:val="00F06661"/>
    <w:rsid w:val="00F11429"/>
    <w:rsid w:val="00F12FDC"/>
    <w:rsid w:val="00F13144"/>
    <w:rsid w:val="00F13F11"/>
    <w:rsid w:val="00F15A24"/>
    <w:rsid w:val="00F1746D"/>
    <w:rsid w:val="00F206B6"/>
    <w:rsid w:val="00F2216C"/>
    <w:rsid w:val="00F227D6"/>
    <w:rsid w:val="00F24B24"/>
    <w:rsid w:val="00F25DE1"/>
    <w:rsid w:val="00F2653D"/>
    <w:rsid w:val="00F300C6"/>
    <w:rsid w:val="00F31D8E"/>
    <w:rsid w:val="00F32F97"/>
    <w:rsid w:val="00F34D7A"/>
    <w:rsid w:val="00F4035D"/>
    <w:rsid w:val="00F405AC"/>
    <w:rsid w:val="00F40D65"/>
    <w:rsid w:val="00F42E6C"/>
    <w:rsid w:val="00F46AB4"/>
    <w:rsid w:val="00F528FD"/>
    <w:rsid w:val="00F552F1"/>
    <w:rsid w:val="00F57C19"/>
    <w:rsid w:val="00F606B1"/>
    <w:rsid w:val="00F708AA"/>
    <w:rsid w:val="00F71D53"/>
    <w:rsid w:val="00F73887"/>
    <w:rsid w:val="00F75812"/>
    <w:rsid w:val="00F83033"/>
    <w:rsid w:val="00F85778"/>
    <w:rsid w:val="00F90AD2"/>
    <w:rsid w:val="00F938AB"/>
    <w:rsid w:val="00F95DB1"/>
    <w:rsid w:val="00FA0A12"/>
    <w:rsid w:val="00FA2876"/>
    <w:rsid w:val="00FA6D93"/>
    <w:rsid w:val="00FB184F"/>
    <w:rsid w:val="00FB29AA"/>
    <w:rsid w:val="00FB44E7"/>
    <w:rsid w:val="00FB51AA"/>
    <w:rsid w:val="00FC0BDC"/>
    <w:rsid w:val="00FC15A0"/>
    <w:rsid w:val="00FC18F9"/>
    <w:rsid w:val="00FC35FD"/>
    <w:rsid w:val="00FC4579"/>
    <w:rsid w:val="00FC5793"/>
    <w:rsid w:val="00FC68AA"/>
    <w:rsid w:val="00FD16D3"/>
    <w:rsid w:val="00FD349B"/>
    <w:rsid w:val="00FD362E"/>
    <w:rsid w:val="00FD56DC"/>
    <w:rsid w:val="00FD72D8"/>
    <w:rsid w:val="00FE0FB4"/>
    <w:rsid w:val="00FE2759"/>
    <w:rsid w:val="00FE287F"/>
    <w:rsid w:val="00FE3C7F"/>
    <w:rsid w:val="00FE4693"/>
    <w:rsid w:val="00FE6452"/>
    <w:rsid w:val="00FE683A"/>
    <w:rsid w:val="00FF0F2B"/>
    <w:rsid w:val="00FF2FA5"/>
    <w:rsid w:val="00FF54BA"/>
    <w:rsid w:val="00FF5D37"/>
    <w:rsid w:val="00FF71D2"/>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457D"/>
  <w15:docId w15:val="{B7B637D8-10BD-4137-ABAC-4942A9A9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1AA"/>
  </w:style>
  <w:style w:type="paragraph" w:styleId="Heading3">
    <w:name w:val="heading 3"/>
    <w:basedOn w:val="Normal"/>
    <w:next w:val="Normal"/>
    <w:link w:val="Heading3Char"/>
    <w:uiPriority w:val="9"/>
    <w:semiHidden/>
    <w:unhideWhenUsed/>
    <w:qFormat/>
    <w:rsid w:val="00434C3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CA8"/>
    <w:pPr>
      <w:tabs>
        <w:tab w:val="center" w:pos="4680"/>
        <w:tab w:val="right" w:pos="9360"/>
      </w:tabs>
    </w:pPr>
  </w:style>
  <w:style w:type="character" w:customStyle="1" w:styleId="HeaderChar">
    <w:name w:val="Header Char"/>
    <w:basedOn w:val="DefaultParagraphFont"/>
    <w:link w:val="Header"/>
    <w:uiPriority w:val="99"/>
    <w:rsid w:val="00C21CA8"/>
  </w:style>
  <w:style w:type="paragraph" w:styleId="Footer">
    <w:name w:val="footer"/>
    <w:basedOn w:val="Normal"/>
    <w:link w:val="FooterChar"/>
    <w:uiPriority w:val="99"/>
    <w:unhideWhenUsed/>
    <w:rsid w:val="00C21CA8"/>
    <w:pPr>
      <w:tabs>
        <w:tab w:val="center" w:pos="4680"/>
        <w:tab w:val="right" w:pos="9360"/>
      </w:tabs>
    </w:pPr>
  </w:style>
  <w:style w:type="character" w:customStyle="1" w:styleId="FooterChar">
    <w:name w:val="Footer Char"/>
    <w:basedOn w:val="DefaultParagraphFont"/>
    <w:link w:val="Footer"/>
    <w:uiPriority w:val="99"/>
    <w:rsid w:val="00C21CA8"/>
  </w:style>
  <w:style w:type="paragraph" w:styleId="BalloonText">
    <w:name w:val="Balloon Text"/>
    <w:basedOn w:val="Normal"/>
    <w:link w:val="BalloonTextChar"/>
    <w:uiPriority w:val="99"/>
    <w:semiHidden/>
    <w:unhideWhenUsed/>
    <w:rsid w:val="00C21CA8"/>
    <w:rPr>
      <w:rFonts w:ascii="Tahoma" w:hAnsi="Tahoma" w:cs="Tahoma"/>
      <w:sz w:val="16"/>
      <w:szCs w:val="16"/>
    </w:rPr>
  </w:style>
  <w:style w:type="character" w:customStyle="1" w:styleId="BalloonTextChar">
    <w:name w:val="Balloon Text Char"/>
    <w:basedOn w:val="DefaultParagraphFont"/>
    <w:link w:val="BalloonText"/>
    <w:uiPriority w:val="99"/>
    <w:semiHidden/>
    <w:rsid w:val="00C21CA8"/>
    <w:rPr>
      <w:rFonts w:ascii="Tahoma" w:hAnsi="Tahoma" w:cs="Tahoma"/>
      <w:sz w:val="16"/>
      <w:szCs w:val="16"/>
    </w:rPr>
  </w:style>
  <w:style w:type="paragraph" w:styleId="ListParagraph">
    <w:name w:val="List Paragraph"/>
    <w:basedOn w:val="Normal"/>
    <w:uiPriority w:val="34"/>
    <w:qFormat/>
    <w:rsid w:val="00AA5B87"/>
    <w:pPr>
      <w:ind w:left="720"/>
      <w:contextualSpacing/>
    </w:pPr>
  </w:style>
  <w:style w:type="character" w:styleId="Hyperlink">
    <w:name w:val="Hyperlink"/>
    <w:basedOn w:val="DefaultParagraphFont"/>
    <w:uiPriority w:val="99"/>
    <w:unhideWhenUsed/>
    <w:rsid w:val="002F1F31"/>
    <w:rPr>
      <w:color w:val="0000FF" w:themeColor="hyperlink"/>
      <w:u w:val="single"/>
    </w:rPr>
  </w:style>
  <w:style w:type="paragraph" w:styleId="NormalWeb">
    <w:name w:val="Normal (Web)"/>
    <w:basedOn w:val="Normal"/>
    <w:uiPriority w:val="99"/>
    <w:unhideWhenUsed/>
    <w:rsid w:val="00354D44"/>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46A61"/>
    <w:rPr>
      <w:color w:val="605E5C"/>
      <w:shd w:val="clear" w:color="auto" w:fill="E1DFDD"/>
    </w:rPr>
  </w:style>
  <w:style w:type="character" w:customStyle="1" w:styleId="Heading3Char">
    <w:name w:val="Heading 3 Char"/>
    <w:basedOn w:val="DefaultParagraphFont"/>
    <w:link w:val="Heading3"/>
    <w:uiPriority w:val="9"/>
    <w:semiHidden/>
    <w:rsid w:val="00434C3A"/>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095BFD"/>
    <w:rPr>
      <w:b/>
      <w:bCs/>
    </w:rPr>
  </w:style>
  <w:style w:type="character" w:styleId="Emphasis">
    <w:name w:val="Emphasis"/>
    <w:basedOn w:val="DefaultParagraphFont"/>
    <w:uiPriority w:val="20"/>
    <w:qFormat/>
    <w:rsid w:val="00AB57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97052">
      <w:bodyDiv w:val="1"/>
      <w:marLeft w:val="0"/>
      <w:marRight w:val="0"/>
      <w:marTop w:val="0"/>
      <w:marBottom w:val="0"/>
      <w:divBdr>
        <w:top w:val="none" w:sz="0" w:space="0" w:color="auto"/>
        <w:left w:val="none" w:sz="0" w:space="0" w:color="auto"/>
        <w:bottom w:val="none" w:sz="0" w:space="0" w:color="auto"/>
        <w:right w:val="none" w:sz="0" w:space="0" w:color="auto"/>
      </w:divBdr>
      <w:divsChild>
        <w:div w:id="556548121">
          <w:marLeft w:val="0"/>
          <w:marRight w:val="0"/>
          <w:marTop w:val="0"/>
          <w:marBottom w:val="0"/>
          <w:divBdr>
            <w:top w:val="none" w:sz="0" w:space="0" w:color="auto"/>
            <w:left w:val="none" w:sz="0" w:space="0" w:color="auto"/>
            <w:bottom w:val="none" w:sz="0" w:space="0" w:color="auto"/>
            <w:right w:val="none" w:sz="0" w:space="0" w:color="auto"/>
          </w:divBdr>
        </w:div>
        <w:div w:id="655643301">
          <w:marLeft w:val="0"/>
          <w:marRight w:val="0"/>
          <w:marTop w:val="0"/>
          <w:marBottom w:val="0"/>
          <w:divBdr>
            <w:top w:val="none" w:sz="0" w:space="0" w:color="auto"/>
            <w:left w:val="none" w:sz="0" w:space="0" w:color="auto"/>
            <w:bottom w:val="none" w:sz="0" w:space="0" w:color="auto"/>
            <w:right w:val="none" w:sz="0" w:space="0" w:color="auto"/>
          </w:divBdr>
        </w:div>
        <w:div w:id="702167339">
          <w:marLeft w:val="0"/>
          <w:marRight w:val="0"/>
          <w:marTop w:val="0"/>
          <w:marBottom w:val="0"/>
          <w:divBdr>
            <w:top w:val="none" w:sz="0" w:space="0" w:color="auto"/>
            <w:left w:val="none" w:sz="0" w:space="0" w:color="auto"/>
            <w:bottom w:val="none" w:sz="0" w:space="0" w:color="auto"/>
            <w:right w:val="none" w:sz="0" w:space="0" w:color="auto"/>
          </w:divBdr>
        </w:div>
      </w:divsChild>
    </w:div>
    <w:div w:id="1332835502">
      <w:bodyDiv w:val="1"/>
      <w:marLeft w:val="0"/>
      <w:marRight w:val="0"/>
      <w:marTop w:val="0"/>
      <w:marBottom w:val="0"/>
      <w:divBdr>
        <w:top w:val="none" w:sz="0" w:space="0" w:color="auto"/>
        <w:left w:val="none" w:sz="0" w:space="0" w:color="auto"/>
        <w:bottom w:val="none" w:sz="0" w:space="0" w:color="auto"/>
        <w:right w:val="none" w:sz="0" w:space="0" w:color="auto"/>
      </w:divBdr>
    </w:div>
    <w:div w:id="1633944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7A677-71B8-49CE-8095-66AAE0AD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2720</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OLC</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 Staff</dc:creator>
  <cp:keywords/>
  <dc:description/>
  <cp:lastModifiedBy>Michelle Francis</cp:lastModifiedBy>
  <cp:revision>2</cp:revision>
  <cp:lastPrinted>2022-11-14T18:36:00Z</cp:lastPrinted>
  <dcterms:created xsi:type="dcterms:W3CDTF">2023-03-06T13:12:00Z</dcterms:created>
  <dcterms:modified xsi:type="dcterms:W3CDTF">2023-03-06T13:12:00Z</dcterms:modified>
</cp:coreProperties>
</file>