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7568" w14:textId="77777777" w:rsidR="006255DF" w:rsidRPr="00573F56" w:rsidRDefault="006255DF" w:rsidP="006255DF">
      <w:pPr>
        <w:pStyle w:val="ParagraphStyle1"/>
        <w:suppressAutoHyphens/>
        <w:rPr>
          <w:rFonts w:ascii="Times New Roman" w:hAnsi="Times New Roman" w:cs="Times New Roman"/>
          <w:b/>
          <w:bCs/>
          <w:color w:val="385623" w:themeColor="accent6" w:themeShade="80"/>
          <w:sz w:val="28"/>
          <w:szCs w:val="28"/>
        </w:rPr>
      </w:pPr>
      <w:r w:rsidRPr="00573F56">
        <w:rPr>
          <w:rFonts w:ascii="Times New Roman" w:hAnsi="Times New Roman" w:cs="Times New Roman"/>
          <w:b/>
          <w:bCs/>
          <w:color w:val="385623" w:themeColor="accent6" w:themeShade="80"/>
          <w:sz w:val="28"/>
          <w:szCs w:val="28"/>
        </w:rPr>
        <w:t>LETTER TO CONGRESS</w:t>
      </w:r>
    </w:p>
    <w:p w14:paraId="5F1CFE41" w14:textId="77777777" w:rsidR="006255DF" w:rsidRPr="00786304" w:rsidRDefault="006255DF" w:rsidP="006255DF">
      <w:pPr>
        <w:suppressAutoHyphens/>
        <w:autoSpaceDE w:val="0"/>
        <w:autoSpaceDN w:val="0"/>
        <w:adjustRightInd w:val="0"/>
        <w:spacing w:after="90" w:line="240" w:lineRule="auto"/>
        <w:textAlignment w:val="center"/>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0"/>
          <w:szCs w:val="20"/>
        </w:rPr>
        <w:t>(Date)</w:t>
      </w:r>
    </w:p>
    <w:p w14:paraId="7652FDE5" w14:textId="77777777" w:rsidR="006255DF" w:rsidRPr="00786304" w:rsidRDefault="006255DF" w:rsidP="006255DF">
      <w:pPr>
        <w:suppressAutoHyphens/>
        <w:autoSpaceDE w:val="0"/>
        <w:autoSpaceDN w:val="0"/>
        <w:adjustRightInd w:val="0"/>
        <w:spacing w:after="90" w:line="240" w:lineRule="auto"/>
        <w:textAlignment w:val="center"/>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0"/>
          <w:szCs w:val="20"/>
        </w:rPr>
        <w:t>Senator (First and Last Name)</w:t>
      </w:r>
      <w:r w:rsidRPr="00786304">
        <w:rPr>
          <w:rFonts w:ascii="Times New Roman" w:hAnsi="Times New Roman" w:cs="Times New Roman"/>
        </w:rPr>
        <w:br/>
      </w:r>
      <w:r w:rsidRPr="00786304">
        <w:rPr>
          <w:rFonts w:ascii="Times New Roman" w:hAnsi="Times New Roman" w:cs="Times New Roman"/>
          <w:color w:val="171717" w:themeColor="background2" w:themeShade="1A"/>
          <w:sz w:val="20"/>
          <w:szCs w:val="20"/>
        </w:rPr>
        <w:t>(Address)</w:t>
      </w:r>
      <w:r w:rsidRPr="00786304">
        <w:rPr>
          <w:rFonts w:ascii="Times New Roman" w:hAnsi="Times New Roman" w:cs="Times New Roman"/>
        </w:rPr>
        <w:br/>
      </w:r>
      <w:r w:rsidRPr="00786304">
        <w:rPr>
          <w:rFonts w:ascii="Times New Roman" w:hAnsi="Times New Roman" w:cs="Times New Roman"/>
          <w:color w:val="171717" w:themeColor="background2" w:themeShade="1A"/>
          <w:sz w:val="20"/>
          <w:szCs w:val="20"/>
        </w:rPr>
        <w:t>(City, State Zip)</w:t>
      </w:r>
    </w:p>
    <w:p w14:paraId="68E324D0" w14:textId="77777777" w:rsidR="006255DF" w:rsidRPr="00786304" w:rsidRDefault="006255DF" w:rsidP="006255DF">
      <w:pPr>
        <w:suppressAutoHyphens/>
        <w:autoSpaceDE w:val="0"/>
        <w:autoSpaceDN w:val="0"/>
        <w:adjustRightInd w:val="0"/>
        <w:spacing w:after="90" w:line="240" w:lineRule="auto"/>
        <w:textAlignment w:val="center"/>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0"/>
          <w:szCs w:val="20"/>
        </w:rPr>
        <w:br/>
        <w:t>Dear Senator (Last Name):</w:t>
      </w:r>
    </w:p>
    <w:p w14:paraId="6D082BAE" w14:textId="6D5585EF" w:rsidR="006255DF" w:rsidRPr="00786304" w:rsidRDefault="006255DF" w:rsidP="006255DF">
      <w:pPr>
        <w:suppressAutoHyphens/>
        <w:autoSpaceDE w:val="0"/>
        <w:autoSpaceDN w:val="0"/>
        <w:adjustRightInd w:val="0"/>
        <w:spacing w:after="90" w:line="240" w:lineRule="auto"/>
        <w:textAlignment w:val="center"/>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0"/>
          <w:szCs w:val="20"/>
        </w:rPr>
        <w:t xml:space="preserve">March </w:t>
      </w:r>
      <w:r w:rsidR="00530D31" w:rsidRPr="00786304">
        <w:rPr>
          <w:rFonts w:ascii="Times New Roman" w:hAnsi="Times New Roman" w:cs="Times New Roman"/>
          <w:color w:val="171717" w:themeColor="background2" w:themeShade="1A"/>
          <w:sz w:val="20"/>
          <w:szCs w:val="20"/>
        </w:rPr>
        <w:t>1</w:t>
      </w:r>
      <w:r w:rsidR="003960FC" w:rsidRPr="00786304">
        <w:rPr>
          <w:rFonts w:ascii="Times New Roman" w:hAnsi="Times New Roman" w:cs="Times New Roman"/>
          <w:color w:val="171717" w:themeColor="background2" w:themeShade="1A"/>
          <w:sz w:val="20"/>
          <w:szCs w:val="20"/>
        </w:rPr>
        <w:t>5</w:t>
      </w:r>
      <w:r w:rsidR="00530D31" w:rsidRPr="00786304">
        <w:rPr>
          <w:rFonts w:ascii="Times New Roman" w:hAnsi="Times New Roman" w:cs="Times New Roman"/>
          <w:color w:val="171717" w:themeColor="background2" w:themeShade="1A"/>
          <w:sz w:val="20"/>
          <w:szCs w:val="20"/>
        </w:rPr>
        <w:t>-2</w:t>
      </w:r>
      <w:r w:rsidR="003960FC" w:rsidRPr="00786304">
        <w:rPr>
          <w:rFonts w:ascii="Times New Roman" w:hAnsi="Times New Roman" w:cs="Times New Roman"/>
          <w:color w:val="171717" w:themeColor="background2" w:themeShade="1A"/>
          <w:sz w:val="20"/>
          <w:szCs w:val="20"/>
        </w:rPr>
        <w:t>1</w:t>
      </w:r>
      <w:r w:rsidR="00530D31" w:rsidRPr="00786304">
        <w:rPr>
          <w:rFonts w:ascii="Times New Roman" w:hAnsi="Times New Roman" w:cs="Times New Roman"/>
          <w:color w:val="171717" w:themeColor="background2" w:themeShade="1A"/>
          <w:sz w:val="20"/>
          <w:szCs w:val="20"/>
        </w:rPr>
        <w:t xml:space="preserve">, </w:t>
      </w:r>
      <w:proofErr w:type="gramStart"/>
      <w:r w:rsidR="00530D31" w:rsidRPr="00786304">
        <w:rPr>
          <w:rFonts w:ascii="Times New Roman" w:hAnsi="Times New Roman" w:cs="Times New Roman"/>
          <w:color w:val="171717" w:themeColor="background2" w:themeShade="1A"/>
          <w:sz w:val="20"/>
          <w:szCs w:val="20"/>
        </w:rPr>
        <w:t>202</w:t>
      </w:r>
      <w:r w:rsidR="003960FC" w:rsidRPr="00786304">
        <w:rPr>
          <w:rFonts w:ascii="Times New Roman" w:hAnsi="Times New Roman" w:cs="Times New Roman"/>
          <w:color w:val="171717" w:themeColor="background2" w:themeShade="1A"/>
          <w:sz w:val="20"/>
          <w:szCs w:val="20"/>
        </w:rPr>
        <w:t>6</w:t>
      </w:r>
      <w:proofErr w:type="gramEnd"/>
      <w:r w:rsidRPr="00786304">
        <w:rPr>
          <w:rFonts w:ascii="Times New Roman" w:hAnsi="Times New Roman" w:cs="Times New Roman"/>
          <w:color w:val="171717" w:themeColor="background2" w:themeShade="1A"/>
          <w:sz w:val="20"/>
          <w:szCs w:val="20"/>
        </w:rPr>
        <w:t xml:space="preserve"> is National Child &amp; Adult Care Food Program (CACFP) Week. </w:t>
      </w:r>
      <w:bookmarkStart w:id="0" w:name="_Int_gMpwKMyj"/>
      <w:r w:rsidRPr="00786304">
        <w:rPr>
          <w:rFonts w:ascii="Times New Roman" w:hAnsi="Times New Roman" w:cs="Times New Roman"/>
          <w:color w:val="171717" w:themeColor="background2" w:themeShade="1A"/>
          <w:sz w:val="20"/>
          <w:szCs w:val="20"/>
        </w:rPr>
        <w:t xml:space="preserve">The CACFP is a federal program that provides reimbursements for nutritious meals and snacks to </w:t>
      </w:r>
      <w:proofErr w:type="gramStart"/>
      <w:r w:rsidRPr="00786304">
        <w:rPr>
          <w:rFonts w:ascii="Times New Roman" w:hAnsi="Times New Roman" w:cs="Times New Roman"/>
          <w:color w:val="171717" w:themeColor="background2" w:themeShade="1A"/>
          <w:sz w:val="20"/>
          <w:szCs w:val="20"/>
        </w:rPr>
        <w:t>participating</w:t>
      </w:r>
      <w:proofErr w:type="gramEnd"/>
      <w:r w:rsidRPr="00786304">
        <w:rPr>
          <w:rFonts w:ascii="Times New Roman" w:hAnsi="Times New Roman" w:cs="Times New Roman"/>
          <w:color w:val="171717" w:themeColor="background2" w:themeShade="1A"/>
          <w:sz w:val="20"/>
          <w:szCs w:val="20"/>
        </w:rPr>
        <w:t xml:space="preserve"> </w:t>
      </w:r>
      <w:bookmarkStart w:id="1" w:name="_Int_5Zk2hbHl"/>
      <w:proofErr w:type="gramStart"/>
      <w:r w:rsidRPr="00786304">
        <w:rPr>
          <w:rFonts w:ascii="Times New Roman" w:hAnsi="Times New Roman" w:cs="Times New Roman"/>
          <w:color w:val="171717" w:themeColor="background2" w:themeShade="1A"/>
          <w:sz w:val="20"/>
          <w:szCs w:val="20"/>
        </w:rPr>
        <w:t>child care</w:t>
      </w:r>
      <w:bookmarkEnd w:id="1"/>
      <w:proofErr w:type="gramEnd"/>
      <w:r w:rsidRPr="00786304">
        <w:rPr>
          <w:rFonts w:ascii="Times New Roman" w:hAnsi="Times New Roman" w:cs="Times New Roman"/>
          <w:color w:val="171717" w:themeColor="background2" w:themeShade="1A"/>
          <w:sz w:val="20"/>
          <w:szCs w:val="20"/>
        </w:rPr>
        <w:t xml:space="preserve"> centers, afterschool programs, family </w:t>
      </w:r>
      <w:proofErr w:type="gramStart"/>
      <w:r w:rsidR="000B2F77" w:rsidRPr="00786304">
        <w:rPr>
          <w:rFonts w:ascii="Times New Roman" w:hAnsi="Times New Roman" w:cs="Times New Roman"/>
          <w:color w:val="171717" w:themeColor="background2" w:themeShade="1A"/>
          <w:sz w:val="20"/>
          <w:szCs w:val="20"/>
        </w:rPr>
        <w:t xml:space="preserve">child </w:t>
      </w:r>
      <w:r w:rsidRPr="00786304">
        <w:rPr>
          <w:rFonts w:ascii="Times New Roman" w:hAnsi="Times New Roman" w:cs="Times New Roman"/>
          <w:color w:val="171717" w:themeColor="background2" w:themeShade="1A"/>
          <w:sz w:val="20"/>
          <w:szCs w:val="20"/>
        </w:rPr>
        <w:t>care</w:t>
      </w:r>
      <w:proofErr w:type="gramEnd"/>
      <w:r w:rsidRPr="00786304">
        <w:rPr>
          <w:rFonts w:ascii="Times New Roman" w:hAnsi="Times New Roman" w:cs="Times New Roman"/>
          <w:color w:val="171717" w:themeColor="background2" w:themeShade="1A"/>
          <w:sz w:val="20"/>
          <w:szCs w:val="20"/>
        </w:rPr>
        <w:t xml:space="preserve"> homes, </w:t>
      </w:r>
      <w:r w:rsidR="00AD5191" w:rsidRPr="00786304">
        <w:rPr>
          <w:rFonts w:ascii="Times New Roman" w:hAnsi="Times New Roman" w:cs="Times New Roman"/>
          <w:color w:val="171717" w:themeColor="background2" w:themeShade="1A"/>
          <w:sz w:val="20"/>
          <w:szCs w:val="20"/>
        </w:rPr>
        <w:t xml:space="preserve">emergency shelters, </w:t>
      </w:r>
      <w:r w:rsidRPr="00786304">
        <w:rPr>
          <w:rFonts w:ascii="Times New Roman" w:hAnsi="Times New Roman" w:cs="Times New Roman"/>
          <w:color w:val="171717" w:themeColor="background2" w:themeShade="1A"/>
          <w:sz w:val="20"/>
          <w:szCs w:val="20"/>
        </w:rPr>
        <w:t>and adult day care centers.</w:t>
      </w:r>
      <w:bookmarkEnd w:id="0"/>
      <w:r w:rsidRPr="00786304">
        <w:rPr>
          <w:rFonts w:ascii="Times New Roman" w:hAnsi="Times New Roman" w:cs="Times New Roman"/>
          <w:color w:val="171717" w:themeColor="background2" w:themeShade="1A"/>
          <w:sz w:val="20"/>
          <w:szCs w:val="20"/>
        </w:rPr>
        <w:t xml:space="preserve"> The CACFP has been cited both in academic studies and in government reports for the contributions it makes to the well-being of children being cared for in our </w:t>
      </w:r>
      <w:bookmarkStart w:id="2" w:name="_Int_M5bfBe18"/>
      <w:proofErr w:type="gramStart"/>
      <w:r w:rsidRPr="00786304">
        <w:rPr>
          <w:rFonts w:ascii="Times New Roman" w:hAnsi="Times New Roman" w:cs="Times New Roman"/>
          <w:color w:val="171717" w:themeColor="background2" w:themeShade="1A"/>
          <w:sz w:val="20"/>
          <w:szCs w:val="20"/>
        </w:rPr>
        <w:t>child care</w:t>
      </w:r>
      <w:bookmarkEnd w:id="2"/>
      <w:proofErr w:type="gramEnd"/>
      <w:r w:rsidRPr="00786304">
        <w:rPr>
          <w:rFonts w:ascii="Times New Roman" w:hAnsi="Times New Roman" w:cs="Times New Roman"/>
          <w:color w:val="171717" w:themeColor="background2" w:themeShade="1A"/>
          <w:sz w:val="20"/>
          <w:szCs w:val="20"/>
        </w:rPr>
        <w:t xml:space="preserve"> system. This program provides over 1.8 billion meals and snacks to over </w:t>
      </w:r>
      <w:bookmarkStart w:id="3" w:name="_Int_ZbfhUgvj"/>
      <w:r w:rsidRPr="00786304">
        <w:rPr>
          <w:rFonts w:ascii="Times New Roman" w:hAnsi="Times New Roman" w:cs="Times New Roman"/>
          <w:color w:val="171717" w:themeColor="background2" w:themeShade="1A"/>
          <w:sz w:val="20"/>
          <w:szCs w:val="20"/>
        </w:rPr>
        <w:t>4.</w:t>
      </w:r>
      <w:r w:rsidR="00F83632" w:rsidRPr="00786304">
        <w:rPr>
          <w:rFonts w:ascii="Times New Roman" w:hAnsi="Times New Roman" w:cs="Times New Roman"/>
          <w:color w:val="171717" w:themeColor="background2" w:themeShade="1A"/>
          <w:sz w:val="20"/>
          <w:szCs w:val="20"/>
        </w:rPr>
        <w:t>5</w:t>
      </w:r>
      <w:r w:rsidRPr="00786304">
        <w:rPr>
          <w:rFonts w:ascii="Times New Roman" w:hAnsi="Times New Roman" w:cs="Times New Roman"/>
          <w:color w:val="171717" w:themeColor="background2" w:themeShade="1A"/>
          <w:sz w:val="20"/>
          <w:szCs w:val="20"/>
        </w:rPr>
        <w:t xml:space="preserve"> million children</w:t>
      </w:r>
      <w:bookmarkEnd w:id="3"/>
      <w:r w:rsidRPr="00786304">
        <w:rPr>
          <w:rFonts w:ascii="Times New Roman" w:hAnsi="Times New Roman" w:cs="Times New Roman"/>
          <w:color w:val="171717" w:themeColor="background2" w:themeShade="1A"/>
          <w:sz w:val="20"/>
          <w:szCs w:val="20"/>
        </w:rPr>
        <w:t xml:space="preserve"> and adults and is an indicator of quality </w:t>
      </w:r>
      <w:bookmarkStart w:id="4" w:name="_Int_QPPEwBw5"/>
      <w:proofErr w:type="gramStart"/>
      <w:r w:rsidRPr="00786304">
        <w:rPr>
          <w:rFonts w:ascii="Times New Roman" w:hAnsi="Times New Roman" w:cs="Times New Roman"/>
          <w:color w:val="171717" w:themeColor="background2" w:themeShade="1A"/>
          <w:sz w:val="20"/>
          <w:szCs w:val="20"/>
        </w:rPr>
        <w:t>child care</w:t>
      </w:r>
      <w:bookmarkEnd w:id="4"/>
      <w:proofErr w:type="gramEnd"/>
      <w:r w:rsidRPr="00786304">
        <w:rPr>
          <w:rFonts w:ascii="Times New Roman" w:hAnsi="Times New Roman" w:cs="Times New Roman"/>
          <w:color w:val="171717" w:themeColor="background2" w:themeShade="1A"/>
          <w:sz w:val="20"/>
          <w:szCs w:val="20"/>
        </w:rPr>
        <w:t>.</w:t>
      </w:r>
    </w:p>
    <w:p w14:paraId="6D80B688" w14:textId="77777777" w:rsidR="006255DF" w:rsidRPr="00786304" w:rsidRDefault="006255DF" w:rsidP="006255DF">
      <w:pPr>
        <w:suppressAutoHyphens/>
        <w:autoSpaceDE w:val="0"/>
        <w:autoSpaceDN w:val="0"/>
        <w:adjustRightInd w:val="0"/>
        <w:spacing w:after="90" w:line="240" w:lineRule="auto"/>
        <w:textAlignment w:val="center"/>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0"/>
          <w:szCs w:val="20"/>
        </w:rPr>
        <w:t xml:space="preserve">Because this program is so important to the constituents in your state, </w:t>
      </w:r>
      <w:bookmarkStart w:id="5" w:name="_Int_lboB2Oa0"/>
      <w:r w:rsidRPr="00786304">
        <w:rPr>
          <w:rFonts w:ascii="Times New Roman" w:hAnsi="Times New Roman" w:cs="Times New Roman"/>
          <w:color w:val="171717" w:themeColor="background2" w:themeShade="1A"/>
          <w:sz w:val="20"/>
          <w:szCs w:val="20"/>
        </w:rPr>
        <w:t>I would</w:t>
      </w:r>
      <w:bookmarkEnd w:id="5"/>
      <w:r w:rsidRPr="00786304">
        <w:rPr>
          <w:rFonts w:ascii="Times New Roman" w:hAnsi="Times New Roman" w:cs="Times New Roman"/>
          <w:color w:val="171717" w:themeColor="background2" w:themeShade="1A"/>
          <w:sz w:val="20"/>
          <w:szCs w:val="20"/>
        </w:rPr>
        <w:t xml:space="preserve"> love you to join me in celebrating the goals of the program and am requesting your support during National CACFP Week.</w:t>
      </w:r>
    </w:p>
    <w:p w14:paraId="7DE77737" w14:textId="3D527DFC" w:rsidR="006255DF" w:rsidRPr="00786304" w:rsidRDefault="006255DF" w:rsidP="006255DF">
      <w:pPr>
        <w:suppressAutoHyphens/>
        <w:autoSpaceDE w:val="0"/>
        <w:autoSpaceDN w:val="0"/>
        <w:adjustRightInd w:val="0"/>
        <w:spacing w:after="90" w:line="240" w:lineRule="auto"/>
        <w:textAlignment w:val="center"/>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0"/>
          <w:szCs w:val="20"/>
        </w:rPr>
        <w:t xml:space="preserve">The primary goal of the CACFP is to serve nutritious meals </w:t>
      </w:r>
      <w:r w:rsidR="00AD5191" w:rsidRPr="00786304">
        <w:rPr>
          <w:rFonts w:ascii="Times New Roman" w:hAnsi="Times New Roman" w:cs="Times New Roman"/>
          <w:color w:val="171717" w:themeColor="background2" w:themeShade="1A"/>
          <w:sz w:val="20"/>
          <w:szCs w:val="20"/>
        </w:rPr>
        <w:t xml:space="preserve">that contribute to the wellness, healthy growth, and development of young children, especially those in low-income areas, and the health and wellness of older adults and </w:t>
      </w:r>
      <w:r w:rsidR="000B2F77" w:rsidRPr="00786304">
        <w:rPr>
          <w:rFonts w:ascii="Times New Roman" w:hAnsi="Times New Roman" w:cs="Times New Roman"/>
          <w:color w:val="171717" w:themeColor="background2" w:themeShade="1A"/>
          <w:sz w:val="20"/>
          <w:szCs w:val="20"/>
        </w:rPr>
        <w:t>individuals with disabilities</w:t>
      </w:r>
      <w:r w:rsidR="005F4CD3" w:rsidRPr="00786304">
        <w:rPr>
          <w:rFonts w:ascii="Times New Roman" w:hAnsi="Times New Roman" w:cs="Times New Roman"/>
          <w:color w:val="171717" w:themeColor="background2" w:themeShade="1A"/>
          <w:sz w:val="20"/>
          <w:szCs w:val="20"/>
        </w:rPr>
        <w:t xml:space="preserve">. </w:t>
      </w:r>
      <w:r w:rsidR="00AD5191" w:rsidRPr="00786304">
        <w:rPr>
          <w:rFonts w:ascii="Times New Roman" w:hAnsi="Times New Roman" w:cs="Times New Roman"/>
          <w:color w:val="171717" w:themeColor="background2" w:themeShade="1A"/>
          <w:sz w:val="20"/>
          <w:szCs w:val="20"/>
        </w:rPr>
        <w:t>The CACFP also aims to promote</w:t>
      </w:r>
      <w:r w:rsidRPr="00786304">
        <w:rPr>
          <w:rFonts w:ascii="Times New Roman" w:hAnsi="Times New Roman" w:cs="Times New Roman"/>
          <w:color w:val="171717" w:themeColor="background2" w:themeShade="1A"/>
          <w:sz w:val="20"/>
          <w:szCs w:val="20"/>
        </w:rPr>
        <w:t xml:space="preserve"> the establishment of lifelong, positive eating habits</w:t>
      </w:r>
      <w:r w:rsidR="00AD5191" w:rsidRPr="00786304">
        <w:rPr>
          <w:rFonts w:ascii="Times New Roman" w:hAnsi="Times New Roman" w:cs="Times New Roman"/>
          <w:color w:val="171717" w:themeColor="background2" w:themeShade="1A"/>
          <w:sz w:val="20"/>
          <w:szCs w:val="20"/>
        </w:rPr>
        <w:t>;</w:t>
      </w:r>
      <w:r w:rsidRPr="00786304">
        <w:rPr>
          <w:rFonts w:ascii="Times New Roman" w:hAnsi="Times New Roman" w:cs="Times New Roman"/>
          <w:color w:val="171717" w:themeColor="background2" w:themeShade="1A"/>
          <w:sz w:val="20"/>
          <w:szCs w:val="20"/>
        </w:rPr>
        <w:t xml:space="preserve"> </w:t>
      </w:r>
      <w:r w:rsidR="00AD5191" w:rsidRPr="00786304">
        <w:rPr>
          <w:rFonts w:ascii="Times New Roman" w:hAnsi="Times New Roman" w:cs="Times New Roman"/>
          <w:color w:val="171717" w:themeColor="background2" w:themeShade="1A"/>
          <w:sz w:val="20"/>
          <w:szCs w:val="20"/>
        </w:rPr>
        <w:t>reduce</w:t>
      </w:r>
      <w:r w:rsidRPr="00786304">
        <w:rPr>
          <w:rFonts w:ascii="Times New Roman" w:hAnsi="Times New Roman" w:cs="Times New Roman"/>
          <w:color w:val="171717" w:themeColor="background2" w:themeShade="1A"/>
          <w:sz w:val="20"/>
          <w:szCs w:val="20"/>
        </w:rPr>
        <w:t xml:space="preserve"> future health care and education costs due to lack of proper early development</w:t>
      </w:r>
      <w:r w:rsidR="00AD5191" w:rsidRPr="00786304">
        <w:rPr>
          <w:rFonts w:ascii="Times New Roman" w:hAnsi="Times New Roman" w:cs="Times New Roman"/>
          <w:color w:val="171717" w:themeColor="background2" w:themeShade="1A"/>
          <w:sz w:val="20"/>
          <w:szCs w:val="20"/>
        </w:rPr>
        <w:t>;</w:t>
      </w:r>
      <w:r w:rsidRPr="00786304">
        <w:rPr>
          <w:rFonts w:ascii="Times New Roman" w:hAnsi="Times New Roman" w:cs="Times New Roman"/>
          <w:color w:val="171717" w:themeColor="background2" w:themeShade="1A"/>
          <w:sz w:val="20"/>
          <w:szCs w:val="20"/>
        </w:rPr>
        <w:t xml:space="preserve"> and train and support local </w:t>
      </w:r>
      <w:bookmarkStart w:id="6" w:name="_Int_hFKL9wZW"/>
      <w:proofErr w:type="gramStart"/>
      <w:r w:rsidRPr="00786304">
        <w:rPr>
          <w:rFonts w:ascii="Times New Roman" w:hAnsi="Times New Roman" w:cs="Times New Roman"/>
          <w:color w:val="171717" w:themeColor="background2" w:themeShade="1A"/>
          <w:sz w:val="20"/>
          <w:szCs w:val="20"/>
        </w:rPr>
        <w:t>child care</w:t>
      </w:r>
      <w:bookmarkEnd w:id="6"/>
      <w:proofErr w:type="gramEnd"/>
      <w:r w:rsidRPr="00786304">
        <w:rPr>
          <w:rFonts w:ascii="Times New Roman" w:hAnsi="Times New Roman" w:cs="Times New Roman"/>
          <w:color w:val="171717" w:themeColor="background2" w:themeShade="1A"/>
          <w:sz w:val="20"/>
          <w:szCs w:val="20"/>
        </w:rPr>
        <w:t xml:space="preserve"> personnel. The CACFP benefits our state in the following ways:</w:t>
      </w:r>
    </w:p>
    <w:p w14:paraId="33D563E7" w14:textId="2F9D166C" w:rsidR="006255DF" w:rsidRPr="00786304" w:rsidRDefault="006255DF" w:rsidP="006255DF">
      <w:pPr>
        <w:suppressAutoHyphens/>
        <w:autoSpaceDE w:val="0"/>
        <w:autoSpaceDN w:val="0"/>
        <w:adjustRightInd w:val="0"/>
        <w:spacing w:after="90" w:line="240" w:lineRule="auto"/>
        <w:textAlignment w:val="center"/>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0"/>
          <w:szCs w:val="20"/>
        </w:rPr>
        <w:t>FOR THE CHILD</w:t>
      </w:r>
      <w:r w:rsidRPr="00786304">
        <w:rPr>
          <w:rFonts w:ascii="Times New Roman" w:hAnsi="Times New Roman" w:cs="Times New Roman"/>
        </w:rPr>
        <w:br/>
      </w:r>
      <w:r w:rsidRPr="00786304">
        <w:rPr>
          <w:rFonts w:ascii="Times New Roman" w:hAnsi="Times New Roman" w:cs="Times New Roman"/>
          <w:color w:val="171717" w:themeColor="background2" w:themeShade="1A"/>
          <w:sz w:val="20"/>
          <w:szCs w:val="20"/>
        </w:rPr>
        <w:t xml:space="preserve">Proper nutrition during the early years of childhood ensures appropriate development and reduces physical and educational challenges later in life. Eating patterns and habits established during these years are vital to positive health outcomes. Children participating in the CACFP enjoy meals that meet the evidence-based USDA nutrition requirements that help combat hunger and improve </w:t>
      </w:r>
      <w:r w:rsidR="000B2F77" w:rsidRPr="00786304">
        <w:rPr>
          <w:rFonts w:ascii="Times New Roman" w:hAnsi="Times New Roman" w:cs="Times New Roman"/>
          <w:color w:val="171717" w:themeColor="background2" w:themeShade="1A"/>
          <w:sz w:val="20"/>
          <w:szCs w:val="20"/>
        </w:rPr>
        <w:t xml:space="preserve">food </w:t>
      </w:r>
      <w:r w:rsidRPr="00786304">
        <w:rPr>
          <w:rFonts w:ascii="Times New Roman" w:hAnsi="Times New Roman" w:cs="Times New Roman"/>
          <w:color w:val="171717" w:themeColor="background2" w:themeShade="1A"/>
          <w:sz w:val="20"/>
          <w:szCs w:val="20"/>
        </w:rPr>
        <w:t>security</w:t>
      </w:r>
      <w:r w:rsidR="00AD5191" w:rsidRPr="00786304">
        <w:rPr>
          <w:rFonts w:ascii="Times New Roman" w:hAnsi="Times New Roman" w:cs="Times New Roman"/>
          <w:color w:val="171717" w:themeColor="background2" w:themeShade="1A"/>
          <w:sz w:val="20"/>
          <w:szCs w:val="20"/>
        </w:rPr>
        <w:t>.</w:t>
      </w:r>
      <w:r w:rsidRPr="00786304">
        <w:rPr>
          <w:rFonts w:ascii="Times New Roman" w:hAnsi="Times New Roman" w:cs="Times New Roman"/>
          <w:color w:val="171717" w:themeColor="background2" w:themeShade="1A"/>
          <w:sz w:val="20"/>
          <w:szCs w:val="20"/>
        </w:rPr>
        <w:t xml:space="preserve">  </w:t>
      </w:r>
    </w:p>
    <w:p w14:paraId="1C66768D" w14:textId="2556F0DC" w:rsidR="006255DF" w:rsidRPr="00786304" w:rsidRDefault="006255DF" w:rsidP="006255DF">
      <w:pPr>
        <w:suppressAutoHyphens/>
        <w:autoSpaceDE w:val="0"/>
        <w:autoSpaceDN w:val="0"/>
        <w:adjustRightInd w:val="0"/>
        <w:spacing w:after="90" w:line="240" w:lineRule="auto"/>
        <w:textAlignment w:val="center"/>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0"/>
          <w:szCs w:val="20"/>
        </w:rPr>
        <w:t>FOR THE PARENT</w:t>
      </w:r>
      <w:r w:rsidRPr="00786304">
        <w:rPr>
          <w:rFonts w:ascii="Times New Roman" w:hAnsi="Times New Roman" w:cs="Times New Roman"/>
        </w:rPr>
        <w:br/>
      </w:r>
      <w:r w:rsidRPr="00786304">
        <w:rPr>
          <w:rFonts w:ascii="Times New Roman" w:hAnsi="Times New Roman" w:cs="Times New Roman"/>
          <w:color w:val="171717" w:themeColor="background2" w:themeShade="1A"/>
          <w:sz w:val="20"/>
          <w:szCs w:val="20"/>
        </w:rPr>
        <w:t xml:space="preserve">Parents are assured that their children receive high quality, well-balanced meals. A well-nourished child is less likely to experience fatigue and illness, which </w:t>
      </w:r>
      <w:r w:rsidR="000B2F77" w:rsidRPr="00786304">
        <w:rPr>
          <w:rFonts w:ascii="Times New Roman" w:hAnsi="Times New Roman" w:cs="Times New Roman"/>
          <w:color w:val="171717" w:themeColor="background2" w:themeShade="1A"/>
          <w:sz w:val="20"/>
          <w:szCs w:val="20"/>
        </w:rPr>
        <w:t xml:space="preserve">would require </w:t>
      </w:r>
      <w:r w:rsidRPr="00786304">
        <w:rPr>
          <w:rFonts w:ascii="Times New Roman" w:hAnsi="Times New Roman" w:cs="Times New Roman"/>
          <w:color w:val="171717" w:themeColor="background2" w:themeShade="1A"/>
          <w:sz w:val="20"/>
          <w:szCs w:val="20"/>
        </w:rPr>
        <w:t xml:space="preserve">parents to be absent from work. Children are more likely to be healthy, happy and develop at a normal physical and intellectual pace. Resources sent home </w:t>
      </w:r>
      <w:bookmarkStart w:id="7" w:name="_Int_qKs1YnU3"/>
      <w:r w:rsidRPr="00786304">
        <w:rPr>
          <w:rFonts w:ascii="Times New Roman" w:hAnsi="Times New Roman" w:cs="Times New Roman"/>
          <w:color w:val="171717" w:themeColor="background2" w:themeShade="1A"/>
          <w:sz w:val="20"/>
          <w:szCs w:val="20"/>
        </w:rPr>
        <w:t>with</w:t>
      </w:r>
      <w:bookmarkEnd w:id="7"/>
      <w:r w:rsidRPr="00786304">
        <w:rPr>
          <w:rFonts w:ascii="Times New Roman" w:hAnsi="Times New Roman" w:cs="Times New Roman"/>
          <w:color w:val="171717" w:themeColor="background2" w:themeShade="1A"/>
          <w:sz w:val="20"/>
          <w:szCs w:val="20"/>
        </w:rPr>
        <w:t xml:space="preserve"> the children, like easy and highly nutritious recipes that they can make at home, contribute to the </w:t>
      </w:r>
      <w:r w:rsidR="000B2F77" w:rsidRPr="00786304">
        <w:rPr>
          <w:rFonts w:ascii="Times New Roman" w:hAnsi="Times New Roman" w:cs="Times New Roman"/>
          <w:color w:val="171717" w:themeColor="background2" w:themeShade="1A"/>
          <w:sz w:val="20"/>
          <w:szCs w:val="20"/>
        </w:rPr>
        <w:t>health</w:t>
      </w:r>
      <w:r w:rsidRPr="00786304">
        <w:rPr>
          <w:rFonts w:ascii="Times New Roman" w:hAnsi="Times New Roman" w:cs="Times New Roman"/>
          <w:color w:val="171717" w:themeColor="background2" w:themeShade="1A"/>
          <w:sz w:val="20"/>
          <w:szCs w:val="20"/>
        </w:rPr>
        <w:t xml:space="preserve"> of the entire household.</w:t>
      </w:r>
    </w:p>
    <w:p w14:paraId="21DECCB3" w14:textId="77777777" w:rsidR="006255DF" w:rsidRPr="00786304" w:rsidRDefault="006255DF" w:rsidP="006255DF">
      <w:pPr>
        <w:suppressAutoHyphens/>
        <w:autoSpaceDE w:val="0"/>
        <w:autoSpaceDN w:val="0"/>
        <w:adjustRightInd w:val="0"/>
        <w:spacing w:after="90" w:line="240" w:lineRule="auto"/>
        <w:textAlignment w:val="center"/>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0"/>
          <w:szCs w:val="20"/>
        </w:rPr>
        <w:t>FOR THE PROVIDER</w:t>
      </w:r>
      <w:r w:rsidRPr="00786304">
        <w:rPr>
          <w:rFonts w:ascii="Times New Roman" w:hAnsi="Times New Roman" w:cs="Times New Roman"/>
        </w:rPr>
        <w:br/>
      </w:r>
      <w:r w:rsidRPr="00786304">
        <w:rPr>
          <w:rFonts w:ascii="Times New Roman" w:hAnsi="Times New Roman" w:cs="Times New Roman"/>
          <w:color w:val="171717" w:themeColor="background2" w:themeShade="1A"/>
          <w:sz w:val="20"/>
          <w:szCs w:val="20"/>
        </w:rPr>
        <w:t>Providers receive valuable nutrition education that helps them identify the proper foods and proportions necessary to provide nutrient-rich meals and snacks to the children and adults in their care. They obtain help in understanding how to encourage positive, lifelong eating habits. The financial reimbursement helps them to afford to serv</w:t>
      </w:r>
      <w:r w:rsidRPr="00786304">
        <w:rPr>
          <w:rFonts w:ascii="Times New Roman" w:eastAsia="Liberation Serif" w:hAnsi="Times New Roman" w:cs="Times New Roman"/>
          <w:color w:val="171717" w:themeColor="background2" w:themeShade="1A"/>
          <w:sz w:val="20"/>
          <w:szCs w:val="20"/>
        </w:rPr>
        <w:t xml:space="preserve">e </w:t>
      </w:r>
      <w:r w:rsidRPr="00786304">
        <w:rPr>
          <w:rFonts w:ascii="Times New Roman" w:eastAsia="Liberation Serif" w:hAnsi="Times New Roman" w:cs="Times New Roman"/>
          <w:sz w:val="20"/>
          <w:szCs w:val="20"/>
        </w:rPr>
        <w:t xml:space="preserve">meals that are nutritionally superior to those served to children in comparable </w:t>
      </w:r>
      <w:bookmarkStart w:id="8" w:name="_Int_Cp1li4UL"/>
      <w:proofErr w:type="gramStart"/>
      <w:r w:rsidRPr="00786304">
        <w:rPr>
          <w:rFonts w:ascii="Times New Roman" w:eastAsia="Liberation Serif" w:hAnsi="Times New Roman" w:cs="Times New Roman"/>
          <w:sz w:val="20"/>
          <w:szCs w:val="20"/>
        </w:rPr>
        <w:t>child care</w:t>
      </w:r>
      <w:bookmarkEnd w:id="8"/>
      <w:proofErr w:type="gramEnd"/>
      <w:r w:rsidRPr="00786304">
        <w:rPr>
          <w:rFonts w:ascii="Times New Roman" w:eastAsia="Liberation Serif" w:hAnsi="Times New Roman" w:cs="Times New Roman"/>
          <w:sz w:val="20"/>
          <w:szCs w:val="20"/>
        </w:rPr>
        <w:t xml:space="preserve"> settings not participating in CACFP.</w:t>
      </w:r>
    </w:p>
    <w:p w14:paraId="7B5FC1D2" w14:textId="54CFAC92" w:rsidR="006255DF" w:rsidRPr="00786304" w:rsidRDefault="006255DF" w:rsidP="006255DF">
      <w:pPr>
        <w:suppressAutoHyphens/>
        <w:autoSpaceDE w:val="0"/>
        <w:autoSpaceDN w:val="0"/>
        <w:adjustRightInd w:val="0"/>
        <w:spacing w:after="90" w:line="240" w:lineRule="auto"/>
        <w:textAlignment w:val="center"/>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0"/>
          <w:szCs w:val="20"/>
        </w:rPr>
        <w:t>FOR THE COMMUNITY</w:t>
      </w:r>
      <w:r w:rsidRPr="00786304">
        <w:rPr>
          <w:rFonts w:ascii="Times New Roman" w:hAnsi="Times New Roman" w:cs="Times New Roman"/>
        </w:rPr>
        <w:br/>
      </w:r>
      <w:r w:rsidRPr="00786304">
        <w:rPr>
          <w:rFonts w:ascii="Times New Roman" w:hAnsi="Times New Roman" w:cs="Times New Roman"/>
          <w:color w:val="171717" w:themeColor="background2" w:themeShade="1A"/>
          <w:sz w:val="20"/>
          <w:szCs w:val="20"/>
        </w:rPr>
        <w:t>Within our state, approximately (enter number) children and adults directly benefit from the food program. The CACFP in our state meets the nutritional needs of children</w:t>
      </w:r>
      <w:r w:rsidR="000B2F77" w:rsidRPr="00786304">
        <w:rPr>
          <w:rFonts w:ascii="Times New Roman" w:hAnsi="Times New Roman" w:cs="Times New Roman"/>
          <w:color w:val="171717" w:themeColor="background2" w:themeShade="1A"/>
          <w:sz w:val="20"/>
          <w:szCs w:val="20"/>
        </w:rPr>
        <w:t>, individuals with disabilities</w:t>
      </w:r>
      <w:r w:rsidRPr="00786304">
        <w:rPr>
          <w:rFonts w:ascii="Times New Roman" w:hAnsi="Times New Roman" w:cs="Times New Roman"/>
          <w:color w:val="171717" w:themeColor="background2" w:themeShade="1A"/>
          <w:sz w:val="20"/>
          <w:szCs w:val="20"/>
        </w:rPr>
        <w:t xml:space="preserve"> and older adults while they are in care, resulting in significant enrichment and improvement of the quality of </w:t>
      </w:r>
      <w:bookmarkStart w:id="9" w:name="_Int_LSiFUvCW"/>
      <w:proofErr w:type="gramStart"/>
      <w:r w:rsidRPr="00786304">
        <w:rPr>
          <w:rFonts w:ascii="Times New Roman" w:hAnsi="Times New Roman" w:cs="Times New Roman"/>
          <w:color w:val="171717" w:themeColor="background2" w:themeShade="1A"/>
          <w:sz w:val="20"/>
          <w:szCs w:val="20"/>
        </w:rPr>
        <w:t>child care</w:t>
      </w:r>
      <w:bookmarkEnd w:id="9"/>
      <w:proofErr w:type="gramEnd"/>
      <w:r w:rsidRPr="00786304">
        <w:rPr>
          <w:rFonts w:ascii="Times New Roman" w:hAnsi="Times New Roman" w:cs="Times New Roman"/>
          <w:color w:val="171717" w:themeColor="background2" w:themeShade="1A"/>
          <w:sz w:val="20"/>
          <w:szCs w:val="20"/>
        </w:rPr>
        <w:t xml:space="preserve"> provided in our community.</w:t>
      </w:r>
    </w:p>
    <w:p w14:paraId="239B8A7B" w14:textId="0EA778F0" w:rsidR="006255DF" w:rsidRPr="00786304" w:rsidRDefault="006255DF" w:rsidP="006255DF">
      <w:pPr>
        <w:spacing w:after="90" w:line="240" w:lineRule="auto"/>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1"/>
          <w:szCs w:val="21"/>
        </w:rPr>
        <w:t xml:space="preserve"> We must all work together </w:t>
      </w:r>
      <w:r w:rsidRPr="00786304">
        <w:rPr>
          <w:rFonts w:ascii="Times New Roman" w:hAnsi="Times New Roman" w:cs="Times New Roman"/>
          <w:color w:val="171717" w:themeColor="background2" w:themeShade="1A"/>
          <w:sz w:val="20"/>
          <w:szCs w:val="20"/>
        </w:rPr>
        <w:t xml:space="preserve">to continue to strengthen and provide access to the CACFP. </w:t>
      </w:r>
    </w:p>
    <w:p w14:paraId="211C4775" w14:textId="77777777" w:rsidR="006255DF" w:rsidRPr="00786304" w:rsidRDefault="006255DF" w:rsidP="006255DF">
      <w:pPr>
        <w:suppressAutoHyphens/>
        <w:autoSpaceDE w:val="0"/>
        <w:autoSpaceDN w:val="0"/>
        <w:adjustRightInd w:val="0"/>
        <w:spacing w:after="90" w:line="280" w:lineRule="atLeast"/>
        <w:textAlignment w:val="center"/>
        <w:rPr>
          <w:rFonts w:ascii="Times New Roman" w:hAnsi="Times New Roman" w:cs="Times New Roman"/>
          <w:color w:val="171717" w:themeColor="background2" w:themeShade="1A"/>
          <w:sz w:val="21"/>
          <w:szCs w:val="21"/>
        </w:rPr>
      </w:pPr>
      <w:r w:rsidRPr="00786304">
        <w:rPr>
          <w:rFonts w:ascii="Times New Roman" w:hAnsi="Times New Roman" w:cs="Times New Roman"/>
          <w:color w:val="171717" w:themeColor="background2" w:themeShade="1A"/>
          <w:sz w:val="21"/>
          <w:szCs w:val="21"/>
        </w:rPr>
        <w:t>Sincerely,</w:t>
      </w:r>
    </w:p>
    <w:p w14:paraId="54EE24E0" w14:textId="77777777" w:rsidR="006255DF" w:rsidRPr="00786304" w:rsidRDefault="006255DF" w:rsidP="006255DF">
      <w:pPr>
        <w:rPr>
          <w:rFonts w:ascii="Times New Roman" w:hAnsi="Times New Roman" w:cs="Times New Roman"/>
          <w:color w:val="171717" w:themeColor="background2" w:themeShade="1A"/>
          <w:sz w:val="44"/>
          <w:szCs w:val="44"/>
        </w:rPr>
      </w:pPr>
    </w:p>
    <w:p w14:paraId="4F098941" w14:textId="77777777" w:rsidR="006255DF" w:rsidRPr="00786304" w:rsidRDefault="006255DF" w:rsidP="006255DF">
      <w:pPr>
        <w:rPr>
          <w:rFonts w:ascii="Times New Roman" w:hAnsi="Times New Roman" w:cs="Times New Roman"/>
          <w:color w:val="171717" w:themeColor="background2" w:themeShade="1A"/>
          <w:sz w:val="21"/>
          <w:szCs w:val="21"/>
        </w:rPr>
      </w:pPr>
      <w:r w:rsidRPr="00786304">
        <w:rPr>
          <w:rFonts w:ascii="Times New Roman" w:hAnsi="Times New Roman" w:cs="Times New Roman"/>
          <w:color w:val="171717" w:themeColor="background2" w:themeShade="1A"/>
          <w:sz w:val="21"/>
          <w:szCs w:val="21"/>
        </w:rPr>
        <w:t>(Your Name)</w:t>
      </w:r>
      <w:r w:rsidRPr="00786304">
        <w:rPr>
          <w:rFonts w:ascii="Times New Roman" w:hAnsi="Times New Roman" w:cs="Times New Roman"/>
          <w:color w:val="171717" w:themeColor="background2" w:themeShade="1A"/>
          <w:sz w:val="21"/>
          <w:szCs w:val="21"/>
        </w:rPr>
        <w:br/>
        <w:t>(Your Organization)</w:t>
      </w:r>
    </w:p>
    <w:p w14:paraId="1DAD2CFA" w14:textId="269F188F" w:rsidR="001D7DCC" w:rsidRPr="00476EFB" w:rsidRDefault="001D7DCC" w:rsidP="00476EFB">
      <w:pPr>
        <w:pStyle w:val="ParagraphStyle1"/>
        <w:suppressAutoHyphens/>
        <w:rPr>
          <w:rFonts w:ascii="Times New Roman" w:hAnsi="Times New Roman" w:cs="Times New Roman"/>
          <w:color w:val="171717" w:themeColor="background2" w:themeShade="1A"/>
        </w:rPr>
      </w:pPr>
    </w:p>
    <w:sectPr w:rsidR="001D7DCC" w:rsidRPr="00476EFB" w:rsidSect="003960FC">
      <w:footerReference w:type="default" r:id="rId9"/>
      <w:type w:val="continuous"/>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3F50" w14:textId="77777777" w:rsidR="00ED121E" w:rsidRDefault="00ED121E" w:rsidP="00E801F1">
      <w:pPr>
        <w:spacing w:after="0" w:line="240" w:lineRule="auto"/>
      </w:pPr>
      <w:r>
        <w:separator/>
      </w:r>
    </w:p>
  </w:endnote>
  <w:endnote w:type="continuationSeparator" w:id="0">
    <w:p w14:paraId="29777C04" w14:textId="77777777" w:rsidR="00ED121E" w:rsidRDefault="00ED121E" w:rsidP="00E8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2040703060306020203"/>
    <w:charset w:val="00"/>
    <w:family w:val="roman"/>
    <w:notTrueType/>
    <w:pitch w:val="variable"/>
    <w:sig w:usb0="60000287" w:usb1="00000001" w:usb2="00000000" w:usb3="00000000" w:csb0="0000019F" w:csb1="00000000"/>
  </w:font>
  <w:font w:name="Open Sans Light">
    <w:panose1 w:val="00000000000000000000"/>
    <w:charset w:val="00"/>
    <w:family w:val="swiss"/>
    <w:pitch w:val="variable"/>
    <w:sig w:usb0="E00002EF" w:usb1="4000205B" w:usb2="00000028"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swiss"/>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FC36" w14:textId="0B07FDE3" w:rsidR="00E801F1" w:rsidRDefault="00E801F1" w:rsidP="00E801F1">
    <w:pPr>
      <w:pStyle w:val="BasicParagraph"/>
      <w:spacing w:line="240" w:lineRule="auto"/>
      <w:rPr>
        <w:rFonts w:ascii="Open Sans" w:hAnsi="Open Sans" w:cs="Open Sans"/>
        <w:color w:val="4A4949"/>
        <w:sz w:val="10"/>
        <w:szCs w:val="10"/>
      </w:rPr>
    </w:pPr>
    <w:r w:rsidRPr="000401AB">
      <w:rPr>
        <w:rFonts w:ascii="Arial" w:hAnsi="Arial" w:cs="Arial"/>
        <w:b/>
        <w:bCs/>
        <w:noProof/>
        <w:color w:val="1D4F3C"/>
        <w:sz w:val="20"/>
        <w:szCs w:val="20"/>
      </w:rPr>
      <w:drawing>
        <wp:anchor distT="0" distB="0" distL="114300" distR="114300" simplePos="0" relativeHeight="251658240" behindDoc="0" locked="0" layoutInCell="1" allowOverlap="1" wp14:anchorId="16C6A18E" wp14:editId="304AB9B2">
          <wp:simplePos x="0" y="0"/>
          <wp:positionH relativeFrom="margin">
            <wp:posOffset>0</wp:posOffset>
          </wp:positionH>
          <wp:positionV relativeFrom="margin">
            <wp:posOffset>8370570</wp:posOffset>
          </wp:positionV>
          <wp:extent cx="640080" cy="274320"/>
          <wp:effectExtent l="0" t="0" r="7620" b="0"/>
          <wp:wrapSquare wrapText="bothSides"/>
          <wp:docPr id="1907704144" name="Picture 1907704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40080" cy="274320"/>
                  </a:xfrm>
                  <a:prstGeom prst="rect">
                    <a:avLst/>
                  </a:prstGeom>
                </pic:spPr>
              </pic:pic>
            </a:graphicData>
          </a:graphic>
          <wp14:sizeRelV relativeFrom="margin">
            <wp14:pctHeight>0</wp14:pctHeight>
          </wp14:sizeRelV>
        </wp:anchor>
      </w:drawing>
    </w:r>
    <w:r w:rsidRPr="000401AB">
      <w:rPr>
        <w:rFonts w:ascii="Arial" w:hAnsi="Arial" w:cs="Arial"/>
        <w:b/>
        <w:bCs/>
        <w:color w:val="1D4F3C"/>
        <w:sz w:val="20"/>
        <w:szCs w:val="20"/>
      </w:rPr>
      <w:t xml:space="preserve">CACFP is an Indicator of Quality Care </w:t>
    </w:r>
    <w:r w:rsidRPr="000401AB">
      <w:rPr>
        <w:rFonts w:ascii="Arial" w:hAnsi="Arial" w:cs="Arial"/>
        <w:b/>
        <w:bCs/>
        <w:color w:val="1D4F3C"/>
        <w:sz w:val="20"/>
        <w:szCs w:val="20"/>
      </w:rPr>
      <w:tab/>
    </w:r>
    <w:r w:rsidRPr="000401AB">
      <w:rPr>
        <w:rFonts w:ascii="Arial" w:hAnsi="Arial" w:cs="Arial"/>
        <w:b/>
        <w:bCs/>
        <w:color w:val="1D4F3C"/>
        <w:sz w:val="20"/>
        <w:szCs w:val="20"/>
      </w:rPr>
      <w:tab/>
      <w:t xml:space="preserve">           </w:t>
    </w:r>
    <w:r w:rsidR="000401AB">
      <w:rPr>
        <w:rFonts w:ascii="Arial" w:hAnsi="Arial" w:cs="Arial"/>
        <w:b/>
        <w:bCs/>
        <w:color w:val="1D4F3C"/>
        <w:sz w:val="20"/>
        <w:szCs w:val="20"/>
      </w:rPr>
      <w:tab/>
    </w:r>
    <w:r w:rsidRPr="000401AB">
      <w:rPr>
        <w:rFonts w:ascii="Arial" w:hAnsi="Arial" w:cs="Arial"/>
        <w:b/>
        <w:bCs/>
        <w:color w:val="1D4F3C"/>
        <w:sz w:val="20"/>
        <w:szCs w:val="20"/>
      </w:rPr>
      <w:t xml:space="preserve"> Learn more at www.cacfp.org</w:t>
    </w:r>
    <w:r>
      <w:rPr>
        <w:rFonts w:ascii="Open Sans" w:hAnsi="Open Sans" w:cs="Open Sans"/>
        <w:b/>
        <w:bCs/>
        <w:color w:val="1D4F3C"/>
        <w:sz w:val="20"/>
        <w:szCs w:val="20"/>
      </w:rPr>
      <w:br/>
    </w:r>
    <w:r w:rsidRPr="000401AB">
      <w:rPr>
        <w:rFonts w:ascii="Arial" w:hAnsi="Arial" w:cs="Arial"/>
        <w:color w:val="4A4949"/>
        <w:sz w:val="10"/>
        <w:szCs w:val="10"/>
      </w:rP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20CB1" w14:textId="77777777" w:rsidR="00ED121E" w:rsidRDefault="00ED121E" w:rsidP="00E801F1">
      <w:pPr>
        <w:spacing w:after="0" w:line="240" w:lineRule="auto"/>
      </w:pPr>
      <w:r>
        <w:separator/>
      </w:r>
    </w:p>
  </w:footnote>
  <w:footnote w:type="continuationSeparator" w:id="0">
    <w:p w14:paraId="057CB150" w14:textId="77777777" w:rsidR="00ED121E" w:rsidRDefault="00ED121E" w:rsidP="00E801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F1"/>
    <w:rsid w:val="000401AB"/>
    <w:rsid w:val="00052A57"/>
    <w:rsid w:val="00057F6E"/>
    <w:rsid w:val="00066BA8"/>
    <w:rsid w:val="000B2F77"/>
    <w:rsid w:val="00100C8B"/>
    <w:rsid w:val="00127E08"/>
    <w:rsid w:val="00132C51"/>
    <w:rsid w:val="001A01F2"/>
    <w:rsid w:val="001B1C51"/>
    <w:rsid w:val="001D7DCC"/>
    <w:rsid w:val="001E1841"/>
    <w:rsid w:val="0020625F"/>
    <w:rsid w:val="00210C55"/>
    <w:rsid w:val="00215865"/>
    <w:rsid w:val="00272AC6"/>
    <w:rsid w:val="002D3547"/>
    <w:rsid w:val="002E3C2A"/>
    <w:rsid w:val="00314E74"/>
    <w:rsid w:val="00322D59"/>
    <w:rsid w:val="00331B62"/>
    <w:rsid w:val="00350415"/>
    <w:rsid w:val="00355381"/>
    <w:rsid w:val="003567A9"/>
    <w:rsid w:val="00383072"/>
    <w:rsid w:val="003947E3"/>
    <w:rsid w:val="00394BEC"/>
    <w:rsid w:val="00394D3D"/>
    <w:rsid w:val="003960FC"/>
    <w:rsid w:val="003B21F3"/>
    <w:rsid w:val="003B792A"/>
    <w:rsid w:val="00464CDB"/>
    <w:rsid w:val="00470ABA"/>
    <w:rsid w:val="00471EDF"/>
    <w:rsid w:val="004737E4"/>
    <w:rsid w:val="00476EFB"/>
    <w:rsid w:val="00494480"/>
    <w:rsid w:val="004A0BC7"/>
    <w:rsid w:val="004E4B9D"/>
    <w:rsid w:val="004F2D34"/>
    <w:rsid w:val="00530D31"/>
    <w:rsid w:val="0055288B"/>
    <w:rsid w:val="00565584"/>
    <w:rsid w:val="00573F56"/>
    <w:rsid w:val="005B6DDF"/>
    <w:rsid w:val="005D10DF"/>
    <w:rsid w:val="005D7AC3"/>
    <w:rsid w:val="005F4CD3"/>
    <w:rsid w:val="00600798"/>
    <w:rsid w:val="006071D2"/>
    <w:rsid w:val="00621874"/>
    <w:rsid w:val="006255DF"/>
    <w:rsid w:val="00647DC7"/>
    <w:rsid w:val="00692485"/>
    <w:rsid w:val="006A6153"/>
    <w:rsid w:val="006F2E6B"/>
    <w:rsid w:val="006F4FF3"/>
    <w:rsid w:val="00786304"/>
    <w:rsid w:val="007C250B"/>
    <w:rsid w:val="0082152D"/>
    <w:rsid w:val="008476A1"/>
    <w:rsid w:val="00852A2F"/>
    <w:rsid w:val="00866E35"/>
    <w:rsid w:val="00875CF1"/>
    <w:rsid w:val="00896E3B"/>
    <w:rsid w:val="008B65DF"/>
    <w:rsid w:val="00933941"/>
    <w:rsid w:val="00977BC4"/>
    <w:rsid w:val="009B09B8"/>
    <w:rsid w:val="009B2219"/>
    <w:rsid w:val="009B7CAD"/>
    <w:rsid w:val="009C03B7"/>
    <w:rsid w:val="009E5E4C"/>
    <w:rsid w:val="00A4028F"/>
    <w:rsid w:val="00A61553"/>
    <w:rsid w:val="00A62AFC"/>
    <w:rsid w:val="00A872EE"/>
    <w:rsid w:val="00A924B6"/>
    <w:rsid w:val="00AD4535"/>
    <w:rsid w:val="00AD5191"/>
    <w:rsid w:val="00B2459D"/>
    <w:rsid w:val="00B313B0"/>
    <w:rsid w:val="00B90353"/>
    <w:rsid w:val="00BA0340"/>
    <w:rsid w:val="00BB406C"/>
    <w:rsid w:val="00BC0088"/>
    <w:rsid w:val="00BD206F"/>
    <w:rsid w:val="00BE0D96"/>
    <w:rsid w:val="00C01CA6"/>
    <w:rsid w:val="00C374FB"/>
    <w:rsid w:val="00C452CF"/>
    <w:rsid w:val="00C916AC"/>
    <w:rsid w:val="00C97309"/>
    <w:rsid w:val="00CB0326"/>
    <w:rsid w:val="00CC5592"/>
    <w:rsid w:val="00D000C9"/>
    <w:rsid w:val="00D07B85"/>
    <w:rsid w:val="00D104E7"/>
    <w:rsid w:val="00D17EE3"/>
    <w:rsid w:val="00D32405"/>
    <w:rsid w:val="00DB6AF6"/>
    <w:rsid w:val="00DC5A9E"/>
    <w:rsid w:val="00DE79F4"/>
    <w:rsid w:val="00E165BD"/>
    <w:rsid w:val="00E32D85"/>
    <w:rsid w:val="00E342AF"/>
    <w:rsid w:val="00E42B04"/>
    <w:rsid w:val="00E801F1"/>
    <w:rsid w:val="00E920DA"/>
    <w:rsid w:val="00ED121E"/>
    <w:rsid w:val="00EF0670"/>
    <w:rsid w:val="00EF4C4D"/>
    <w:rsid w:val="00F0420F"/>
    <w:rsid w:val="00F11C48"/>
    <w:rsid w:val="00F47113"/>
    <w:rsid w:val="00F83632"/>
    <w:rsid w:val="00F908C1"/>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31FB6"/>
  <w15:chartTrackingRefBased/>
  <w15:docId w15:val="{73E44E6E-18C5-4462-8D0D-EA4895CE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5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1F1"/>
  </w:style>
  <w:style w:type="paragraph" w:styleId="Footer">
    <w:name w:val="footer"/>
    <w:basedOn w:val="Normal"/>
    <w:link w:val="FooterChar"/>
    <w:uiPriority w:val="99"/>
    <w:unhideWhenUsed/>
    <w:rsid w:val="00E80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1F1"/>
  </w:style>
  <w:style w:type="paragraph" w:customStyle="1" w:styleId="BasicParagraph">
    <w:name w:val="[Basic Paragraph]"/>
    <w:basedOn w:val="Normal"/>
    <w:uiPriority w:val="99"/>
    <w:rsid w:val="00E801F1"/>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E801F1"/>
    <w:rPr>
      <w:color w:val="0563C1" w:themeColor="hyperlink"/>
      <w:u w:val="single"/>
    </w:rPr>
  </w:style>
  <w:style w:type="character" w:styleId="UnresolvedMention">
    <w:name w:val="Unresolved Mention"/>
    <w:basedOn w:val="DefaultParagraphFont"/>
    <w:uiPriority w:val="99"/>
    <w:semiHidden/>
    <w:unhideWhenUsed/>
    <w:rsid w:val="00E801F1"/>
    <w:rPr>
      <w:color w:val="605E5C"/>
      <w:shd w:val="clear" w:color="auto" w:fill="E1DFDD"/>
    </w:rPr>
  </w:style>
  <w:style w:type="paragraph" w:customStyle="1" w:styleId="ParagraphStyle1">
    <w:name w:val="Paragraph Style 1"/>
    <w:basedOn w:val="Normal"/>
    <w:uiPriority w:val="99"/>
    <w:rsid w:val="00E801F1"/>
    <w:pPr>
      <w:autoSpaceDE w:val="0"/>
      <w:autoSpaceDN w:val="0"/>
      <w:adjustRightInd w:val="0"/>
      <w:spacing w:after="180" w:line="280" w:lineRule="atLeast"/>
      <w:textAlignment w:val="center"/>
    </w:pPr>
    <w:rPr>
      <w:rFonts w:ascii="Open Sans Light" w:hAnsi="Open Sans Light" w:cs="Open Sans Light"/>
      <w:color w:val="000000"/>
    </w:rPr>
  </w:style>
  <w:style w:type="character" w:styleId="CommentReference">
    <w:name w:val="annotation reference"/>
    <w:basedOn w:val="DefaultParagraphFont"/>
    <w:uiPriority w:val="99"/>
    <w:semiHidden/>
    <w:unhideWhenUsed/>
    <w:rsid w:val="006255DF"/>
    <w:rPr>
      <w:sz w:val="16"/>
      <w:szCs w:val="16"/>
    </w:rPr>
  </w:style>
  <w:style w:type="paragraph" w:styleId="CommentText">
    <w:name w:val="annotation text"/>
    <w:basedOn w:val="Normal"/>
    <w:link w:val="CommentTextChar"/>
    <w:uiPriority w:val="99"/>
    <w:unhideWhenUsed/>
    <w:rsid w:val="006255DF"/>
    <w:pPr>
      <w:spacing w:line="240" w:lineRule="auto"/>
    </w:pPr>
    <w:rPr>
      <w:sz w:val="20"/>
      <w:szCs w:val="20"/>
    </w:rPr>
  </w:style>
  <w:style w:type="character" w:customStyle="1" w:styleId="CommentTextChar">
    <w:name w:val="Comment Text Char"/>
    <w:basedOn w:val="DefaultParagraphFont"/>
    <w:link w:val="CommentText"/>
    <w:uiPriority w:val="99"/>
    <w:rsid w:val="006255DF"/>
    <w:rPr>
      <w:sz w:val="20"/>
      <w:szCs w:val="20"/>
    </w:rPr>
  </w:style>
  <w:style w:type="character" w:styleId="Mention">
    <w:name w:val="Mention"/>
    <w:basedOn w:val="DefaultParagraphFont"/>
    <w:uiPriority w:val="99"/>
    <w:unhideWhenUsed/>
    <w:rsid w:val="006255DF"/>
    <w:rPr>
      <w:color w:val="2B579A"/>
      <w:shd w:val="clear" w:color="auto" w:fill="E6E6E6"/>
    </w:rPr>
  </w:style>
  <w:style w:type="paragraph" w:styleId="Revision">
    <w:name w:val="Revision"/>
    <w:hidden/>
    <w:uiPriority w:val="99"/>
    <w:semiHidden/>
    <w:rsid w:val="009B7CAD"/>
    <w:pPr>
      <w:spacing w:after="0" w:line="240" w:lineRule="auto"/>
    </w:pPr>
  </w:style>
  <w:style w:type="paragraph" w:styleId="CommentSubject">
    <w:name w:val="annotation subject"/>
    <w:basedOn w:val="CommentText"/>
    <w:next w:val="CommentText"/>
    <w:link w:val="CommentSubjectChar"/>
    <w:uiPriority w:val="99"/>
    <w:semiHidden/>
    <w:unhideWhenUsed/>
    <w:rsid w:val="00F908C1"/>
    <w:rPr>
      <w:b/>
      <w:bCs/>
    </w:rPr>
  </w:style>
  <w:style w:type="character" w:customStyle="1" w:styleId="CommentSubjectChar">
    <w:name w:val="Comment Subject Char"/>
    <w:basedOn w:val="CommentTextChar"/>
    <w:link w:val="CommentSubject"/>
    <w:uiPriority w:val="99"/>
    <w:semiHidden/>
    <w:rsid w:val="00F908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46824">
      <w:bodyDiv w:val="1"/>
      <w:marLeft w:val="0"/>
      <w:marRight w:val="0"/>
      <w:marTop w:val="0"/>
      <w:marBottom w:val="0"/>
      <w:divBdr>
        <w:top w:val="none" w:sz="0" w:space="0" w:color="auto"/>
        <w:left w:val="none" w:sz="0" w:space="0" w:color="auto"/>
        <w:bottom w:val="none" w:sz="0" w:space="0" w:color="auto"/>
        <w:right w:val="none" w:sz="0" w:space="0" w:color="auto"/>
      </w:divBdr>
    </w:div>
    <w:div w:id="1688828529">
      <w:bodyDiv w:val="1"/>
      <w:marLeft w:val="0"/>
      <w:marRight w:val="0"/>
      <w:marTop w:val="0"/>
      <w:marBottom w:val="0"/>
      <w:divBdr>
        <w:top w:val="none" w:sz="0" w:space="0" w:color="auto"/>
        <w:left w:val="none" w:sz="0" w:space="0" w:color="auto"/>
        <w:bottom w:val="none" w:sz="0" w:space="0" w:color="auto"/>
        <w:right w:val="none" w:sz="0" w:space="0" w:color="auto"/>
      </w:divBdr>
    </w:div>
    <w:div w:id="192698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1038f1-3125-45e9-871c-e38381853b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0DA1FC1D490E4696897362936E6A34" ma:contentTypeVersion="13" ma:contentTypeDescription="Create a new document." ma:contentTypeScope="" ma:versionID="500cd9f438c032c341aaf9a7d53b2399">
  <xsd:schema xmlns:xsd="http://www.w3.org/2001/XMLSchema" xmlns:xs="http://www.w3.org/2001/XMLSchema" xmlns:p="http://schemas.microsoft.com/office/2006/metadata/properties" xmlns:ns2="6f1038f1-3125-45e9-871c-e38381853b7f" targetNamespace="http://schemas.microsoft.com/office/2006/metadata/properties" ma:root="true" ma:fieldsID="af1530c5c6cdaec1f8771684066c83d1" ns2:_="">
    <xsd:import namespace="6f1038f1-3125-45e9-871c-e38381853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038f1-3125-45e9-871c-e38381853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b1baab-4fc0-484b-96dd-9c799315bb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9420C-7C18-4CD1-89F4-2840545F64D8}">
  <ds:schemaRefs>
    <ds:schemaRef ds:uri="6f1038f1-3125-45e9-871c-e38381853b7f"/>
    <ds:schemaRef ds:uri="http://www.w3.org/XML/1998/namespac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416D85A-61D3-4616-A89D-FC12D12DD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038f1-3125-45e9-871c-e38381853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C1DBD9-A79A-4DAE-A8D2-B9A89135A7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2829</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Smith</dc:creator>
  <cp:keywords/>
  <dc:description/>
  <cp:lastModifiedBy>Chloe Smith</cp:lastModifiedBy>
  <cp:revision>3</cp:revision>
  <dcterms:created xsi:type="dcterms:W3CDTF">2025-11-21T21:53:00Z</dcterms:created>
  <dcterms:modified xsi:type="dcterms:W3CDTF">2025-11-21T21:54:00Z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0x010100770DA1FC1D490E4696897362936E6A34</vt:lpwstr>
  </property>
  <property fmtid="{D5CDD505-2E9C-101B-9397-08002B2CF9AE}" pid="3" name="MediaServiceImageTags">
    <vt:lpwstr/>
  </property>
  <property fmtid="{D5CDD505-2E9C-101B-9397-08002B2CF9AE}" pid="4" name="GrammarlyDocumentId">
    <vt:lpwstr>a26a8538-7c32-41ff-8c3c-1592aac3876a</vt:lpwstr>
  </property>
</Properties>
</file>