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CFE79" w14:textId="77777777" w:rsidR="00C15AD8" w:rsidRPr="00EF4C4D" w:rsidRDefault="00C15AD8" w:rsidP="00C15AD8">
      <w:pPr>
        <w:pStyle w:val="ParagraphStyle1"/>
        <w:suppressAutoHyphens/>
        <w:rPr>
          <w:rFonts w:ascii="Arial" w:hAnsi="Arial" w:cs="Arial"/>
          <w:b/>
          <w:bCs/>
          <w:color w:val="385623" w:themeColor="accent6" w:themeShade="80"/>
          <w:sz w:val="28"/>
          <w:szCs w:val="28"/>
        </w:rPr>
      </w:pPr>
      <w:r w:rsidRPr="00EF4C4D">
        <w:rPr>
          <w:rFonts w:ascii="Arial" w:hAnsi="Arial" w:cs="Arial"/>
          <w:b/>
          <w:bCs/>
          <w:color w:val="385623" w:themeColor="accent6" w:themeShade="80"/>
          <w:sz w:val="28"/>
          <w:szCs w:val="28"/>
        </w:rPr>
        <w:t>SAMPLE REQUEST FOR PROCLAMATION</w:t>
      </w:r>
    </w:p>
    <w:p w14:paraId="65DB2911" w14:textId="77777777" w:rsidR="00C15AD8" w:rsidRDefault="00C15AD8" w:rsidP="00C15AD8">
      <w:pPr>
        <w:pStyle w:val="BasicParagraph"/>
        <w:suppressAutoHyphens/>
        <w:spacing w:line="240" w:lineRule="auto"/>
        <w:rPr>
          <w:rFonts w:ascii="Open Sans" w:hAnsi="Open Sans" w:cs="Open Sans"/>
          <w:b/>
          <w:bCs/>
          <w:color w:val="171717" w:themeColor="background2" w:themeShade="1A"/>
          <w:sz w:val="22"/>
          <w:szCs w:val="22"/>
        </w:rPr>
      </w:pPr>
    </w:p>
    <w:p w14:paraId="23C36B76"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34D38A38">
        <w:rPr>
          <w:rFonts w:ascii="Liberation Serif" w:hAnsi="Liberation Serif" w:cs="Liberation Serif"/>
          <w:color w:val="171717" w:themeColor="background2" w:themeShade="1A"/>
          <w:sz w:val="22"/>
          <w:szCs w:val="22"/>
        </w:rPr>
        <w:t xml:space="preserve">One of the basic rights of children, as set forth in the Universal Declaration of Human Rights by Eleanor Roosevelt in 1948, is their right to basic nutrition. Caring for </w:t>
      </w:r>
      <w:proofErr w:type="gramStart"/>
      <w:r w:rsidRPr="34D38A38">
        <w:rPr>
          <w:rFonts w:ascii="Liberation Serif" w:hAnsi="Liberation Serif" w:cs="Liberation Serif"/>
          <w:color w:val="171717" w:themeColor="background2" w:themeShade="1A"/>
          <w:sz w:val="22"/>
          <w:szCs w:val="22"/>
        </w:rPr>
        <w:t>the children</w:t>
      </w:r>
      <w:proofErr w:type="gramEnd"/>
      <w:r w:rsidRPr="34D38A38">
        <w:rPr>
          <w:rFonts w:ascii="Liberation Serif" w:hAnsi="Liberation Serif" w:cs="Liberation Serif"/>
          <w:color w:val="171717" w:themeColor="background2" w:themeShade="1A"/>
          <w:sz w:val="22"/>
          <w:szCs w:val="22"/>
        </w:rPr>
        <w:t xml:space="preserve"> must be our nation’s </w:t>
      </w:r>
      <w:bookmarkStart w:id="0" w:name="_Int_TIZekdQZ"/>
      <w:proofErr w:type="gramStart"/>
      <w:r w:rsidRPr="34D38A38">
        <w:rPr>
          <w:rFonts w:ascii="Liberation Serif" w:hAnsi="Liberation Serif" w:cs="Liberation Serif"/>
          <w:color w:val="171717" w:themeColor="background2" w:themeShade="1A"/>
          <w:sz w:val="22"/>
          <w:szCs w:val="22"/>
        </w:rPr>
        <w:t>first priority</w:t>
      </w:r>
      <w:bookmarkEnd w:id="0"/>
      <w:proofErr w:type="gramEnd"/>
      <w:r w:rsidRPr="34D38A38">
        <w:rPr>
          <w:rFonts w:ascii="Liberation Serif" w:hAnsi="Liberation Serif" w:cs="Liberation Serif"/>
          <w:color w:val="171717" w:themeColor="background2" w:themeShade="1A"/>
          <w:sz w:val="22"/>
          <w:szCs w:val="22"/>
        </w:rPr>
        <w:t>; and</w:t>
      </w:r>
    </w:p>
    <w:p w14:paraId="1AFE5221"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p>
    <w:p w14:paraId="29A181AC"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proofErr w:type="gramStart"/>
      <w:r w:rsidRPr="00EF4C4D">
        <w:rPr>
          <w:rFonts w:ascii="Arial" w:hAnsi="Arial" w:cs="Arial"/>
          <w:b/>
          <w:bCs/>
          <w:color w:val="171717" w:themeColor="background2" w:themeShade="1A"/>
          <w:sz w:val="22"/>
          <w:szCs w:val="22"/>
        </w:rPr>
        <w:t>:</w:t>
      </w:r>
      <w:r w:rsidRPr="001D7DCC">
        <w:rPr>
          <w:rFonts w:ascii="Helvetica Black" w:hAnsi="Helvetica Black" w:cs="Helvetica Black"/>
          <w:color w:val="171717" w:themeColor="background2" w:themeShade="1A"/>
        </w:rPr>
        <w:t xml:space="preserve"> </w:t>
      </w:r>
      <w:r w:rsidRPr="001D7DCC">
        <w:rPr>
          <w:rFonts w:ascii="Liberation Serif" w:hAnsi="Liberation Serif" w:cs="Liberation Serif"/>
          <w:color w:val="171717" w:themeColor="background2" w:themeShade="1A"/>
          <w:sz w:val="22"/>
          <w:szCs w:val="22"/>
        </w:rPr>
        <w:t xml:space="preserve"> Since</w:t>
      </w:r>
      <w:proofErr w:type="gramEnd"/>
      <w:r w:rsidRPr="001D7DCC">
        <w:rPr>
          <w:rFonts w:ascii="Liberation Serif" w:hAnsi="Liberation Serif" w:cs="Liberation Serif"/>
          <w:color w:val="171717" w:themeColor="background2" w:themeShade="1A"/>
          <w:sz w:val="22"/>
          <w:szCs w:val="22"/>
        </w:rPr>
        <w:t xml:space="preserve"> the inception of the Child </w:t>
      </w:r>
      <w:r>
        <w:rPr>
          <w:rFonts w:ascii="Liberation Serif" w:hAnsi="Liberation Serif" w:cs="Liberation Serif"/>
          <w:color w:val="171717" w:themeColor="background2" w:themeShade="1A"/>
          <w:sz w:val="22"/>
          <w:szCs w:val="22"/>
        </w:rPr>
        <w:t>and</w:t>
      </w:r>
      <w:r w:rsidRPr="001D7DCC">
        <w:rPr>
          <w:rFonts w:ascii="Liberation Serif" w:hAnsi="Liberation Serif" w:cs="Liberation Serif"/>
          <w:color w:val="171717" w:themeColor="background2" w:themeShade="1A"/>
          <w:sz w:val="22"/>
          <w:szCs w:val="22"/>
        </w:rPr>
        <w:t xml:space="preserve"> Adult Care Food Program (CACFP) in 1968, it has granted our children the best possible foundation in life and benefited many adults, which is vital to our state’s long</w:t>
      </w:r>
      <w:r>
        <w:rPr>
          <w:rFonts w:ascii="Liberation Serif" w:hAnsi="Liberation Serif" w:cs="Liberation Serif"/>
          <w:color w:val="171717" w:themeColor="background2" w:themeShade="1A"/>
          <w:sz w:val="22"/>
          <w:szCs w:val="22"/>
        </w:rPr>
        <w:t>-</w:t>
      </w:r>
      <w:r w:rsidRPr="001D7DCC">
        <w:rPr>
          <w:rFonts w:ascii="Liberation Serif" w:hAnsi="Liberation Serif" w:cs="Liberation Serif"/>
          <w:color w:val="171717" w:themeColor="background2" w:themeShade="1A"/>
          <w:sz w:val="22"/>
          <w:szCs w:val="22"/>
        </w:rPr>
        <w:t>term health; and</w:t>
      </w:r>
    </w:p>
    <w:p w14:paraId="33F87A7A"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p>
    <w:p w14:paraId="5E7F6FBD"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34D38A38">
        <w:rPr>
          <w:rFonts w:ascii="Liberation Serif" w:hAnsi="Liberation Serif" w:cs="Liberation Serif"/>
          <w:color w:val="171717" w:themeColor="background2" w:themeShade="1A"/>
          <w:sz w:val="22"/>
          <w:szCs w:val="22"/>
        </w:rPr>
        <w:t xml:space="preserve">The two fundamental goals of the CACFP are that children serviced by this program will be well nourished during their crucial years, while concurrently learning healthy eating behaviors that will last their lifetime. Emotional, </w:t>
      </w:r>
      <w:bookmarkStart w:id="1" w:name="_Int_msBpE0rO"/>
      <w:r w:rsidRPr="34D38A38">
        <w:rPr>
          <w:rFonts w:ascii="Liberation Serif" w:hAnsi="Liberation Serif" w:cs="Liberation Serif"/>
          <w:color w:val="171717" w:themeColor="background2" w:themeShade="1A"/>
          <w:sz w:val="22"/>
          <w:szCs w:val="22"/>
        </w:rPr>
        <w:t>mental,</w:t>
      </w:r>
      <w:bookmarkEnd w:id="1"/>
      <w:r w:rsidRPr="34D38A38">
        <w:rPr>
          <w:rFonts w:ascii="Liberation Serif" w:hAnsi="Liberation Serif" w:cs="Liberation Serif"/>
          <w:color w:val="171717" w:themeColor="background2" w:themeShade="1A"/>
          <w:sz w:val="22"/>
          <w:szCs w:val="22"/>
        </w:rPr>
        <w:t xml:space="preserve"> and physical health originates with nutritious eating; and</w:t>
      </w:r>
    </w:p>
    <w:p w14:paraId="59EE8232" w14:textId="77777777" w:rsidR="00C15AD8" w:rsidRPr="001D7DCC" w:rsidRDefault="00C15AD8" w:rsidP="00C15AD8">
      <w:pPr>
        <w:pStyle w:val="BasicParagraph"/>
        <w:suppressAutoHyphens/>
        <w:spacing w:line="240" w:lineRule="auto"/>
        <w:rPr>
          <w:rFonts w:ascii="Open Sans Semibold" w:hAnsi="Open Sans Semibold" w:cs="Open Sans Semibold"/>
          <w:color w:val="171717" w:themeColor="background2" w:themeShade="1A"/>
        </w:rPr>
      </w:pPr>
    </w:p>
    <w:p w14:paraId="2E059E84"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proofErr w:type="gramStart"/>
      <w:r w:rsidRPr="00EF4C4D">
        <w:rPr>
          <w:rFonts w:ascii="Arial" w:hAnsi="Arial" w:cs="Arial"/>
          <w:b/>
          <w:bCs/>
          <w:color w:val="171717" w:themeColor="background2" w:themeShade="1A"/>
          <w:sz w:val="22"/>
          <w:szCs w:val="22"/>
        </w:rPr>
        <w:t>:</w:t>
      </w:r>
      <w:r w:rsidRPr="001D7DCC">
        <w:rPr>
          <w:rFonts w:ascii="Helvetica Black" w:hAnsi="Helvetica Black" w:cs="Helvetica Black"/>
          <w:color w:val="171717" w:themeColor="background2" w:themeShade="1A"/>
        </w:rPr>
        <w:t xml:space="preserve"> </w:t>
      </w:r>
      <w:r w:rsidRPr="001D7DCC">
        <w:rPr>
          <w:rFonts w:ascii="Liberation Serif" w:hAnsi="Liberation Serif" w:cs="Liberation Serif"/>
          <w:color w:val="171717" w:themeColor="background2" w:themeShade="1A"/>
          <w:sz w:val="22"/>
          <w:szCs w:val="22"/>
        </w:rPr>
        <w:t xml:space="preserve"> We</w:t>
      </w:r>
      <w:proofErr w:type="gramEnd"/>
      <w:r w:rsidRPr="001D7DCC">
        <w:rPr>
          <w:rFonts w:ascii="Liberation Serif" w:hAnsi="Liberation Serif" w:cs="Liberation Serif"/>
          <w:color w:val="171717" w:themeColor="background2" w:themeShade="1A"/>
          <w:sz w:val="22"/>
          <w:szCs w:val="22"/>
        </w:rPr>
        <w:t xml:space="preserve"> acknowledge the child and adult care providers, nutrition educators, program specialists and staff, state and federal professionals and parents who contribute to the success of this outstanding program, The Child </w:t>
      </w:r>
      <w:r>
        <w:rPr>
          <w:rFonts w:ascii="Liberation Serif" w:hAnsi="Liberation Serif" w:cs="Liberation Serif"/>
          <w:color w:val="171717" w:themeColor="background2" w:themeShade="1A"/>
          <w:sz w:val="22"/>
          <w:szCs w:val="22"/>
        </w:rPr>
        <w:t>and</w:t>
      </w:r>
      <w:r w:rsidRPr="001D7DCC">
        <w:rPr>
          <w:rFonts w:ascii="Liberation Serif" w:hAnsi="Liberation Serif" w:cs="Liberation Serif"/>
          <w:color w:val="171717" w:themeColor="background2" w:themeShade="1A"/>
          <w:sz w:val="22"/>
          <w:szCs w:val="22"/>
        </w:rPr>
        <w:t xml:space="preserve"> Adult Care Food Program; and</w:t>
      </w:r>
    </w:p>
    <w:p w14:paraId="289F0C71"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p>
    <w:p w14:paraId="78AD0066"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Open Sans" w:hAnsi="Open Sans" w:cs="Open Sans"/>
          <w:b/>
          <w:bCs/>
          <w:color w:val="171717" w:themeColor="background2" w:themeShade="1A"/>
          <w:sz w:val="22"/>
          <w:szCs w:val="22"/>
        </w:rPr>
        <w:t xml:space="preserve"> </w:t>
      </w:r>
      <w:r w:rsidRPr="00EF4C4D">
        <w:rPr>
          <w:rFonts w:ascii="Times New Roman" w:hAnsi="Times New Roman" w:cs="Times New Roman"/>
          <w:color w:val="171717" w:themeColor="background2" w:themeShade="1A"/>
          <w:sz w:val="22"/>
          <w:szCs w:val="22"/>
        </w:rPr>
        <w:t>The</w:t>
      </w:r>
      <w:r w:rsidRPr="34D38A38">
        <w:rPr>
          <w:rFonts w:ascii="Liberation Serif" w:hAnsi="Liberation Serif" w:cs="Liberation Serif"/>
          <w:color w:val="171717" w:themeColor="background2" w:themeShade="1A"/>
          <w:sz w:val="22"/>
          <w:szCs w:val="22"/>
        </w:rPr>
        <w:t xml:space="preserve"> CACFP </w:t>
      </w:r>
      <w:r>
        <w:rPr>
          <w:rFonts w:ascii="Liberation Serif" w:hAnsi="Liberation Serif" w:cs="Liberation Serif"/>
          <w:color w:val="171717" w:themeColor="background2" w:themeShade="1A"/>
          <w:sz w:val="22"/>
          <w:szCs w:val="22"/>
        </w:rPr>
        <w:t xml:space="preserve">community </w:t>
      </w:r>
      <w:r w:rsidRPr="34D38A38">
        <w:rPr>
          <w:rFonts w:ascii="Liberation Serif" w:hAnsi="Liberation Serif" w:cs="Liberation Serif"/>
          <w:color w:val="171717" w:themeColor="background2" w:themeShade="1A"/>
          <w:sz w:val="22"/>
          <w:szCs w:val="22"/>
        </w:rPr>
        <w:t>will continue its commitment to the benefits of nutritious eating for children and adults. Together, as Americans, we can make a difference in the lives of our children.</w:t>
      </w:r>
    </w:p>
    <w:p w14:paraId="1FF52F7C"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p>
    <w:p w14:paraId="1C2B6737" w14:textId="77777777" w:rsidR="00C15AD8" w:rsidRPr="001D7DCC" w:rsidRDefault="00C15AD8" w:rsidP="00C15AD8">
      <w:pPr>
        <w:pStyle w:val="BasicParagraph"/>
        <w:suppressAutoHyphens/>
        <w:spacing w:line="240" w:lineRule="auto"/>
        <w:rPr>
          <w:rFonts w:ascii="Helvetica Black" w:hAnsi="Helvetica Black" w:cs="Helvetica Black"/>
          <w:color w:val="171717" w:themeColor="background2" w:themeShade="1A"/>
        </w:rPr>
      </w:pPr>
      <w:r w:rsidRPr="00EF4C4D">
        <w:rPr>
          <w:rFonts w:ascii="Arial" w:hAnsi="Arial" w:cs="Arial"/>
          <w:b/>
          <w:bCs/>
          <w:caps/>
          <w:color w:val="171717" w:themeColor="background2" w:themeShade="1A"/>
          <w:sz w:val="22"/>
          <w:szCs w:val="22"/>
        </w:rPr>
        <w:t>Now therefore</w:t>
      </w:r>
      <w:r w:rsidRPr="00EF4C4D">
        <w:rPr>
          <w:rFonts w:ascii="Arial" w:hAnsi="Arial" w:cs="Arial"/>
          <w:color w:val="171717" w:themeColor="background2" w:themeShade="1A"/>
          <w:sz w:val="22"/>
          <w:szCs w:val="22"/>
        </w:rPr>
        <w:t>,</w:t>
      </w:r>
      <w:r w:rsidRPr="34D38A38">
        <w:rPr>
          <w:rFonts w:ascii="Liberation Serif" w:hAnsi="Liberation Serif" w:cs="Liberation Serif"/>
          <w:color w:val="171717" w:themeColor="background2" w:themeShade="1A"/>
          <w:sz w:val="22"/>
          <w:szCs w:val="22"/>
        </w:rPr>
        <w:t xml:space="preserve"> I, [Name], Governor of the State of [your State], do hereby proclaim the week of March </w:t>
      </w:r>
      <w:r>
        <w:rPr>
          <w:rFonts w:ascii="Liberation Serif" w:hAnsi="Liberation Serif" w:cs="Liberation Serif"/>
          <w:color w:val="171717" w:themeColor="background2" w:themeShade="1A"/>
          <w:sz w:val="22"/>
          <w:szCs w:val="22"/>
        </w:rPr>
        <w:t>16-22, 2025</w:t>
      </w:r>
      <w:r w:rsidRPr="34D38A38">
        <w:rPr>
          <w:rFonts w:ascii="Liberation Serif" w:hAnsi="Liberation Serif" w:cs="Liberation Serif"/>
          <w:color w:val="171717" w:themeColor="background2" w:themeShade="1A"/>
          <w:sz w:val="22"/>
          <w:szCs w:val="22"/>
        </w:rPr>
        <w:t>, to be</w:t>
      </w:r>
      <w:r w:rsidRPr="00EF4C4D">
        <w:rPr>
          <w:rFonts w:ascii="Arial" w:hAnsi="Arial" w:cs="Arial"/>
          <w:color w:val="171717" w:themeColor="background2" w:themeShade="1A"/>
          <w:sz w:val="22"/>
          <w:szCs w:val="22"/>
        </w:rPr>
        <w:t xml:space="preserve"> </w:t>
      </w:r>
      <w:r w:rsidRPr="00EF4C4D">
        <w:rPr>
          <w:rFonts w:ascii="Arial" w:hAnsi="Arial" w:cs="Arial"/>
          <w:b/>
          <w:bCs/>
          <w:color w:val="171717" w:themeColor="background2" w:themeShade="1A"/>
          <w:sz w:val="22"/>
          <w:szCs w:val="22"/>
        </w:rPr>
        <w:t xml:space="preserve">NATIONAL CHILD AND ADULT CARE FOOD PROGRAM WEEK. </w:t>
      </w:r>
      <w:r w:rsidRPr="00EF4C4D">
        <w:rPr>
          <w:rFonts w:ascii="Times New Roman" w:hAnsi="Times New Roman" w:cs="Times New Roman"/>
          <w:color w:val="171717" w:themeColor="background2" w:themeShade="1A"/>
          <w:sz w:val="22"/>
          <w:szCs w:val="22"/>
        </w:rPr>
        <w:t xml:space="preserve">I urge our </w:t>
      </w:r>
      <w:proofErr w:type="gramStart"/>
      <w:r w:rsidRPr="00EF4C4D">
        <w:rPr>
          <w:rFonts w:ascii="Times New Roman" w:hAnsi="Times New Roman" w:cs="Times New Roman"/>
          <w:color w:val="171717" w:themeColor="background2" w:themeShade="1A"/>
          <w:sz w:val="22"/>
          <w:szCs w:val="22"/>
        </w:rPr>
        <w:t>citizens</w:t>
      </w:r>
      <w:proofErr w:type="gramEnd"/>
      <w:r w:rsidRPr="00EF4C4D">
        <w:rPr>
          <w:rFonts w:ascii="Times New Roman" w:hAnsi="Times New Roman" w:cs="Times New Roman"/>
          <w:color w:val="171717" w:themeColor="background2" w:themeShade="1A"/>
          <w:sz w:val="22"/>
          <w:szCs w:val="22"/>
        </w:rPr>
        <w:t xml:space="preserve"> and all agencies and organizations interested in meeting every child’s nutritional needs to unite on that week in the observance of the necessity of child and </w:t>
      </w:r>
      <w:proofErr w:type="gramStart"/>
      <w:r w:rsidRPr="00EF4C4D">
        <w:rPr>
          <w:rFonts w:ascii="Times New Roman" w:hAnsi="Times New Roman" w:cs="Times New Roman"/>
          <w:color w:val="171717" w:themeColor="background2" w:themeShade="1A"/>
          <w:sz w:val="22"/>
          <w:szCs w:val="22"/>
        </w:rPr>
        <w:t>adult care</w:t>
      </w:r>
      <w:proofErr w:type="gramEnd"/>
      <w:r w:rsidRPr="00EF4C4D">
        <w:rPr>
          <w:rFonts w:ascii="Times New Roman" w:hAnsi="Times New Roman" w:cs="Times New Roman"/>
          <w:color w:val="171717" w:themeColor="background2" w:themeShade="1A"/>
          <w:sz w:val="22"/>
          <w:szCs w:val="22"/>
        </w:rPr>
        <w:t xml:space="preserve"> food programs to provide quality </w:t>
      </w:r>
      <w:bookmarkStart w:id="2" w:name="_Int_28JyWfjK"/>
      <w:r w:rsidRPr="00EF4C4D">
        <w:rPr>
          <w:rFonts w:ascii="Times New Roman" w:hAnsi="Times New Roman" w:cs="Times New Roman"/>
          <w:color w:val="171717" w:themeColor="background2" w:themeShade="1A"/>
          <w:sz w:val="22"/>
          <w:szCs w:val="22"/>
        </w:rPr>
        <w:t>child care</w:t>
      </w:r>
      <w:bookmarkEnd w:id="2"/>
      <w:r w:rsidRPr="00EF4C4D">
        <w:rPr>
          <w:rFonts w:ascii="Times New Roman" w:hAnsi="Times New Roman" w:cs="Times New Roman"/>
          <w:color w:val="171717" w:themeColor="background2" w:themeShade="1A"/>
          <w:sz w:val="22"/>
          <w:szCs w:val="22"/>
        </w:rPr>
        <w:t xml:space="preserve"> and nutrition security to children and older adults in our community.</w:t>
      </w:r>
    </w:p>
    <w:p w14:paraId="4823612D"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p>
    <w:p w14:paraId="1053DE08"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p>
    <w:p w14:paraId="7C7994D8" w14:textId="77777777" w:rsidR="00C15AD8" w:rsidRPr="001D7DCC" w:rsidRDefault="00C15AD8" w:rsidP="00C15AD8">
      <w:pPr>
        <w:pStyle w:val="BasicParagraph"/>
        <w:suppressAutoHyphens/>
        <w:spacing w:line="240" w:lineRule="auto"/>
        <w:rPr>
          <w:rFonts w:ascii="Liberation Serif" w:hAnsi="Liberation Serif" w:cs="Liberation Serif"/>
          <w:color w:val="171717" w:themeColor="background2" w:themeShade="1A"/>
          <w:sz w:val="22"/>
          <w:szCs w:val="22"/>
        </w:rPr>
      </w:pPr>
    </w:p>
    <w:p w14:paraId="5F502EA8" w14:textId="77777777" w:rsidR="00C15AD8" w:rsidRDefault="00C15AD8" w:rsidP="00C15AD8">
      <w:pPr>
        <w:pStyle w:val="BasicParagraph"/>
        <w:suppressAutoHyphens/>
        <w:rPr>
          <w:rFonts w:ascii="Liberation Serif" w:hAnsi="Liberation Serif" w:cs="Liberation Serif"/>
          <w:color w:val="404041"/>
          <w:sz w:val="22"/>
          <w:szCs w:val="22"/>
        </w:rPr>
      </w:pPr>
    </w:p>
    <w:p w14:paraId="221ADD8B" w14:textId="77777777" w:rsidR="00C15AD8" w:rsidRDefault="00C15AD8" w:rsidP="00C15AD8">
      <w:pPr>
        <w:pStyle w:val="BasicParagraph"/>
        <w:suppressAutoHyphens/>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______________________________________      ________</w:t>
      </w:r>
    </w:p>
    <w:p w14:paraId="7BB1D04B" w14:textId="77777777" w:rsidR="00C15AD8" w:rsidRDefault="00C15AD8" w:rsidP="00C15AD8">
      <w:pPr>
        <w:pStyle w:val="BasicParagraph"/>
        <w:pBdr>
          <w:bottom w:val="single" w:sz="12" w:space="1" w:color="auto"/>
        </w:pBdr>
        <w:suppressAutoHyphens/>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Governor’s Signature</w:t>
      </w:r>
      <w:r>
        <w:tab/>
      </w:r>
      <w:r>
        <w:tab/>
      </w:r>
      <w:r>
        <w:tab/>
      </w:r>
      <w:r>
        <w:tab/>
      </w:r>
      <w:r>
        <w:tab/>
      </w:r>
      <w:r w:rsidRPr="34D38A38">
        <w:rPr>
          <w:rFonts w:ascii="Liberation Serif" w:hAnsi="Liberation Serif" w:cs="Liberation Serif"/>
          <w:color w:val="404041"/>
          <w:sz w:val="22"/>
          <w:szCs w:val="22"/>
        </w:rPr>
        <w:t>Date</w:t>
      </w:r>
      <w:r>
        <w:tab/>
      </w:r>
      <w:r>
        <w:tab/>
      </w:r>
      <w:r>
        <w:tab/>
      </w:r>
      <w:r>
        <w:tab/>
      </w:r>
    </w:p>
    <w:p w14:paraId="6F90D34A" w14:textId="77777777" w:rsidR="00C15AD8" w:rsidRDefault="00C15AD8" w:rsidP="00C15AD8">
      <w:pPr>
        <w:pStyle w:val="BasicParagraph"/>
        <w:pBdr>
          <w:bottom w:val="single" w:sz="12" w:space="1" w:color="auto"/>
        </w:pBdr>
        <w:suppressAutoHyphens/>
        <w:rPr>
          <w:rFonts w:ascii="Liberation Serif" w:hAnsi="Liberation Serif" w:cs="Liberation Serif"/>
          <w:color w:val="404041"/>
          <w:sz w:val="22"/>
          <w:szCs w:val="22"/>
        </w:rPr>
      </w:pPr>
    </w:p>
    <w:p w14:paraId="2206BC70" w14:textId="77777777" w:rsidR="00C15AD8" w:rsidRDefault="00C15AD8" w:rsidP="00C15AD8">
      <w:pPr>
        <w:pStyle w:val="BasicParagraph"/>
        <w:pBdr>
          <w:bottom w:val="single" w:sz="12" w:space="1" w:color="auto"/>
        </w:pBdr>
        <w:suppressAutoHyphens/>
        <w:rPr>
          <w:rFonts w:ascii="Liberation Serif" w:hAnsi="Liberation Serif" w:cs="Liberation Serif"/>
          <w:color w:val="404041"/>
          <w:sz w:val="22"/>
          <w:szCs w:val="22"/>
        </w:rPr>
      </w:pPr>
    </w:p>
    <w:p w14:paraId="7777E695" w14:textId="77777777" w:rsidR="00C15AD8" w:rsidRDefault="00C15AD8" w:rsidP="00C15AD8">
      <w:pPr>
        <w:rPr>
          <w:rFonts w:ascii="Liberation Serif" w:hAnsi="Liberation Serif" w:cs="Liberation Serif"/>
          <w:color w:val="171717" w:themeColor="background2" w:themeShade="1A"/>
          <w:sz w:val="21"/>
          <w:szCs w:val="21"/>
        </w:rPr>
      </w:pPr>
      <w:r>
        <w:rPr>
          <w:rFonts w:ascii="Liberation Serif" w:hAnsi="Liberation Serif" w:cs="Liberation Serif"/>
          <w:noProof/>
          <w:color w:val="E7E6E6" w:themeColor="background2"/>
          <w:shd w:val="clear" w:color="auto" w:fill="E6E6E6"/>
        </w:rPr>
        <w:drawing>
          <wp:anchor distT="0" distB="0" distL="114300" distR="114300" simplePos="0" relativeHeight="251659264" behindDoc="0" locked="0" layoutInCell="1" allowOverlap="1" wp14:anchorId="6589FF50" wp14:editId="4EC4FA5D">
            <wp:simplePos x="0" y="0"/>
            <wp:positionH relativeFrom="column">
              <wp:posOffset>4152900</wp:posOffset>
            </wp:positionH>
            <wp:positionV relativeFrom="paragraph">
              <wp:posOffset>163195</wp:posOffset>
            </wp:positionV>
            <wp:extent cx="2301240" cy="1737360"/>
            <wp:effectExtent l="0" t="0" r="3810" b="0"/>
            <wp:wrapSquare wrapText="bothSides"/>
            <wp:docPr id="4" name="Picture 4" descr="A person and person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person holding a baby&#10;&#10;Description automatically generated with low confidence"/>
                    <pic:cNvPicPr/>
                  </pic:nvPicPr>
                  <pic:blipFill rotWithShape="1">
                    <a:blip r:embed="rId6" cstate="print">
                      <a:extLst>
                        <a:ext uri="{28A0092B-C50C-407E-A947-70E740481C1C}">
                          <a14:useLocalDpi xmlns:a14="http://schemas.microsoft.com/office/drawing/2010/main" val="0"/>
                        </a:ext>
                      </a:extLst>
                    </a:blip>
                    <a:srcRect b="12368"/>
                    <a:stretch/>
                  </pic:blipFill>
                  <pic:spPr bwMode="auto">
                    <a:xfrm>
                      <a:off x="0" y="0"/>
                      <a:ext cx="2301240" cy="173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D5D06C" w14:textId="77777777" w:rsidR="00C15AD8" w:rsidRPr="001D7DCC" w:rsidRDefault="00C15AD8" w:rsidP="00C15AD8">
      <w:pPr>
        <w:rPr>
          <w:rFonts w:ascii="Liberation Serif" w:hAnsi="Liberation Serif" w:cs="Liberation Serif"/>
          <w:b/>
          <w:bCs/>
          <w:color w:val="385623" w:themeColor="accent6" w:themeShade="80"/>
          <w:sz w:val="21"/>
          <w:szCs w:val="21"/>
        </w:rPr>
      </w:pPr>
    </w:p>
    <w:p w14:paraId="1EA9A776" w14:textId="77777777" w:rsidR="00C15AD8" w:rsidRPr="00EF4C4D" w:rsidRDefault="00C15AD8" w:rsidP="00C15AD8">
      <w:pPr>
        <w:rPr>
          <w:rFonts w:ascii="Arial" w:hAnsi="Arial" w:cs="Arial"/>
          <w:color w:val="171717" w:themeColor="background2" w:themeShade="1A"/>
          <w:sz w:val="21"/>
          <w:szCs w:val="21"/>
        </w:rPr>
      </w:pPr>
      <w:r w:rsidRPr="00EF4C4D">
        <w:rPr>
          <w:rFonts w:ascii="Arial" w:hAnsi="Arial" w:cs="Arial"/>
          <w:b/>
          <w:bCs/>
          <w:color w:val="385623" w:themeColor="accent6" w:themeShade="80"/>
          <w:sz w:val="21"/>
          <w:szCs w:val="21"/>
        </w:rPr>
        <w:t>Ask Your Governor to Issue a State Proclamation</w:t>
      </w:r>
      <w:r w:rsidRPr="00EF4C4D">
        <w:rPr>
          <w:rFonts w:ascii="Arial" w:hAnsi="Arial" w:cs="Arial"/>
          <w:b/>
          <w:bCs/>
          <w:color w:val="171717" w:themeColor="background2" w:themeShade="1A"/>
          <w:sz w:val="21"/>
          <w:szCs w:val="21"/>
        </w:rPr>
        <w:t xml:space="preserve"> </w:t>
      </w:r>
    </w:p>
    <w:p w14:paraId="6D8A26BE" w14:textId="77777777" w:rsidR="00C15AD8" w:rsidRPr="00EF4C4D" w:rsidRDefault="00C15AD8" w:rsidP="00C15AD8">
      <w:pPr>
        <w:rPr>
          <w:rFonts w:ascii="Times New Roman" w:hAnsi="Times New Roman" w:cs="Times New Roman"/>
          <w:color w:val="171717" w:themeColor="background2" w:themeShade="1A"/>
          <w:sz w:val="21"/>
          <w:szCs w:val="21"/>
        </w:rPr>
      </w:pPr>
      <w:r w:rsidRPr="00EF4C4D">
        <w:rPr>
          <w:rFonts w:ascii="Times New Roman" w:hAnsi="Times New Roman" w:cs="Times New Roman"/>
          <w:color w:val="171717" w:themeColor="background2" w:themeShade="1A"/>
          <w:sz w:val="21"/>
          <w:szCs w:val="21"/>
        </w:rPr>
        <w:t xml:space="preserve">Share these outreach materials with your state governor’s office now, and together with other sponsors and providers from across the state, petition for a state proclamation to coincide with National CACFP Week. </w:t>
      </w:r>
      <w:bookmarkStart w:id="3" w:name="_Int_h5MPrIHT"/>
      <w:r w:rsidRPr="00EF4C4D">
        <w:rPr>
          <w:rFonts w:ascii="Times New Roman" w:hAnsi="Times New Roman" w:cs="Times New Roman"/>
          <w:color w:val="171717" w:themeColor="background2" w:themeShade="1A"/>
          <w:sz w:val="21"/>
          <w:szCs w:val="21"/>
        </w:rPr>
        <w:t>It’s a grassroots effort that, when fulfilled, will serve to raise awareness in your state government as well as community members across your state.</w:t>
      </w:r>
      <w:bookmarkEnd w:id="3"/>
    </w:p>
    <w:p w14:paraId="67FD2ECC" w14:textId="77777777" w:rsidR="00C15AD8" w:rsidRDefault="00C15AD8" w:rsidP="00C15AD8">
      <w:r>
        <w:br w:type="page"/>
      </w:r>
    </w:p>
    <w:p w14:paraId="76F937F9" w14:textId="77777777" w:rsidR="00C15AD8" w:rsidRDefault="00C15AD8" w:rsidP="00C15AD8">
      <w:pPr>
        <w:pStyle w:val="ParagraphStyle1"/>
        <w:rPr>
          <w:rFonts w:ascii="Open Sans" w:hAnsi="Open Sans" w:cs="Open Sans"/>
          <w:b/>
          <w:bCs/>
          <w:color w:val="385623" w:themeColor="accent6" w:themeShade="80"/>
          <w:sz w:val="28"/>
          <w:szCs w:val="28"/>
        </w:rPr>
      </w:pPr>
      <w:r w:rsidRPr="34D38A38">
        <w:rPr>
          <w:rFonts w:ascii="Open Sans" w:hAnsi="Open Sans" w:cs="Open Sans"/>
          <w:b/>
          <w:bCs/>
          <w:color w:val="385623" w:themeColor="accent6" w:themeShade="80"/>
          <w:sz w:val="28"/>
          <w:szCs w:val="28"/>
        </w:rPr>
        <w:lastRenderedPageBreak/>
        <w:t>SAMPLE REQUEST FOR PROCLAMATION</w:t>
      </w:r>
    </w:p>
    <w:p w14:paraId="51E552ED" w14:textId="77777777" w:rsidR="00C15AD8" w:rsidRDefault="00C15AD8" w:rsidP="00C15AD8">
      <w:pPr>
        <w:pStyle w:val="BasicParagraph"/>
        <w:spacing w:line="240" w:lineRule="auto"/>
        <w:rPr>
          <w:rFonts w:ascii="Open Sans" w:hAnsi="Open Sans" w:cs="Open Sans"/>
          <w:b/>
          <w:bCs/>
          <w:color w:val="171717" w:themeColor="background2" w:themeShade="1A"/>
          <w:sz w:val="22"/>
          <w:szCs w:val="22"/>
        </w:rPr>
      </w:pPr>
    </w:p>
    <w:p w14:paraId="65AB3785" w14:textId="77777777" w:rsidR="00C15AD8" w:rsidRPr="008B65DF" w:rsidRDefault="00C15AD8" w:rsidP="00C15AD8">
      <w:pPr>
        <w:pStyle w:val="BasicParagraph"/>
        <w:spacing w:line="240" w:lineRule="auto"/>
        <w:rPr>
          <w:rFonts w:ascii="Times New Roman" w:hAnsi="Times New Roman" w:cs="Times New Roman"/>
          <w:color w:val="171717" w:themeColor="background2" w:themeShade="1A"/>
          <w:sz w:val="22"/>
          <w:szCs w:val="22"/>
        </w:rPr>
      </w:pPr>
      <w:r w:rsidRPr="34D38A38">
        <w:rPr>
          <w:rFonts w:ascii="Open Sans" w:hAnsi="Open Sans" w:cs="Open Sans"/>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One of the basic rights of children, as set forth in the Universal Declaration of Human Rights by Eleanor Roosevelt in 1948, is their right to basic nutrition. Caring for </w:t>
      </w:r>
      <w:proofErr w:type="gramStart"/>
      <w:r w:rsidRPr="008B65DF">
        <w:rPr>
          <w:rFonts w:ascii="Times New Roman" w:hAnsi="Times New Roman" w:cs="Times New Roman"/>
          <w:color w:val="171717" w:themeColor="background2" w:themeShade="1A"/>
          <w:sz w:val="22"/>
          <w:szCs w:val="22"/>
        </w:rPr>
        <w:t>the children</w:t>
      </w:r>
      <w:proofErr w:type="gramEnd"/>
      <w:r w:rsidRPr="008B65DF">
        <w:rPr>
          <w:rFonts w:ascii="Times New Roman" w:hAnsi="Times New Roman" w:cs="Times New Roman"/>
          <w:color w:val="171717" w:themeColor="background2" w:themeShade="1A"/>
          <w:sz w:val="22"/>
          <w:szCs w:val="22"/>
        </w:rPr>
        <w:t xml:space="preserve"> must be our nation’s </w:t>
      </w:r>
      <w:bookmarkStart w:id="4" w:name="_Int_icVXhfn4"/>
      <w:proofErr w:type="gramStart"/>
      <w:r w:rsidRPr="008B65DF">
        <w:rPr>
          <w:rFonts w:ascii="Times New Roman" w:hAnsi="Times New Roman" w:cs="Times New Roman"/>
          <w:color w:val="171717" w:themeColor="background2" w:themeShade="1A"/>
          <w:sz w:val="22"/>
          <w:szCs w:val="22"/>
        </w:rPr>
        <w:t>first priority</w:t>
      </w:r>
      <w:bookmarkEnd w:id="4"/>
      <w:proofErr w:type="gramEnd"/>
      <w:r w:rsidRPr="008B65DF">
        <w:rPr>
          <w:rFonts w:ascii="Times New Roman" w:hAnsi="Times New Roman" w:cs="Times New Roman"/>
          <w:color w:val="171717" w:themeColor="background2" w:themeShade="1A"/>
          <w:sz w:val="22"/>
          <w:szCs w:val="22"/>
        </w:rPr>
        <w:t>; and</w:t>
      </w:r>
    </w:p>
    <w:p w14:paraId="747DD8F5"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p>
    <w:p w14:paraId="1AF92192"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r w:rsidRPr="0D7E68C5">
        <w:rPr>
          <w:rFonts w:ascii="Open Sans" w:hAnsi="Open Sans" w:cs="Open Sans"/>
          <w:b/>
          <w:bCs/>
          <w:color w:val="171717" w:themeColor="background2" w:themeShade="1A"/>
          <w:sz w:val="22"/>
          <w:szCs w:val="22"/>
        </w:rPr>
        <w:t>WHEREAS</w:t>
      </w:r>
      <w:proofErr w:type="gramStart"/>
      <w:r w:rsidRPr="0D7E68C5">
        <w:rPr>
          <w:rFonts w:ascii="Open Sans" w:hAnsi="Open Sans" w:cs="Open Sans"/>
          <w:b/>
          <w:bCs/>
          <w:color w:val="171717" w:themeColor="background2" w:themeShade="1A"/>
          <w:sz w:val="22"/>
          <w:szCs w:val="22"/>
        </w:rPr>
        <w:t>:</w:t>
      </w:r>
      <w:r w:rsidRPr="0D7E68C5">
        <w:rPr>
          <w:rFonts w:ascii="Helvetica Black" w:hAnsi="Helvetica Black" w:cs="Helvetica Black"/>
          <w:color w:val="171717" w:themeColor="background2" w:themeShade="1A"/>
        </w:rPr>
        <w:t xml:space="preserve"> </w:t>
      </w:r>
      <w:r w:rsidRPr="0D7E68C5">
        <w:rPr>
          <w:rFonts w:ascii="Liberation Serif" w:hAnsi="Liberation Serif" w:cs="Liberation Serif"/>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Since</w:t>
      </w:r>
      <w:proofErr w:type="gramEnd"/>
      <w:r w:rsidRPr="008B65DF">
        <w:rPr>
          <w:rFonts w:ascii="Times New Roman" w:hAnsi="Times New Roman" w:cs="Times New Roman"/>
          <w:color w:val="171717" w:themeColor="background2" w:themeShade="1A"/>
          <w:sz w:val="22"/>
          <w:szCs w:val="22"/>
        </w:rPr>
        <w:t xml:space="preserve"> the inception of the Child </w:t>
      </w:r>
      <w:r>
        <w:rPr>
          <w:rFonts w:ascii="Times New Roman" w:hAnsi="Times New Roman" w:cs="Times New Roman"/>
          <w:color w:val="171717" w:themeColor="background2" w:themeShade="1A"/>
          <w:sz w:val="22"/>
          <w:szCs w:val="22"/>
        </w:rPr>
        <w:t>and</w:t>
      </w:r>
      <w:r w:rsidRPr="008B65DF">
        <w:rPr>
          <w:rFonts w:ascii="Times New Roman" w:hAnsi="Times New Roman" w:cs="Times New Roman"/>
          <w:color w:val="171717" w:themeColor="background2" w:themeShade="1A"/>
          <w:sz w:val="22"/>
          <w:szCs w:val="22"/>
        </w:rPr>
        <w:t xml:space="preserve"> Adult Care Food Program (CACFP) in 1968, it has granted our children the best possible foundation in life and benefited many adults, which is vital to our state’s long-term health; and</w:t>
      </w:r>
    </w:p>
    <w:p w14:paraId="6289AD89"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p>
    <w:p w14:paraId="56D35642"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r w:rsidRPr="34D38A38">
        <w:rPr>
          <w:rFonts w:ascii="Open Sans" w:hAnsi="Open Sans" w:cs="Open Sans"/>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The two fundamental goals of the CACFP are that children serviced by this program will be well nourished during their crucial years, while concurrently learning healthy eating behaviors that will last their lifetime. Emotional, </w:t>
      </w:r>
      <w:bookmarkStart w:id="5" w:name="_Int_CXNLyMoK"/>
      <w:r w:rsidRPr="008B65DF">
        <w:rPr>
          <w:rFonts w:ascii="Times New Roman" w:hAnsi="Times New Roman" w:cs="Times New Roman"/>
          <w:color w:val="171717" w:themeColor="background2" w:themeShade="1A"/>
          <w:sz w:val="22"/>
          <w:szCs w:val="22"/>
        </w:rPr>
        <w:t>mental,</w:t>
      </w:r>
      <w:bookmarkEnd w:id="5"/>
      <w:r w:rsidRPr="008B65DF">
        <w:rPr>
          <w:rFonts w:ascii="Times New Roman" w:hAnsi="Times New Roman" w:cs="Times New Roman"/>
          <w:color w:val="171717" w:themeColor="background2" w:themeShade="1A"/>
          <w:sz w:val="22"/>
          <w:szCs w:val="22"/>
        </w:rPr>
        <w:t xml:space="preserve"> and physical health originates with nutritious eating; and</w:t>
      </w:r>
    </w:p>
    <w:p w14:paraId="04A0F4A0" w14:textId="77777777" w:rsidR="00C15AD8" w:rsidRDefault="00C15AD8" w:rsidP="00C15AD8">
      <w:pPr>
        <w:pStyle w:val="BasicParagraph"/>
        <w:spacing w:line="240" w:lineRule="auto"/>
        <w:rPr>
          <w:rFonts w:ascii="Open Sans Semibold" w:hAnsi="Open Sans Semibold" w:cs="Open Sans Semibold"/>
          <w:color w:val="171717" w:themeColor="background2" w:themeShade="1A"/>
        </w:rPr>
      </w:pPr>
    </w:p>
    <w:p w14:paraId="2DD55F04"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r w:rsidRPr="0D7E68C5">
        <w:rPr>
          <w:rFonts w:ascii="Open Sans" w:hAnsi="Open Sans" w:cs="Open Sans"/>
          <w:b/>
          <w:bCs/>
          <w:color w:val="171717" w:themeColor="background2" w:themeShade="1A"/>
          <w:sz w:val="22"/>
          <w:szCs w:val="22"/>
        </w:rPr>
        <w:t>WHEREAS</w:t>
      </w:r>
      <w:proofErr w:type="gramStart"/>
      <w:r w:rsidRPr="0D7E68C5">
        <w:rPr>
          <w:rFonts w:ascii="Open Sans" w:hAnsi="Open Sans" w:cs="Open Sans"/>
          <w:b/>
          <w:bCs/>
          <w:color w:val="171717" w:themeColor="background2" w:themeShade="1A"/>
          <w:sz w:val="22"/>
          <w:szCs w:val="22"/>
        </w:rPr>
        <w:t>:</w:t>
      </w:r>
      <w:r w:rsidRPr="0D7E68C5">
        <w:rPr>
          <w:rFonts w:ascii="Helvetica Black" w:hAnsi="Helvetica Black" w:cs="Helvetica Black"/>
          <w:color w:val="171717" w:themeColor="background2" w:themeShade="1A"/>
        </w:rPr>
        <w:t xml:space="preserve"> </w:t>
      </w:r>
      <w:r w:rsidRPr="0D7E68C5">
        <w:rPr>
          <w:rFonts w:ascii="Liberation Serif" w:hAnsi="Liberation Serif" w:cs="Liberation Serif"/>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We</w:t>
      </w:r>
      <w:proofErr w:type="gramEnd"/>
      <w:r w:rsidRPr="008B65DF">
        <w:rPr>
          <w:rFonts w:ascii="Times New Roman" w:hAnsi="Times New Roman" w:cs="Times New Roman"/>
          <w:color w:val="171717" w:themeColor="background2" w:themeShade="1A"/>
          <w:sz w:val="22"/>
          <w:szCs w:val="22"/>
        </w:rPr>
        <w:t xml:space="preserve"> acknowledge the child and adult care providers, nutrition educators, program specialists and staff, state and federal professionals and parents who contribute to the success of this outstanding program, The Child </w:t>
      </w:r>
      <w:r>
        <w:rPr>
          <w:rFonts w:ascii="Times New Roman" w:hAnsi="Times New Roman" w:cs="Times New Roman"/>
          <w:color w:val="171717" w:themeColor="background2" w:themeShade="1A"/>
          <w:sz w:val="22"/>
          <w:szCs w:val="22"/>
        </w:rPr>
        <w:t>and</w:t>
      </w:r>
      <w:r w:rsidRPr="008B65DF">
        <w:rPr>
          <w:rFonts w:ascii="Times New Roman" w:hAnsi="Times New Roman" w:cs="Times New Roman"/>
          <w:color w:val="171717" w:themeColor="background2" w:themeShade="1A"/>
          <w:sz w:val="22"/>
          <w:szCs w:val="22"/>
        </w:rPr>
        <w:t xml:space="preserve"> Adult Care Food Program; and</w:t>
      </w:r>
    </w:p>
    <w:p w14:paraId="6DAADB77"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p>
    <w:p w14:paraId="4EB25B37" w14:textId="77777777" w:rsidR="00C15AD8" w:rsidRPr="008B65DF" w:rsidRDefault="00C15AD8" w:rsidP="00C15AD8">
      <w:pPr>
        <w:pStyle w:val="BasicParagraph"/>
        <w:spacing w:line="240" w:lineRule="auto"/>
        <w:rPr>
          <w:rFonts w:ascii="Times New Roman" w:hAnsi="Times New Roman" w:cs="Times New Roman"/>
          <w:color w:val="171717" w:themeColor="background2" w:themeShade="1A"/>
          <w:sz w:val="22"/>
          <w:szCs w:val="22"/>
        </w:rPr>
      </w:pPr>
      <w:r w:rsidRPr="0D7E68C5">
        <w:rPr>
          <w:rFonts w:ascii="Open Sans" w:hAnsi="Open Sans" w:cs="Open Sans"/>
          <w:b/>
          <w:bCs/>
          <w:color w:val="171717" w:themeColor="background2" w:themeShade="1A"/>
          <w:sz w:val="22"/>
          <w:szCs w:val="22"/>
        </w:rPr>
        <w:t>WHEREAS:</w:t>
      </w:r>
      <w:r w:rsidRPr="0D7E68C5">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The CACFP </w:t>
      </w:r>
      <w:r>
        <w:rPr>
          <w:rFonts w:ascii="Times New Roman" w:hAnsi="Times New Roman" w:cs="Times New Roman"/>
          <w:color w:val="171717" w:themeColor="background2" w:themeShade="1A"/>
          <w:sz w:val="22"/>
          <w:szCs w:val="22"/>
        </w:rPr>
        <w:t xml:space="preserve">community </w:t>
      </w:r>
      <w:r w:rsidRPr="008B65DF">
        <w:rPr>
          <w:rFonts w:ascii="Times New Roman" w:hAnsi="Times New Roman" w:cs="Times New Roman"/>
          <w:color w:val="171717" w:themeColor="background2" w:themeShade="1A"/>
          <w:sz w:val="22"/>
          <w:szCs w:val="22"/>
        </w:rPr>
        <w:t>will continue its commitment to the benefits of nutritious eating for children and adults. Together, as Americans, we can make a difference in the lives of our children.</w:t>
      </w:r>
    </w:p>
    <w:p w14:paraId="2B6237E8"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p>
    <w:p w14:paraId="72077A79" w14:textId="77777777" w:rsidR="00C15AD8" w:rsidRPr="00210C55" w:rsidRDefault="00C15AD8" w:rsidP="00C15AD8">
      <w:pPr>
        <w:pStyle w:val="BasicParagraph"/>
        <w:spacing w:line="240" w:lineRule="auto"/>
        <w:rPr>
          <w:rFonts w:ascii="Times New Roman" w:hAnsi="Times New Roman" w:cs="Times New Roman"/>
          <w:color w:val="171717" w:themeColor="background2" w:themeShade="1A"/>
        </w:rPr>
      </w:pPr>
      <w:r w:rsidRPr="34D38A38">
        <w:rPr>
          <w:rFonts w:ascii="Open Sans" w:hAnsi="Open Sans" w:cs="Open Sans"/>
          <w:b/>
          <w:bCs/>
          <w:caps/>
          <w:color w:val="171717" w:themeColor="background2" w:themeShade="1A"/>
          <w:sz w:val="22"/>
          <w:szCs w:val="22"/>
        </w:rPr>
        <w:t>Now therefore</w:t>
      </w:r>
      <w:r w:rsidRPr="34D38A38">
        <w:rPr>
          <w:rFonts w:ascii="Liberation Serif" w:hAnsi="Liberation Serif" w:cs="Liberation Serif"/>
          <w:color w:val="171717" w:themeColor="background2" w:themeShade="1A"/>
          <w:sz w:val="22"/>
          <w:szCs w:val="22"/>
        </w:rPr>
        <w:t>,</w:t>
      </w:r>
      <w:r w:rsidRPr="008B65DF">
        <w:rPr>
          <w:rFonts w:ascii="Times New Roman" w:hAnsi="Times New Roman" w:cs="Times New Roman"/>
          <w:color w:val="171717" w:themeColor="background2" w:themeShade="1A"/>
          <w:sz w:val="22"/>
          <w:szCs w:val="22"/>
        </w:rPr>
        <w:t xml:space="preserve"> I, [Name], [Elected Official Title], do hereby proclaim the week of March </w:t>
      </w:r>
      <w:r>
        <w:rPr>
          <w:rFonts w:ascii="Times New Roman" w:hAnsi="Times New Roman" w:cs="Times New Roman"/>
          <w:color w:val="171717" w:themeColor="background2" w:themeShade="1A"/>
          <w:sz w:val="22"/>
          <w:szCs w:val="22"/>
        </w:rPr>
        <w:t>16-22, 2025</w:t>
      </w:r>
      <w:r w:rsidRPr="008B65DF">
        <w:rPr>
          <w:rFonts w:ascii="Times New Roman" w:hAnsi="Times New Roman" w:cs="Times New Roman"/>
          <w:color w:val="171717" w:themeColor="background2" w:themeShade="1A"/>
          <w:sz w:val="22"/>
          <w:szCs w:val="22"/>
        </w:rPr>
        <w:t xml:space="preserve">, to </w:t>
      </w:r>
      <w:r w:rsidRPr="34D38A38">
        <w:rPr>
          <w:rFonts w:ascii="Liberation Serif" w:hAnsi="Liberation Serif" w:cs="Liberation Serif"/>
          <w:color w:val="171717" w:themeColor="background2" w:themeShade="1A"/>
          <w:sz w:val="22"/>
          <w:szCs w:val="22"/>
        </w:rPr>
        <w:t xml:space="preserve">be </w:t>
      </w:r>
      <w:r w:rsidRPr="00210C55">
        <w:rPr>
          <w:rFonts w:ascii="Open Sans" w:hAnsi="Open Sans" w:cs="Open Sans"/>
          <w:b/>
          <w:bCs/>
          <w:color w:val="171717" w:themeColor="background2" w:themeShade="1A"/>
          <w:sz w:val="22"/>
          <w:szCs w:val="22"/>
        </w:rPr>
        <w:t>NATIONAL</w:t>
      </w:r>
      <w:r w:rsidRPr="34D38A38">
        <w:rPr>
          <w:rFonts w:ascii="Liberation Serif" w:hAnsi="Liberation Serif" w:cs="Liberation Serif"/>
          <w:b/>
          <w:bCs/>
          <w:color w:val="171717" w:themeColor="background2" w:themeShade="1A"/>
          <w:sz w:val="22"/>
          <w:szCs w:val="22"/>
        </w:rPr>
        <w:t xml:space="preserve"> </w:t>
      </w:r>
      <w:r w:rsidRPr="34D38A38">
        <w:rPr>
          <w:rFonts w:ascii="Open Sans" w:hAnsi="Open Sans" w:cs="Open Sans"/>
          <w:b/>
          <w:bCs/>
          <w:color w:val="171717" w:themeColor="background2" w:themeShade="1A"/>
          <w:sz w:val="22"/>
          <w:szCs w:val="22"/>
        </w:rPr>
        <w:t xml:space="preserve">CHILD AND ADULT CARE FOOD PROGRAM WEEK. </w:t>
      </w:r>
      <w:r w:rsidRPr="00210C55">
        <w:rPr>
          <w:rFonts w:ascii="Times New Roman" w:hAnsi="Times New Roman" w:cs="Times New Roman"/>
          <w:color w:val="171717" w:themeColor="background2" w:themeShade="1A"/>
          <w:sz w:val="22"/>
          <w:szCs w:val="22"/>
        </w:rPr>
        <w:t xml:space="preserve">I urge our </w:t>
      </w:r>
      <w:proofErr w:type="gramStart"/>
      <w:r w:rsidRPr="00210C55">
        <w:rPr>
          <w:rFonts w:ascii="Times New Roman" w:hAnsi="Times New Roman" w:cs="Times New Roman"/>
          <w:color w:val="171717" w:themeColor="background2" w:themeShade="1A"/>
          <w:sz w:val="22"/>
          <w:szCs w:val="22"/>
        </w:rPr>
        <w:t>citizens</w:t>
      </w:r>
      <w:proofErr w:type="gramEnd"/>
      <w:r w:rsidRPr="00210C55">
        <w:rPr>
          <w:rFonts w:ascii="Times New Roman" w:hAnsi="Times New Roman" w:cs="Times New Roman"/>
          <w:color w:val="171717" w:themeColor="background2" w:themeShade="1A"/>
          <w:sz w:val="22"/>
          <w:szCs w:val="22"/>
        </w:rPr>
        <w:t xml:space="preserve"> and all agencies and organizations interested in meeting every child’s nutritional needs to unite on that week in the observance of the necessity of child and </w:t>
      </w:r>
      <w:proofErr w:type="gramStart"/>
      <w:r w:rsidRPr="00210C55">
        <w:rPr>
          <w:rFonts w:ascii="Times New Roman" w:hAnsi="Times New Roman" w:cs="Times New Roman"/>
          <w:color w:val="171717" w:themeColor="background2" w:themeShade="1A"/>
          <w:sz w:val="22"/>
          <w:szCs w:val="22"/>
        </w:rPr>
        <w:t>adult care</w:t>
      </w:r>
      <w:proofErr w:type="gramEnd"/>
      <w:r w:rsidRPr="00210C55">
        <w:rPr>
          <w:rFonts w:ascii="Times New Roman" w:hAnsi="Times New Roman" w:cs="Times New Roman"/>
          <w:color w:val="171717" w:themeColor="background2" w:themeShade="1A"/>
          <w:sz w:val="22"/>
          <w:szCs w:val="22"/>
        </w:rPr>
        <w:t xml:space="preserve"> food programs to provide quality child care and nutrition security to children and older adults in our community.</w:t>
      </w:r>
    </w:p>
    <w:p w14:paraId="23F260D4" w14:textId="77777777" w:rsidR="00C15AD8" w:rsidRDefault="00C15AD8" w:rsidP="00C15AD8">
      <w:pPr>
        <w:pStyle w:val="BasicParagraph"/>
        <w:spacing w:line="360" w:lineRule="auto"/>
        <w:rPr>
          <w:rFonts w:ascii="Interstate" w:hAnsi="Interstate" w:cs="Interstate"/>
          <w:color w:val="171717" w:themeColor="background2" w:themeShade="1A"/>
          <w:sz w:val="22"/>
          <w:szCs w:val="22"/>
        </w:rPr>
      </w:pPr>
    </w:p>
    <w:p w14:paraId="24797C02"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p>
    <w:p w14:paraId="63972E25" w14:textId="77777777" w:rsidR="00C15AD8" w:rsidRDefault="00C15AD8" w:rsidP="00C15AD8">
      <w:pPr>
        <w:pStyle w:val="BasicParagraph"/>
        <w:spacing w:line="240" w:lineRule="auto"/>
        <w:rPr>
          <w:rFonts w:ascii="Liberation Serif" w:hAnsi="Liberation Serif" w:cs="Liberation Serif"/>
          <w:color w:val="171717" w:themeColor="background2" w:themeShade="1A"/>
          <w:sz w:val="22"/>
          <w:szCs w:val="22"/>
        </w:rPr>
      </w:pPr>
    </w:p>
    <w:p w14:paraId="39D21DFB" w14:textId="77777777" w:rsidR="00C15AD8" w:rsidRDefault="00C15AD8" w:rsidP="00C15AD8">
      <w:pPr>
        <w:pStyle w:val="BasicParagraph"/>
        <w:rPr>
          <w:rFonts w:ascii="Liberation Serif" w:hAnsi="Liberation Serif" w:cs="Liberation Serif"/>
          <w:color w:val="404041"/>
          <w:sz w:val="22"/>
          <w:szCs w:val="22"/>
        </w:rPr>
      </w:pPr>
    </w:p>
    <w:p w14:paraId="4CD4E62C" w14:textId="77777777" w:rsidR="00C15AD8" w:rsidRDefault="00C15AD8" w:rsidP="00C15AD8">
      <w:pPr>
        <w:pStyle w:val="BasicParagraph"/>
        <w:rPr>
          <w:rFonts w:ascii="Liberation Serif" w:hAnsi="Liberation Serif" w:cs="Liberation Serif"/>
          <w:color w:val="404041"/>
          <w:sz w:val="22"/>
          <w:szCs w:val="22"/>
        </w:rPr>
      </w:pPr>
      <w:proofErr w:type="gramStart"/>
      <w:r w:rsidRPr="34D38A38">
        <w:rPr>
          <w:rFonts w:ascii="Liberation Serif" w:hAnsi="Liberation Serif" w:cs="Liberation Serif"/>
          <w:color w:val="404041"/>
          <w:sz w:val="22"/>
          <w:szCs w:val="22"/>
        </w:rPr>
        <w:t>______________________________________</w:t>
      </w:r>
      <w:r>
        <w:tab/>
      </w:r>
      <w:r>
        <w:tab/>
      </w:r>
      <w:proofErr w:type="gramEnd"/>
      <w:r w:rsidRPr="34D38A38">
        <w:rPr>
          <w:rFonts w:ascii="Liberation Serif" w:hAnsi="Liberation Serif" w:cs="Liberation Serif"/>
          <w:color w:val="404041"/>
          <w:sz w:val="22"/>
          <w:szCs w:val="22"/>
        </w:rPr>
        <w:t>________</w:t>
      </w:r>
    </w:p>
    <w:p w14:paraId="1E8F0479" w14:textId="77777777" w:rsidR="00C15AD8" w:rsidRPr="00210C55" w:rsidRDefault="00C15AD8" w:rsidP="00C15AD8">
      <w:pPr>
        <w:pStyle w:val="BasicParagraph"/>
        <w:pBdr>
          <w:bottom w:val="single" w:sz="12" w:space="1" w:color="000000"/>
        </w:pBdr>
        <w:rPr>
          <w:rFonts w:ascii="Times New Roman" w:hAnsi="Times New Roman" w:cs="Times New Roman"/>
          <w:color w:val="404041"/>
          <w:sz w:val="22"/>
          <w:szCs w:val="22"/>
        </w:rPr>
      </w:pPr>
      <w:r w:rsidRPr="00210C55">
        <w:rPr>
          <w:rFonts w:ascii="Times New Roman" w:hAnsi="Times New Roman" w:cs="Times New Roman"/>
          <w:color w:val="404041"/>
          <w:sz w:val="22"/>
          <w:szCs w:val="22"/>
        </w:rPr>
        <w:t>(Insert Elected Official’s Title) Signature</w:t>
      </w:r>
      <w:r w:rsidRPr="00210C55">
        <w:rPr>
          <w:rFonts w:ascii="Times New Roman" w:hAnsi="Times New Roman" w:cs="Times New Roman"/>
        </w:rPr>
        <w:tab/>
      </w:r>
      <w:r w:rsidRPr="00210C55">
        <w:rPr>
          <w:rFonts w:ascii="Times New Roman" w:hAnsi="Times New Roman" w:cs="Times New Roman"/>
        </w:rPr>
        <w:tab/>
      </w:r>
      <w:r w:rsidRPr="00210C55">
        <w:rPr>
          <w:rFonts w:ascii="Times New Roman" w:hAnsi="Times New Roman" w:cs="Times New Roman"/>
        </w:rPr>
        <w:tab/>
      </w:r>
      <w:r w:rsidRPr="00210C55">
        <w:rPr>
          <w:rFonts w:ascii="Times New Roman" w:hAnsi="Times New Roman" w:cs="Times New Roman"/>
          <w:color w:val="404041"/>
          <w:sz w:val="22"/>
          <w:szCs w:val="22"/>
        </w:rPr>
        <w:t>Date</w:t>
      </w:r>
    </w:p>
    <w:p w14:paraId="6FAB4B4E" w14:textId="77777777" w:rsidR="00C15AD8" w:rsidRDefault="00C15AD8" w:rsidP="00C15AD8">
      <w:pPr>
        <w:pStyle w:val="BasicParagraph"/>
        <w:pBdr>
          <w:bottom w:val="single" w:sz="12" w:space="1" w:color="auto"/>
        </w:pBdr>
        <w:rPr>
          <w:rFonts w:ascii="Liberation Serif" w:hAnsi="Liberation Serif" w:cs="Liberation Serif"/>
          <w:color w:val="404041"/>
          <w:sz w:val="22"/>
          <w:szCs w:val="22"/>
        </w:rPr>
      </w:pPr>
    </w:p>
    <w:p w14:paraId="1974D5C4" w14:textId="77777777" w:rsidR="00C15AD8" w:rsidRDefault="00C15AD8" w:rsidP="00C15AD8">
      <w:pPr>
        <w:pStyle w:val="BasicParagraph"/>
        <w:pBdr>
          <w:bottom w:val="single" w:sz="12" w:space="1" w:color="auto"/>
        </w:pBdr>
        <w:rPr>
          <w:rFonts w:ascii="Liberation Serif" w:hAnsi="Liberation Serif" w:cs="Liberation Serif"/>
          <w:color w:val="404041"/>
          <w:sz w:val="22"/>
          <w:szCs w:val="22"/>
        </w:rPr>
      </w:pPr>
    </w:p>
    <w:p w14:paraId="32397F5E" w14:textId="77777777" w:rsidR="00C15AD8" w:rsidRDefault="00C15AD8" w:rsidP="00C15AD8">
      <w:pPr>
        <w:rPr>
          <w:rFonts w:ascii="Liberation Serif" w:hAnsi="Liberation Serif" w:cs="Liberation Serif"/>
          <w:color w:val="171717" w:themeColor="background2" w:themeShade="1A"/>
          <w:sz w:val="21"/>
          <w:szCs w:val="21"/>
        </w:rPr>
      </w:pPr>
      <w:r>
        <w:rPr>
          <w:noProof/>
          <w:color w:val="2B579A"/>
          <w:shd w:val="clear" w:color="auto" w:fill="E6E6E6"/>
        </w:rPr>
        <w:drawing>
          <wp:inline distT="0" distB="0" distL="0" distR="0" wp14:anchorId="0377CC56" wp14:editId="76E8745D">
            <wp:extent cx="2301240" cy="1737360"/>
            <wp:effectExtent l="0" t="0" r="3810" b="0"/>
            <wp:docPr id="949174324" name="Picture 4" descr="A person and person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74324" name="Picture 4" descr="A person and person holding a baby&#10;&#10;Description automatically generated with low confidence"/>
                    <pic:cNvPicPr/>
                  </pic:nvPicPr>
                  <pic:blipFill>
                    <a:blip r:embed="rId6" cstate="print">
                      <a:extLst>
                        <a:ext uri="{28A0092B-C50C-407E-A947-70E740481C1C}">
                          <a14:useLocalDpi xmlns:a14="http://schemas.microsoft.com/office/drawing/2010/main" val="0"/>
                        </a:ext>
                      </a:extLst>
                    </a:blip>
                    <a:srcRect b="12368"/>
                    <a:stretch>
                      <a:fillRect/>
                    </a:stretch>
                  </pic:blipFill>
                  <pic:spPr bwMode="auto">
                    <a:xfrm>
                      <a:off x="0" y="0"/>
                      <a:ext cx="2301240" cy="1737360"/>
                    </a:xfrm>
                    <a:prstGeom prst="rect">
                      <a:avLst/>
                    </a:prstGeom>
                    <a:ln>
                      <a:noFill/>
                    </a:ln>
                    <a:extLst>
                      <a:ext uri="{53640926-AAD7-44D8-BBD7-CCE9431645EC}">
                        <a14:shadowObscured xmlns:a14="http://schemas.microsoft.com/office/drawing/2010/main"/>
                      </a:ext>
                    </a:extLst>
                  </pic:spPr>
                </pic:pic>
              </a:graphicData>
            </a:graphic>
          </wp:inline>
        </w:drawing>
      </w:r>
    </w:p>
    <w:p w14:paraId="62D817B5" w14:textId="77777777" w:rsidR="00C15AD8" w:rsidRPr="00210C55" w:rsidRDefault="00C15AD8" w:rsidP="00C15AD8">
      <w:pPr>
        <w:rPr>
          <w:rFonts w:ascii="Times New Roman" w:hAnsi="Times New Roman" w:cs="Times New Roman"/>
          <w:b/>
          <w:bCs/>
          <w:color w:val="171717" w:themeColor="background2" w:themeShade="1A"/>
          <w:sz w:val="21"/>
          <w:szCs w:val="21"/>
        </w:rPr>
      </w:pPr>
      <w:r w:rsidRPr="00210C55">
        <w:rPr>
          <w:rFonts w:ascii="Times New Roman" w:hAnsi="Times New Roman" w:cs="Times New Roman"/>
          <w:b/>
          <w:bCs/>
          <w:color w:val="385623" w:themeColor="accent6" w:themeShade="80"/>
          <w:sz w:val="21"/>
          <w:szCs w:val="21"/>
        </w:rPr>
        <w:t>Ask Your Local Elected Official to Issue a City Proclamation</w:t>
      </w:r>
      <w:r w:rsidRPr="00210C55">
        <w:rPr>
          <w:rFonts w:ascii="Times New Roman" w:hAnsi="Times New Roman" w:cs="Times New Roman"/>
          <w:b/>
          <w:bCs/>
          <w:color w:val="171717" w:themeColor="background2" w:themeShade="1A"/>
          <w:sz w:val="21"/>
          <w:szCs w:val="21"/>
        </w:rPr>
        <w:t xml:space="preserve"> </w:t>
      </w:r>
    </w:p>
    <w:p w14:paraId="17125D70" w14:textId="77777777" w:rsidR="00C15AD8" w:rsidRPr="004A0BC7" w:rsidRDefault="00C15AD8" w:rsidP="00C15AD8">
      <w:pPr>
        <w:spacing w:line="360" w:lineRule="auto"/>
        <w:rPr>
          <w:rFonts w:ascii="Times New Roman" w:hAnsi="Times New Roman" w:cs="Times New Roman"/>
          <w:b/>
          <w:bCs/>
          <w:color w:val="171717" w:themeColor="background2" w:themeShade="1A"/>
          <w:sz w:val="24"/>
          <w:szCs w:val="24"/>
        </w:rPr>
      </w:pPr>
      <w:r w:rsidRPr="004A0BC7">
        <w:rPr>
          <w:rFonts w:ascii="Times New Roman" w:hAnsi="Times New Roman" w:cs="Times New Roman"/>
          <w:b/>
          <w:bCs/>
          <w:color w:val="171717" w:themeColor="background2" w:themeShade="1A"/>
          <w:sz w:val="24"/>
          <w:szCs w:val="24"/>
        </w:rPr>
        <w:lastRenderedPageBreak/>
        <w:t xml:space="preserve">Share these outreach materials with your local elected official’s office now, and together with other sponsors and providers from across the city, petition for a city proclamation to coincide with National CACFP Week. </w:t>
      </w:r>
      <w:bookmarkStart w:id="6" w:name="_Int_1Gpsl0vF"/>
      <w:r w:rsidRPr="004A0BC7">
        <w:rPr>
          <w:rFonts w:ascii="Times New Roman" w:hAnsi="Times New Roman" w:cs="Times New Roman"/>
          <w:b/>
          <w:bCs/>
          <w:color w:val="171717" w:themeColor="background2" w:themeShade="1A"/>
          <w:sz w:val="24"/>
          <w:szCs w:val="24"/>
        </w:rPr>
        <w:t>It’s a grassroots effort that, when fulfilled, will serve to raise awareness in your city government as well as community members across your city.</w:t>
      </w:r>
      <w:bookmarkEnd w:id="6"/>
    </w:p>
    <w:p w14:paraId="36974DA2" w14:textId="77777777" w:rsidR="00C15AD8" w:rsidRPr="006255DF" w:rsidRDefault="00C15AD8" w:rsidP="00C15AD8"/>
    <w:p w14:paraId="1DAD2CFA" w14:textId="5BD85A35" w:rsidR="001D7DCC" w:rsidRPr="00C15AD8" w:rsidRDefault="001D7DCC" w:rsidP="00C15AD8"/>
    <w:sectPr w:rsidR="001D7DCC" w:rsidRPr="00C15AD8" w:rsidSect="001D7DCC">
      <w:footerReference w:type="default" r:id="rId7"/>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882CE" w14:textId="77777777" w:rsidR="00F0420F" w:rsidRDefault="00F0420F" w:rsidP="00E801F1">
      <w:pPr>
        <w:spacing w:after="0" w:line="240" w:lineRule="auto"/>
      </w:pPr>
      <w:r>
        <w:separator/>
      </w:r>
    </w:p>
  </w:endnote>
  <w:endnote w:type="continuationSeparator" w:id="0">
    <w:p w14:paraId="367BD722" w14:textId="77777777" w:rsidR="00F0420F" w:rsidRDefault="00F0420F" w:rsidP="00E8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40703060306020203"/>
    <w:charset w:val="00"/>
    <w:family w:val="roman"/>
    <w:notTrueType/>
    <w:pitch w:val="variable"/>
    <w:sig w:usb0="60000287" w:usb1="00000001" w:usb2="00000000" w:usb3="00000000" w:csb0="0000019F" w:csb1="00000000"/>
  </w:font>
  <w:font w:name="Open Sans Light">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Helvetica Black">
    <w:altName w:val="Arial"/>
    <w:panose1 w:val="00000000000000000000"/>
    <w:charset w:val="00"/>
    <w:family w:val="auto"/>
    <w:pitch w:val="variable"/>
    <w:sig w:usb0="00000003" w:usb1="00000000" w:usb2="00000000" w:usb3="00000000" w:csb0="00000001" w:csb1="00000000"/>
  </w:font>
  <w:font w:name="Open Sans Semibold">
    <w:panose1 w:val="00000000000000000000"/>
    <w:charset w:val="00"/>
    <w:family w:val="swiss"/>
    <w:pitch w:val="variable"/>
    <w:sig w:usb0="E00002FF" w:usb1="4000201B" w:usb2="00000028" w:usb3="00000000" w:csb0="0000019F" w:csb1="00000000"/>
  </w:font>
  <w:font w:name="Interstate">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FC36" w14:textId="0B07FDE3" w:rsidR="00E801F1" w:rsidRDefault="00E801F1" w:rsidP="00E801F1">
    <w:pPr>
      <w:pStyle w:val="BasicParagraph"/>
      <w:spacing w:line="240" w:lineRule="auto"/>
      <w:rPr>
        <w:rFonts w:ascii="Open Sans" w:hAnsi="Open Sans" w:cs="Open Sans"/>
        <w:color w:val="4A4949"/>
        <w:sz w:val="10"/>
        <w:szCs w:val="10"/>
      </w:rPr>
    </w:pPr>
    <w:r w:rsidRPr="000401AB">
      <w:rPr>
        <w:rFonts w:ascii="Arial" w:hAnsi="Arial" w:cs="Arial"/>
        <w:b/>
        <w:bCs/>
        <w:noProof/>
        <w:color w:val="1D4F3C"/>
        <w:sz w:val="20"/>
        <w:szCs w:val="20"/>
      </w:rPr>
      <w:drawing>
        <wp:anchor distT="0" distB="0" distL="114300" distR="114300" simplePos="0" relativeHeight="251658240" behindDoc="0" locked="0" layoutInCell="1" allowOverlap="1" wp14:anchorId="16C6A18E" wp14:editId="304AB9B2">
          <wp:simplePos x="0" y="0"/>
          <wp:positionH relativeFrom="margin">
            <wp:posOffset>0</wp:posOffset>
          </wp:positionH>
          <wp:positionV relativeFrom="margin">
            <wp:posOffset>8370570</wp:posOffset>
          </wp:positionV>
          <wp:extent cx="640080" cy="2743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0080" cy="274320"/>
                  </a:xfrm>
                  <a:prstGeom prst="rect">
                    <a:avLst/>
                  </a:prstGeom>
                </pic:spPr>
              </pic:pic>
            </a:graphicData>
          </a:graphic>
          <wp14:sizeRelV relativeFrom="margin">
            <wp14:pctHeight>0</wp14:pctHeight>
          </wp14:sizeRelV>
        </wp:anchor>
      </w:drawing>
    </w:r>
    <w:r w:rsidRPr="000401AB">
      <w:rPr>
        <w:rFonts w:ascii="Arial" w:hAnsi="Arial" w:cs="Arial"/>
        <w:b/>
        <w:bCs/>
        <w:color w:val="1D4F3C"/>
        <w:sz w:val="20"/>
        <w:szCs w:val="20"/>
      </w:rPr>
      <w:t xml:space="preserve">CACFP is an Indicator of Quality Care </w:t>
    </w:r>
    <w:r w:rsidRPr="000401AB">
      <w:rPr>
        <w:rFonts w:ascii="Arial" w:hAnsi="Arial" w:cs="Arial"/>
        <w:b/>
        <w:bCs/>
        <w:color w:val="1D4F3C"/>
        <w:sz w:val="20"/>
        <w:szCs w:val="20"/>
      </w:rPr>
      <w:tab/>
    </w:r>
    <w:r w:rsidRPr="000401AB">
      <w:rPr>
        <w:rFonts w:ascii="Arial" w:hAnsi="Arial" w:cs="Arial"/>
        <w:b/>
        <w:bCs/>
        <w:color w:val="1D4F3C"/>
        <w:sz w:val="20"/>
        <w:szCs w:val="20"/>
      </w:rPr>
      <w:tab/>
      <w:t xml:space="preserve">           </w:t>
    </w:r>
    <w:r w:rsidR="000401AB">
      <w:rPr>
        <w:rFonts w:ascii="Arial" w:hAnsi="Arial" w:cs="Arial"/>
        <w:b/>
        <w:bCs/>
        <w:color w:val="1D4F3C"/>
        <w:sz w:val="20"/>
        <w:szCs w:val="20"/>
      </w:rPr>
      <w:tab/>
    </w:r>
    <w:r w:rsidRPr="000401AB">
      <w:rPr>
        <w:rFonts w:ascii="Arial" w:hAnsi="Arial" w:cs="Arial"/>
        <w:b/>
        <w:bCs/>
        <w:color w:val="1D4F3C"/>
        <w:sz w:val="20"/>
        <w:szCs w:val="20"/>
      </w:rPr>
      <w:t xml:space="preserve"> Learn more at www.cacfp.org</w:t>
    </w:r>
    <w:r>
      <w:rPr>
        <w:rFonts w:ascii="Open Sans" w:hAnsi="Open Sans" w:cs="Open Sans"/>
        <w:b/>
        <w:bCs/>
        <w:color w:val="1D4F3C"/>
        <w:sz w:val="20"/>
        <w:szCs w:val="20"/>
      </w:rPr>
      <w:br/>
    </w:r>
    <w:r w:rsidRPr="000401AB">
      <w:rPr>
        <w:rFonts w:ascii="Arial" w:hAnsi="Arial" w:cs="Arial"/>
        <w:color w:val="4A4949"/>
        <w:sz w:val="10"/>
        <w:szCs w:val="10"/>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60AA6" w14:textId="77777777" w:rsidR="00F0420F" w:rsidRDefault="00F0420F" w:rsidP="00E801F1">
      <w:pPr>
        <w:spacing w:after="0" w:line="240" w:lineRule="auto"/>
      </w:pPr>
      <w:r>
        <w:separator/>
      </w:r>
    </w:p>
  </w:footnote>
  <w:footnote w:type="continuationSeparator" w:id="0">
    <w:p w14:paraId="3D87DAE4" w14:textId="77777777" w:rsidR="00F0420F" w:rsidRDefault="00F0420F" w:rsidP="00E8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F1"/>
    <w:rsid w:val="000401AB"/>
    <w:rsid w:val="00052A57"/>
    <w:rsid w:val="00057F6E"/>
    <w:rsid w:val="00065A7E"/>
    <w:rsid w:val="00100C8B"/>
    <w:rsid w:val="00127E08"/>
    <w:rsid w:val="001A01F2"/>
    <w:rsid w:val="001B1C51"/>
    <w:rsid w:val="001D7DCC"/>
    <w:rsid w:val="001E1841"/>
    <w:rsid w:val="00210C55"/>
    <w:rsid w:val="00272AC6"/>
    <w:rsid w:val="002D3547"/>
    <w:rsid w:val="002E3C2A"/>
    <w:rsid w:val="00314E74"/>
    <w:rsid w:val="00331B62"/>
    <w:rsid w:val="003947E3"/>
    <w:rsid w:val="00394BEC"/>
    <w:rsid w:val="00394D3D"/>
    <w:rsid w:val="003B21F3"/>
    <w:rsid w:val="00471EDF"/>
    <w:rsid w:val="00494480"/>
    <w:rsid w:val="004A0BC7"/>
    <w:rsid w:val="004E4B9D"/>
    <w:rsid w:val="004F2D34"/>
    <w:rsid w:val="00530D31"/>
    <w:rsid w:val="00565584"/>
    <w:rsid w:val="005D7AC3"/>
    <w:rsid w:val="00600798"/>
    <w:rsid w:val="006255DF"/>
    <w:rsid w:val="006267E3"/>
    <w:rsid w:val="0062794A"/>
    <w:rsid w:val="00647DC7"/>
    <w:rsid w:val="006F2E6B"/>
    <w:rsid w:val="007C250B"/>
    <w:rsid w:val="0082152D"/>
    <w:rsid w:val="008476A1"/>
    <w:rsid w:val="00852A2F"/>
    <w:rsid w:val="00896E3B"/>
    <w:rsid w:val="008B65DF"/>
    <w:rsid w:val="00933941"/>
    <w:rsid w:val="009B09B8"/>
    <w:rsid w:val="009C03B7"/>
    <w:rsid w:val="00A4028F"/>
    <w:rsid w:val="00A61553"/>
    <w:rsid w:val="00A62AFC"/>
    <w:rsid w:val="00AD4535"/>
    <w:rsid w:val="00B90353"/>
    <w:rsid w:val="00BB406C"/>
    <w:rsid w:val="00BC0088"/>
    <w:rsid w:val="00BE0D96"/>
    <w:rsid w:val="00C01CA6"/>
    <w:rsid w:val="00C15AD8"/>
    <w:rsid w:val="00C374FB"/>
    <w:rsid w:val="00C916AC"/>
    <w:rsid w:val="00C919C4"/>
    <w:rsid w:val="00CB0326"/>
    <w:rsid w:val="00D104E7"/>
    <w:rsid w:val="00D17EE3"/>
    <w:rsid w:val="00D32405"/>
    <w:rsid w:val="00DB6AF6"/>
    <w:rsid w:val="00DC5A9E"/>
    <w:rsid w:val="00DE79F4"/>
    <w:rsid w:val="00E165BD"/>
    <w:rsid w:val="00E32D85"/>
    <w:rsid w:val="00E342AF"/>
    <w:rsid w:val="00E801F1"/>
    <w:rsid w:val="00E920DA"/>
    <w:rsid w:val="00EF4C4D"/>
    <w:rsid w:val="00F0420F"/>
    <w:rsid w:val="00F11C48"/>
    <w:rsid w:val="00F27A89"/>
    <w:rsid w:val="00F47113"/>
    <w:rsid w:val="00F8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1FB6"/>
  <w15:chartTrackingRefBased/>
  <w15:docId w15:val="{73E44E6E-18C5-4462-8D0D-EA4895C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F1"/>
  </w:style>
  <w:style w:type="paragraph" w:styleId="Footer">
    <w:name w:val="footer"/>
    <w:basedOn w:val="Normal"/>
    <w:link w:val="FooterChar"/>
    <w:uiPriority w:val="99"/>
    <w:unhideWhenUsed/>
    <w:rsid w:val="00E8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F1"/>
  </w:style>
  <w:style w:type="paragraph" w:customStyle="1" w:styleId="BasicParagraph">
    <w:name w:val="[Basic Paragraph]"/>
    <w:basedOn w:val="Normal"/>
    <w:uiPriority w:val="99"/>
    <w:rsid w:val="00E801F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801F1"/>
    <w:rPr>
      <w:color w:val="0563C1" w:themeColor="hyperlink"/>
      <w:u w:val="single"/>
    </w:rPr>
  </w:style>
  <w:style w:type="character" w:styleId="UnresolvedMention">
    <w:name w:val="Unresolved Mention"/>
    <w:basedOn w:val="DefaultParagraphFont"/>
    <w:uiPriority w:val="99"/>
    <w:semiHidden/>
    <w:unhideWhenUsed/>
    <w:rsid w:val="00E801F1"/>
    <w:rPr>
      <w:color w:val="605E5C"/>
      <w:shd w:val="clear" w:color="auto" w:fill="E1DFDD"/>
    </w:rPr>
  </w:style>
  <w:style w:type="paragraph" w:customStyle="1" w:styleId="ParagraphStyle1">
    <w:name w:val="Paragraph Style 1"/>
    <w:basedOn w:val="Normal"/>
    <w:uiPriority w:val="99"/>
    <w:rsid w:val="00E801F1"/>
    <w:pPr>
      <w:autoSpaceDE w:val="0"/>
      <w:autoSpaceDN w:val="0"/>
      <w:adjustRightInd w:val="0"/>
      <w:spacing w:after="180" w:line="280" w:lineRule="atLeast"/>
      <w:textAlignment w:val="center"/>
    </w:pPr>
    <w:rPr>
      <w:rFonts w:ascii="Open Sans Light" w:hAnsi="Open Sans Light" w:cs="Open Sans Light"/>
      <w:color w:val="000000"/>
    </w:rPr>
  </w:style>
  <w:style w:type="character" w:styleId="CommentReference">
    <w:name w:val="annotation reference"/>
    <w:basedOn w:val="DefaultParagraphFont"/>
    <w:uiPriority w:val="99"/>
    <w:semiHidden/>
    <w:unhideWhenUsed/>
    <w:rsid w:val="006255DF"/>
    <w:rPr>
      <w:sz w:val="16"/>
      <w:szCs w:val="16"/>
    </w:rPr>
  </w:style>
  <w:style w:type="paragraph" w:styleId="CommentText">
    <w:name w:val="annotation text"/>
    <w:basedOn w:val="Normal"/>
    <w:link w:val="CommentTextChar"/>
    <w:uiPriority w:val="99"/>
    <w:unhideWhenUsed/>
    <w:rsid w:val="006255DF"/>
    <w:pPr>
      <w:spacing w:line="240" w:lineRule="auto"/>
    </w:pPr>
    <w:rPr>
      <w:sz w:val="20"/>
      <w:szCs w:val="20"/>
    </w:rPr>
  </w:style>
  <w:style w:type="character" w:customStyle="1" w:styleId="CommentTextChar">
    <w:name w:val="Comment Text Char"/>
    <w:basedOn w:val="DefaultParagraphFont"/>
    <w:link w:val="CommentText"/>
    <w:uiPriority w:val="99"/>
    <w:rsid w:val="006255DF"/>
    <w:rPr>
      <w:sz w:val="20"/>
      <w:szCs w:val="20"/>
    </w:rPr>
  </w:style>
  <w:style w:type="character" w:styleId="Mention">
    <w:name w:val="Mention"/>
    <w:basedOn w:val="DefaultParagraphFont"/>
    <w:uiPriority w:val="99"/>
    <w:unhideWhenUsed/>
    <w:rsid w:val="006255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46824">
      <w:bodyDiv w:val="1"/>
      <w:marLeft w:val="0"/>
      <w:marRight w:val="0"/>
      <w:marTop w:val="0"/>
      <w:marBottom w:val="0"/>
      <w:divBdr>
        <w:top w:val="none" w:sz="0" w:space="0" w:color="auto"/>
        <w:left w:val="none" w:sz="0" w:space="0" w:color="auto"/>
        <w:bottom w:val="none" w:sz="0" w:space="0" w:color="auto"/>
        <w:right w:val="none" w:sz="0" w:space="0" w:color="auto"/>
      </w:divBdr>
    </w:div>
    <w:div w:id="1688828529">
      <w:bodyDiv w:val="1"/>
      <w:marLeft w:val="0"/>
      <w:marRight w:val="0"/>
      <w:marTop w:val="0"/>
      <w:marBottom w:val="0"/>
      <w:divBdr>
        <w:top w:val="none" w:sz="0" w:space="0" w:color="auto"/>
        <w:left w:val="none" w:sz="0" w:space="0" w:color="auto"/>
        <w:bottom w:val="none" w:sz="0" w:space="0" w:color="auto"/>
        <w:right w:val="none" w:sz="0" w:space="0" w:color="auto"/>
      </w:divBdr>
    </w:div>
    <w:div w:id="19269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Ericca Whitley</dc:creator>
  <cp:keywords/>
  <dc:description/>
  <cp:lastModifiedBy>Chloe Smith</cp:lastModifiedBy>
  <cp:revision>4</cp:revision>
  <dcterms:created xsi:type="dcterms:W3CDTF">2024-11-19T20:58:00Z</dcterms:created>
  <dcterms:modified xsi:type="dcterms:W3CDTF">2024-12-05T16:06:00Z</dcterms:modified>
</cp:coreProperties>
</file>