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60" w:type="dxa"/>
        <w:tblLook w:val="04A0" w:firstRow="1" w:lastRow="0" w:firstColumn="1" w:lastColumn="0" w:noHBand="0" w:noVBand="1"/>
      </w:tblPr>
      <w:tblGrid>
        <w:gridCol w:w="960"/>
        <w:gridCol w:w="960"/>
        <w:gridCol w:w="1500"/>
        <w:gridCol w:w="960"/>
        <w:gridCol w:w="6520"/>
        <w:gridCol w:w="1500"/>
        <w:gridCol w:w="997"/>
      </w:tblGrid>
      <w:tr w:rsidR="005676AA" w:rsidRPr="005676AA" w14:paraId="08BCD8A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31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B6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E32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583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1E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09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F6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5676AA" w:rsidRPr="005676AA" w14:paraId="56B8CC4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4A8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6D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B0E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B9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85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B57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06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5BC5DB2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A45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B0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D7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98C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7B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UNCLASSIFIED EXCAVATION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79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FF2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2702EB1A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06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C0C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203100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CC2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A2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10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BORROW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075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1FB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791BF28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17B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39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203211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2C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45900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92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5ED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UNSTABLE SUBGRADE STABILIZATION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9AD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FC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DDC9D5F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6A2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2C8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207000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91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84D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6B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SUBGRADE PREPARATION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CF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A7C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B4F9C8E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11F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88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21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115600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141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862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BASE COURSE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B1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C6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F36CDDD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E3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A8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8B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AD7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1A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711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FE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0D04CEE2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752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35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405000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551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C2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F7B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DETOUR PAVEMENT CONSTRUCTION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C9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9CB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A126406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2A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B2F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74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41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45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8F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AF4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2060FA6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89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967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408100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05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48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62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PRIME COAT MATERIAL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6B3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4E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CF3B29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53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03D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414000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78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144300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CFD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FC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82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F07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A9ED480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A4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6D2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416207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70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75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C9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MINOR PAVING TYPE II, HMA SP-IV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A21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DE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FA98032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DA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DB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423283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898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120380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DB8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C1E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HMA SP-IV COMPLETE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2E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18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1EC95B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CD1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C2E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511000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E9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7E0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3AA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STRUCTURAL CONCRETE, CLASS 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819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9C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F65501E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69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EC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541200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BB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0A7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51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STRUCTURAL STEEL FOR MISCELLANEOUS STRUCTURES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D6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313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0374AFD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4C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33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570018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61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48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457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18" CULVERT PIPE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DDE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A8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8A06FC6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881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3BA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570019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A3E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80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BA5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18" CULVERT PIPE END SECTION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E8C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93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0076F58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53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E1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570024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F0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C8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AC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24" CULVERT PIPE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FD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E2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4BB9620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6B7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A98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570160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511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B2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4C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35"SX24"R (NOMINAL) CULVERT PIPE ARCH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EB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57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B908BBD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B4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4C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98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56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6A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16A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94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07460823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A56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49A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601110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33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191130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34A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AD4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REMOVAL OF SURFACING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F1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FB3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E984176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EA6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F8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2B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26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BF5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RIPRAP CLASS 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ADE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27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92D70E0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3B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A3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603100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228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60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C7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TEMPORARY SOIL STABILANT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91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23C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05CB54FF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0F7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92F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603262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53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BD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2A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COMPOSTED MULCH SOCKS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829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885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09BAAA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BC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FE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603281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36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87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1F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SWPPP PLAN PREPARATION AND MAINTENANCE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9C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33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B809089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903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05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606598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D3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1C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6E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TCWB RETAINED BY THE CONTRACTOR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EE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918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36019F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A81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6FC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606599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A43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9E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B3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RESETTING OF TCWB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14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CD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9E070EE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73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D7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613000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00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B9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795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CLEANING CULVERTS AND DRAINAGE STRUCTURES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8B6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640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791A8E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352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DE3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32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B5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D9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C4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57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EA5832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0A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F8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618011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A87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7F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6A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PUBLIC AWARENESS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CB2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544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7F0A272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6D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lastRenderedPageBreak/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3F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89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618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36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6D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8B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1DDC925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19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5E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77C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142700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86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25C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4A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AC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6770C72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D0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D9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632000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FF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B9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E0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CLASS A SEEDING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78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CA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F45F253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497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D16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663049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28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70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B4E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PRECONSTRUCTION UTILITY SURVEY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66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2E0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759B1ED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8F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206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21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CF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96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F0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63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710CF75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BFE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6A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701030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4B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B0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BF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REMOVE AND RESET PANEL SIGN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A31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C4C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D66C2FB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CF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C85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3F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E8E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998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491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61F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09C01D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EA4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07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701101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E6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E7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76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MULTI-DIRECTIONAL SLIP BASE POSTS FOR ALUMINUM PANEL SIGNS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9F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3E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B1C80AB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F6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B1D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DB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A4A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44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FF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5D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B5E1D8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ED6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39C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F6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AB5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48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1D7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75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3E1D299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A1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41E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E9B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789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A07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3B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DA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9CEF25C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365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4E2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E2C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66A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BCC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PORTABLE SIGN SUPPORT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ED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7F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6E98B84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3A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CC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702238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C2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58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6D6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BARRICADE, TYPE III-8'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69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85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8669EC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4EF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DD4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D7D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BE3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6D4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 xml:space="preserve">VERTICAL PANEL, TYPE </w:t>
            </w:r>
            <w:proofErr w:type="gramStart"/>
            <w:r w:rsidRPr="005676AA">
              <w:rPr>
                <w:rFonts w:ascii="Aptos Narrow" w:eastAsia="Times New Roman" w:hAnsi="Aptos Narrow" w:cs="Times New Roman"/>
                <w:color w:val="000000"/>
              </w:rPr>
              <w:t>BACK TO BACK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AE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A57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F74EBC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0CC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371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20F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31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34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6B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A30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B5BCB2C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FE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53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F85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B61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66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5AA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0E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EBD1318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DF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0E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702850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D1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4A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ALOW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EF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LAW ENFORCEMENT IN CONSTRUCTION ZONE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FE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5E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35DB96CB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C1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2BE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703100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CF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EA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ACE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ROAD DELINEATOR TYPE GUIDE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77A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8A2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00FE095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AC0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BC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9F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601300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DDD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2C7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DF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52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C42D36C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7D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075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57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765100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9B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A8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07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32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2357381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A6A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8C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704735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79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29D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C5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HOT THERMOPLASTIC PAVEMENT MARKING RIGHT LANE DROP ARROW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30D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25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001C55E4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156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55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704875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2F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2DE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2FD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TEMPORARY REFLECTIVE RAISED PAVEMENT MARKER, TYPE TD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A03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1E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E6F4A89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66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8B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704876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B11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928F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67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TEMPORARY REFLECTIVE RAISED PAVEMENT MARKER, TYPE TG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5342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C6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65C2D0C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900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800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720060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96A2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C10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8B5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VEHICULAR IMPACT ATTENUATOR UNIT-WORK ZONES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D7D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66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7043808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58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6F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720110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B17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72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BD0A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REMOVE/RESET IMPACT ATTENUATOR UNIT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BB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20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4B55BE6D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44B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85D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721000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E7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526200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A1C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5B6B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REMOVAL OF PAVEMENT MARKING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EC7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DD8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11A2DA0F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35F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A7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70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83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E2B8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20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8143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76ECC427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886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638F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5EB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5F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0E6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BED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3AC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69061DDF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0BC5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B4C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802010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749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999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A065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CAMP DATA COLLECTION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D47" w14:textId="77777777" w:rsidR="005676AA" w:rsidRPr="005676AA" w:rsidRDefault="005676AA" w:rsidP="00567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691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5676AA">
              <w:rPr>
                <w:rFonts w:ascii="Aptos Narrow" w:eastAsia="Times New Roman" w:hAnsi="Aptos Narrow" w:cs="Times New Roman"/>
                <w:color w:val="000000"/>
              </w:rPr>
              <w:t>2100742</w:t>
            </w:r>
          </w:p>
        </w:tc>
      </w:tr>
      <w:tr w:rsidR="005676AA" w:rsidRPr="005676AA" w14:paraId="5F782DDF" w14:textId="77777777" w:rsidTr="005676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2DE" w14:textId="77777777" w:rsidR="005676AA" w:rsidRPr="005676AA" w:rsidRDefault="005676AA" w:rsidP="00567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5FA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7506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551A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BE8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55F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C8EE" w14:textId="77777777" w:rsidR="005676AA" w:rsidRPr="005676AA" w:rsidRDefault="005676AA" w:rsidP="0056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53A606" w14:textId="77777777" w:rsidR="00511DD2" w:rsidRDefault="00511DD2"/>
    <w:sectPr w:rsidR="00511DD2" w:rsidSect="005676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AA"/>
    <w:rsid w:val="002575F2"/>
    <w:rsid w:val="00511DD2"/>
    <w:rsid w:val="005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9D4D"/>
  <w15:chartTrackingRefBased/>
  <w15:docId w15:val="{78776580-0FAC-4751-8F0B-AE921E5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2025-01-24T18:50:00Z</dcterms:created>
  <dcterms:modified xsi:type="dcterms:W3CDTF">2025-01-24T18:56:00Z</dcterms:modified>
</cp:coreProperties>
</file>