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51C6B" w14:textId="430348AB" w:rsidR="00A26918" w:rsidRPr="00FE282F" w:rsidRDefault="00121F23" w:rsidP="00BA7867">
      <w:pPr>
        <w:spacing w:after="0"/>
        <w:ind w:left="360" w:right="360"/>
        <w:rPr>
          <w:rFonts w:ascii="Avenir Next LT Pro Demi" w:hAnsi="Avenir Next LT Pro Demi" w:cs="Times New Roman"/>
          <w:b/>
          <w:bCs/>
          <w:color w:val="1F497D" w:themeColor="text2"/>
          <w:sz w:val="24"/>
          <w:szCs w:val="24"/>
        </w:rPr>
      </w:pPr>
      <w:r w:rsidRPr="00FE282F">
        <w:rPr>
          <w:rFonts w:ascii="Avenir Next LT Pro Demi" w:hAnsi="Avenir Next LT Pro Demi" w:cs="Times New Roman"/>
          <w:b/>
          <w:bCs/>
          <w:color w:val="1F497D" w:themeColor="text2"/>
          <w:sz w:val="24"/>
          <w:szCs w:val="24"/>
        </w:rPr>
        <w:t>ABOUT THE ORGANIZATION</w:t>
      </w:r>
    </w:p>
    <w:p w14:paraId="2AEE32D5" w14:textId="628B28E9" w:rsidR="00AF762E" w:rsidRDefault="00AF762E" w:rsidP="00AF762E">
      <w:pPr>
        <w:spacing w:after="0"/>
        <w:ind w:left="360" w:right="360"/>
        <w:rPr>
          <w:rFonts w:ascii="Avenir Next LT Pro" w:hAnsi="Avenir Next LT Pro" w:cs="Times New Roman"/>
          <w:sz w:val="21"/>
          <w:szCs w:val="21"/>
        </w:rPr>
      </w:pPr>
      <w:r w:rsidRPr="00AF762E">
        <w:rPr>
          <w:rFonts w:ascii="Avenir Next LT Pro" w:hAnsi="Avenir Next LT Pro" w:cs="Times New Roman"/>
          <w:sz w:val="21"/>
          <w:szCs w:val="21"/>
        </w:rPr>
        <w:t>The Honolulu Liquor Commission is a statutorily established, quasi</w:t>
      </w:r>
      <w:r w:rsidRPr="00AF762E">
        <w:rPr>
          <w:rFonts w:ascii="Cambria Math" w:hAnsi="Cambria Math" w:cs="Cambria Math"/>
          <w:sz w:val="21"/>
          <w:szCs w:val="21"/>
        </w:rPr>
        <w:t>‑</w:t>
      </w:r>
      <w:r w:rsidRPr="00AF762E">
        <w:rPr>
          <w:rFonts w:ascii="Avenir Next LT Pro" w:hAnsi="Avenir Next LT Pro" w:cs="Times New Roman"/>
          <w:sz w:val="21"/>
          <w:szCs w:val="21"/>
        </w:rPr>
        <w:t>judicial body responsible for regulating liquor licensing, enforcement, and compliance within the City and County of Honolulu. The Commission plays a critical role in public safety, economic development, and community well</w:t>
      </w:r>
      <w:r w:rsidRPr="00AF762E">
        <w:rPr>
          <w:rFonts w:ascii="Cambria Math" w:hAnsi="Cambria Math" w:cs="Cambria Math"/>
          <w:sz w:val="21"/>
          <w:szCs w:val="21"/>
        </w:rPr>
        <w:t>‑</w:t>
      </w:r>
      <w:r w:rsidRPr="00AF762E">
        <w:rPr>
          <w:rFonts w:ascii="Avenir Next LT Pro" w:hAnsi="Avenir Next LT Pro" w:cs="Times New Roman"/>
          <w:sz w:val="21"/>
          <w:szCs w:val="21"/>
        </w:rPr>
        <w:t>being, overseeing a complex regulatory environment that touches thousands of licensees across O</w:t>
      </w:r>
      <w:r w:rsidRPr="00AF762E">
        <w:rPr>
          <w:rFonts w:ascii="Arial" w:hAnsi="Arial" w:cs="Arial"/>
          <w:sz w:val="21"/>
          <w:szCs w:val="21"/>
        </w:rPr>
        <w:t>ʻ</w:t>
      </w:r>
      <w:r w:rsidRPr="00AF762E">
        <w:rPr>
          <w:rFonts w:ascii="Avenir Next LT Pro" w:hAnsi="Avenir Next LT Pro" w:cs="Times New Roman"/>
          <w:sz w:val="21"/>
          <w:szCs w:val="21"/>
        </w:rPr>
        <w:t>ahu and</w:t>
      </w:r>
      <w:r w:rsidR="00B970F1">
        <w:rPr>
          <w:rFonts w:ascii="Avenir Next LT Pro" w:hAnsi="Avenir Next LT Pro" w:cs="Times New Roman"/>
          <w:sz w:val="21"/>
          <w:szCs w:val="21"/>
        </w:rPr>
        <w:t xml:space="preserve"> even indirectly impacting</w:t>
      </w:r>
      <w:r w:rsidRPr="00AF762E">
        <w:rPr>
          <w:rFonts w:ascii="Avenir Next LT Pro" w:hAnsi="Avenir Next LT Pro" w:cs="Times New Roman"/>
          <w:sz w:val="21"/>
          <w:szCs w:val="21"/>
        </w:rPr>
        <w:t xml:space="preserve"> the neighbor islands. While administratively attached to the City</w:t>
      </w:r>
      <w:r w:rsidRPr="00AF762E">
        <w:rPr>
          <w:rFonts w:ascii="Avenir Next LT Pro" w:hAnsi="Avenir Next LT Pro" w:cs="Avenir Next LT Pro"/>
          <w:sz w:val="21"/>
          <w:szCs w:val="21"/>
        </w:rPr>
        <w:t>’</w:t>
      </w:r>
      <w:r w:rsidRPr="00AF762E">
        <w:rPr>
          <w:rFonts w:ascii="Avenir Next LT Pro" w:hAnsi="Avenir Next LT Pro" w:cs="Times New Roman"/>
          <w:sz w:val="21"/>
          <w:szCs w:val="21"/>
        </w:rPr>
        <w:t>s Department of Budget and Fiscal Services, the Commission operates independently and is self</w:t>
      </w:r>
      <w:r w:rsidRPr="00AF762E">
        <w:rPr>
          <w:rFonts w:ascii="Cambria Math" w:hAnsi="Cambria Math" w:cs="Cambria Math"/>
          <w:sz w:val="21"/>
          <w:szCs w:val="21"/>
        </w:rPr>
        <w:t>‑</w:t>
      </w:r>
      <w:r w:rsidRPr="00AF762E">
        <w:rPr>
          <w:rFonts w:ascii="Avenir Next LT Pro" w:hAnsi="Avenir Next LT Pro" w:cs="Times New Roman"/>
          <w:sz w:val="21"/>
          <w:szCs w:val="21"/>
        </w:rPr>
        <w:t>funded through liquor</w:t>
      </w:r>
      <w:r w:rsidR="000E2C6D">
        <w:rPr>
          <w:rFonts w:ascii="Avenir Next LT Pro" w:hAnsi="Avenir Next LT Pro" w:cs="Times New Roman"/>
          <w:sz w:val="21"/>
          <w:szCs w:val="21"/>
        </w:rPr>
        <w:t xml:space="preserve"> </w:t>
      </w:r>
      <w:r w:rsidR="00B970F1">
        <w:rPr>
          <w:rFonts w:ascii="Avenir Next LT Pro" w:hAnsi="Avenir Next LT Pro" w:cs="Times New Roman"/>
          <w:sz w:val="21"/>
          <w:szCs w:val="21"/>
        </w:rPr>
        <w:t>license fees</w:t>
      </w:r>
      <w:r w:rsidRPr="00AF762E">
        <w:rPr>
          <w:rFonts w:ascii="Avenir Next LT Pro" w:hAnsi="Avenir Next LT Pro" w:cs="Times New Roman"/>
          <w:sz w:val="21"/>
          <w:szCs w:val="21"/>
        </w:rPr>
        <w:t xml:space="preserve">, </w:t>
      </w:r>
      <w:r w:rsidR="00B970F1">
        <w:rPr>
          <w:rFonts w:ascii="Avenir Next LT Pro" w:hAnsi="Avenir Next LT Pro" w:cs="Times New Roman"/>
          <w:sz w:val="21"/>
          <w:szCs w:val="21"/>
        </w:rPr>
        <w:t xml:space="preserve">permit </w:t>
      </w:r>
      <w:r w:rsidRPr="00AF762E">
        <w:rPr>
          <w:rFonts w:ascii="Avenir Next LT Pro" w:hAnsi="Avenir Next LT Pro" w:cs="Times New Roman"/>
          <w:sz w:val="21"/>
          <w:szCs w:val="21"/>
        </w:rPr>
        <w:t>fees, and assessments.</w:t>
      </w:r>
    </w:p>
    <w:p w14:paraId="1503225C" w14:textId="77777777" w:rsidR="00AF762E" w:rsidRPr="00AF762E" w:rsidRDefault="00AF762E" w:rsidP="00AF762E">
      <w:pPr>
        <w:spacing w:after="0"/>
        <w:ind w:left="360" w:right="360"/>
        <w:rPr>
          <w:rFonts w:ascii="Avenir Next LT Pro" w:hAnsi="Avenir Next LT Pro" w:cs="Times New Roman"/>
          <w:sz w:val="21"/>
          <w:szCs w:val="21"/>
        </w:rPr>
      </w:pPr>
    </w:p>
    <w:p w14:paraId="2932C551" w14:textId="5D870714" w:rsidR="00F25786" w:rsidRDefault="00AF762E" w:rsidP="00AF762E">
      <w:pPr>
        <w:spacing w:after="0"/>
        <w:ind w:left="360" w:right="360"/>
        <w:rPr>
          <w:rFonts w:ascii="Avenir Next LT Pro" w:hAnsi="Avenir Next LT Pro" w:cs="Times New Roman"/>
          <w:sz w:val="21"/>
          <w:szCs w:val="21"/>
        </w:rPr>
      </w:pPr>
      <w:r w:rsidRPr="00AF762E">
        <w:rPr>
          <w:rFonts w:ascii="Avenir Next LT Pro" w:hAnsi="Avenir Next LT Pro" w:cs="Times New Roman"/>
          <w:sz w:val="21"/>
          <w:szCs w:val="21"/>
        </w:rPr>
        <w:t>As a high</w:t>
      </w:r>
      <w:r w:rsidRPr="00AF762E">
        <w:rPr>
          <w:rFonts w:ascii="Cambria Math" w:hAnsi="Cambria Math" w:cs="Cambria Math"/>
          <w:sz w:val="21"/>
          <w:szCs w:val="21"/>
        </w:rPr>
        <w:t>‑</w:t>
      </w:r>
      <w:r w:rsidRPr="00AF762E">
        <w:rPr>
          <w:rFonts w:ascii="Avenir Next LT Pro" w:hAnsi="Avenir Next LT Pro" w:cs="Times New Roman"/>
          <w:sz w:val="21"/>
          <w:szCs w:val="21"/>
        </w:rPr>
        <w:t xml:space="preserve">touch regulatory agency and a significant economic driver for the City, the Liquor Commission operates at the intersection of public policy, law enforcement, business regulation, and customer service. The work is visible, consequential, and conducted under public and political scrutiny. The Commission relies on strong executive leadership to ensure that its licensing </w:t>
      </w:r>
      <w:r w:rsidR="000E2C6D">
        <w:rPr>
          <w:rFonts w:ascii="Avenir Next LT Pro" w:hAnsi="Avenir Next LT Pro" w:cs="Times New Roman"/>
          <w:sz w:val="21"/>
          <w:szCs w:val="21"/>
        </w:rPr>
        <w:t xml:space="preserve">enforcement </w:t>
      </w:r>
      <w:r w:rsidRPr="00AF762E">
        <w:rPr>
          <w:rFonts w:ascii="Avenir Next LT Pro" w:hAnsi="Avenir Next LT Pro" w:cs="Times New Roman"/>
          <w:sz w:val="21"/>
          <w:szCs w:val="21"/>
        </w:rPr>
        <w:t>, audit, and administrative functions operate efficiently, transparently, and in compliance with state law</w:t>
      </w:r>
      <w:r w:rsidR="00C03A91">
        <w:rPr>
          <w:rFonts w:ascii="Avenir Next LT Pro" w:hAnsi="Avenir Next LT Pro" w:cs="Times New Roman"/>
          <w:sz w:val="21"/>
          <w:szCs w:val="21"/>
        </w:rPr>
        <w:t xml:space="preserve"> and local rules</w:t>
      </w:r>
      <w:r w:rsidRPr="00AF762E">
        <w:rPr>
          <w:rFonts w:ascii="Avenir Next LT Pro" w:hAnsi="Avenir Next LT Pro" w:cs="Times New Roman"/>
          <w:sz w:val="21"/>
          <w:szCs w:val="21"/>
        </w:rPr>
        <w:t>.</w:t>
      </w:r>
    </w:p>
    <w:p w14:paraId="13B9D9B5" w14:textId="77777777" w:rsidR="00AF762E" w:rsidRDefault="00AF762E" w:rsidP="00AF762E">
      <w:pPr>
        <w:spacing w:after="0"/>
        <w:ind w:left="360" w:right="360"/>
        <w:rPr>
          <w:rFonts w:ascii="Avenir Next LT Pro" w:hAnsi="Avenir Next LT Pro" w:cs="Times New Roman"/>
          <w:sz w:val="21"/>
          <w:szCs w:val="21"/>
        </w:rPr>
      </w:pPr>
    </w:p>
    <w:p w14:paraId="379271DE" w14:textId="32E0BE66" w:rsidR="00121F23" w:rsidRPr="00FE282F" w:rsidRDefault="00121F23" w:rsidP="00BA7867">
      <w:pPr>
        <w:spacing w:after="0"/>
        <w:ind w:left="360" w:right="360"/>
        <w:rPr>
          <w:rFonts w:ascii="Avenir Next LT Pro Demi" w:hAnsi="Avenir Next LT Pro Demi" w:cs="Times New Roman"/>
          <w:b/>
          <w:bCs/>
          <w:color w:val="1F497D" w:themeColor="text2"/>
          <w:sz w:val="24"/>
          <w:szCs w:val="24"/>
        </w:rPr>
      </w:pPr>
      <w:r w:rsidRPr="00FE282F">
        <w:rPr>
          <w:rFonts w:ascii="Avenir Next LT Pro Demi" w:hAnsi="Avenir Next LT Pro Demi" w:cs="Times New Roman"/>
          <w:b/>
          <w:bCs/>
          <w:color w:val="1F497D" w:themeColor="text2"/>
          <w:sz w:val="24"/>
          <w:szCs w:val="24"/>
        </w:rPr>
        <w:t>ABOUT THE OPPORTUNITY</w:t>
      </w:r>
    </w:p>
    <w:p w14:paraId="752594BD" w14:textId="3A14DDEF" w:rsidR="00BF34F3" w:rsidRDefault="00BF34F3" w:rsidP="00BF34F3">
      <w:pPr>
        <w:spacing w:after="0"/>
        <w:ind w:left="360" w:right="360"/>
        <w:rPr>
          <w:rFonts w:ascii="Avenir Next LT Pro" w:hAnsi="Avenir Next LT Pro" w:cs="Times New Roman"/>
          <w:sz w:val="21"/>
          <w:szCs w:val="21"/>
        </w:rPr>
      </w:pPr>
      <w:r w:rsidRPr="00BF34F3">
        <w:rPr>
          <w:rFonts w:ascii="Avenir Next LT Pro" w:hAnsi="Avenir Next LT Pro" w:cs="Times New Roman"/>
          <w:sz w:val="21"/>
          <w:szCs w:val="21"/>
        </w:rPr>
        <w:t>The Liquor Control Administrator serves as the chief executive of the Liquor Commission, reporting directly to the Chair and Commissioners, who are appointed by the Mayor and confirmed by the City Council. This is a CEO</w:t>
      </w:r>
      <w:r w:rsidRPr="00BF34F3">
        <w:rPr>
          <w:rFonts w:ascii="Cambria Math" w:hAnsi="Cambria Math" w:cs="Cambria Math"/>
          <w:sz w:val="21"/>
          <w:szCs w:val="21"/>
        </w:rPr>
        <w:t>‑</w:t>
      </w:r>
      <w:r w:rsidRPr="00BF34F3">
        <w:rPr>
          <w:rFonts w:ascii="Avenir Next LT Pro" w:hAnsi="Avenir Next LT Pro" w:cs="Times New Roman"/>
          <w:sz w:val="21"/>
          <w:szCs w:val="21"/>
        </w:rPr>
        <w:t>level leadership role</w:t>
      </w:r>
      <w:r w:rsidR="00C17A04">
        <w:rPr>
          <w:rFonts w:ascii="Avenir Next LT Pro" w:hAnsi="Avenir Next LT Pro" w:cs="Avenir Next LT Pro"/>
          <w:sz w:val="21"/>
          <w:szCs w:val="21"/>
        </w:rPr>
        <w:t xml:space="preserve">, </w:t>
      </w:r>
      <w:r w:rsidRPr="00BF34F3">
        <w:rPr>
          <w:rFonts w:ascii="Avenir Next LT Pro" w:hAnsi="Avenir Next LT Pro" w:cs="Times New Roman"/>
          <w:sz w:val="21"/>
          <w:szCs w:val="21"/>
        </w:rPr>
        <w:t>requiring strategic vision, operational discipline, and the ability to lead through complexity. The Administrator is responsible for the day</w:t>
      </w:r>
      <w:r w:rsidRPr="00BF34F3">
        <w:rPr>
          <w:rFonts w:ascii="Cambria Math" w:hAnsi="Cambria Math" w:cs="Cambria Math"/>
          <w:sz w:val="21"/>
          <w:szCs w:val="21"/>
        </w:rPr>
        <w:t>‑</w:t>
      </w:r>
      <w:r w:rsidRPr="00BF34F3">
        <w:rPr>
          <w:rFonts w:ascii="Avenir Next LT Pro" w:hAnsi="Avenir Next LT Pro" w:cs="Times New Roman"/>
          <w:sz w:val="21"/>
          <w:szCs w:val="21"/>
        </w:rPr>
        <w:t>to</w:t>
      </w:r>
      <w:r w:rsidRPr="00BF34F3">
        <w:rPr>
          <w:rFonts w:ascii="Cambria Math" w:hAnsi="Cambria Math" w:cs="Cambria Math"/>
          <w:sz w:val="21"/>
          <w:szCs w:val="21"/>
        </w:rPr>
        <w:t>‑</w:t>
      </w:r>
      <w:r w:rsidRPr="00BF34F3">
        <w:rPr>
          <w:rFonts w:ascii="Avenir Next LT Pro" w:hAnsi="Avenir Next LT Pro" w:cs="Times New Roman"/>
          <w:sz w:val="21"/>
          <w:szCs w:val="21"/>
        </w:rPr>
        <w:t>day management of the Commission</w:t>
      </w:r>
      <w:r w:rsidRPr="00BF34F3">
        <w:rPr>
          <w:rFonts w:ascii="Avenir Next LT Pro" w:hAnsi="Avenir Next LT Pro" w:cs="Avenir Next LT Pro"/>
          <w:sz w:val="21"/>
          <w:szCs w:val="21"/>
        </w:rPr>
        <w:t>’</w:t>
      </w:r>
      <w:r w:rsidRPr="00BF34F3">
        <w:rPr>
          <w:rFonts w:ascii="Avenir Next LT Pro" w:hAnsi="Avenir Next LT Pro" w:cs="Times New Roman"/>
          <w:sz w:val="21"/>
          <w:szCs w:val="21"/>
        </w:rPr>
        <w:t>s full scope of operations, including licensing, investigations, enforcement, audits, fiscal management, and staff oversight.</w:t>
      </w:r>
    </w:p>
    <w:p w14:paraId="3D0E5EA7" w14:textId="77777777" w:rsidR="00BF34F3" w:rsidRPr="00BF34F3" w:rsidRDefault="00BF34F3" w:rsidP="00BF34F3">
      <w:pPr>
        <w:spacing w:after="0"/>
        <w:ind w:left="360" w:right="360"/>
        <w:rPr>
          <w:rFonts w:ascii="Avenir Next LT Pro" w:hAnsi="Avenir Next LT Pro" w:cs="Times New Roman"/>
          <w:sz w:val="21"/>
          <w:szCs w:val="21"/>
        </w:rPr>
      </w:pPr>
    </w:p>
    <w:p w14:paraId="3EA95EE6" w14:textId="13EF471D" w:rsidR="00BF34F3" w:rsidRDefault="00BF34F3" w:rsidP="00F1371C">
      <w:pPr>
        <w:spacing w:after="0"/>
        <w:ind w:left="360" w:right="360"/>
        <w:rPr>
          <w:rFonts w:ascii="Avenir Next LT Pro" w:hAnsi="Avenir Next LT Pro" w:cs="Times New Roman"/>
          <w:sz w:val="21"/>
          <w:szCs w:val="21"/>
        </w:rPr>
      </w:pPr>
      <w:r w:rsidRPr="00BF34F3">
        <w:rPr>
          <w:rFonts w:ascii="Avenir Next LT Pro" w:hAnsi="Avenir Next LT Pro" w:cs="Times New Roman"/>
          <w:sz w:val="21"/>
          <w:szCs w:val="21"/>
        </w:rPr>
        <w:t xml:space="preserve">The Commission has strong operators in place, but Commissioners are seeking a leader who can elevate team performance, strengthen internal leadership, and drive greater efficiency and accountability across the organization. The next Administrator will be expected to address </w:t>
      </w:r>
      <w:r w:rsidR="00C03A91">
        <w:rPr>
          <w:rFonts w:ascii="Avenir Next LT Pro" w:hAnsi="Avenir Next LT Pro" w:cs="Times New Roman"/>
          <w:sz w:val="21"/>
          <w:szCs w:val="21"/>
        </w:rPr>
        <w:t xml:space="preserve">application </w:t>
      </w:r>
      <w:r w:rsidRPr="00BF34F3">
        <w:rPr>
          <w:rFonts w:ascii="Avenir Next LT Pro" w:hAnsi="Avenir Next LT Pro" w:cs="Times New Roman"/>
          <w:sz w:val="21"/>
          <w:szCs w:val="21"/>
        </w:rPr>
        <w:t>backlogs, modernize systems and processes where appropriate, and set a clear tone of professionalism, urgency, and service</w:t>
      </w:r>
      <w:r w:rsidR="00AD0D85">
        <w:rPr>
          <w:rFonts w:ascii="Avenir Next LT Pro" w:hAnsi="Avenir Next LT Pro" w:cs="Times New Roman"/>
          <w:sz w:val="21"/>
          <w:szCs w:val="21"/>
        </w:rPr>
        <w:t xml:space="preserve">, </w:t>
      </w:r>
      <w:r w:rsidRPr="00BF34F3">
        <w:rPr>
          <w:rFonts w:ascii="Avenir Next LT Pro" w:hAnsi="Avenir Next LT Pro" w:cs="Times New Roman"/>
          <w:sz w:val="21"/>
          <w:szCs w:val="21"/>
        </w:rPr>
        <w:t>while cutting through bureaucracy and moving the organization forward.</w:t>
      </w:r>
      <w:r w:rsidR="00F1371C">
        <w:rPr>
          <w:rFonts w:ascii="Avenir Next LT Pro" w:hAnsi="Avenir Next LT Pro" w:cs="Times New Roman"/>
          <w:sz w:val="21"/>
          <w:szCs w:val="21"/>
        </w:rPr>
        <w:t xml:space="preserve"> </w:t>
      </w:r>
      <w:r w:rsidRPr="00BF34F3">
        <w:rPr>
          <w:rFonts w:ascii="Avenir Next LT Pro" w:hAnsi="Avenir Next LT Pro" w:cs="Times New Roman"/>
          <w:sz w:val="21"/>
          <w:szCs w:val="21"/>
        </w:rPr>
        <w:t xml:space="preserve">This role also requires extensive external engagement. The Liquor Control Administrator serves as the public face of the Commission, working closely with licensees, City Council, state legislators, law enforcement agencies, industry stakeholders, and the broader community. </w:t>
      </w:r>
      <w:r w:rsidR="0006576C" w:rsidRPr="0006576C">
        <w:rPr>
          <w:rFonts w:ascii="Avenir Next LT Pro" w:hAnsi="Avenir Next LT Pro" w:cs="Times New Roman"/>
          <w:sz w:val="21"/>
          <w:szCs w:val="21"/>
        </w:rPr>
        <w:t>Interisland and out-of-state travel are required</w:t>
      </w:r>
      <w:r w:rsidR="0006576C">
        <w:rPr>
          <w:rFonts w:ascii="Avenir Next LT Pro" w:hAnsi="Avenir Next LT Pro" w:cs="Times New Roman"/>
          <w:sz w:val="21"/>
          <w:szCs w:val="21"/>
        </w:rPr>
        <w:t>.</w:t>
      </w:r>
    </w:p>
    <w:p w14:paraId="293E0F3D" w14:textId="77777777" w:rsidR="00BF34F3" w:rsidRPr="00BF34F3" w:rsidRDefault="00BF34F3" w:rsidP="00BF34F3">
      <w:pPr>
        <w:spacing w:after="0"/>
        <w:ind w:left="360" w:right="360"/>
        <w:rPr>
          <w:rFonts w:ascii="Avenir Next LT Pro" w:hAnsi="Avenir Next LT Pro" w:cs="Times New Roman"/>
          <w:sz w:val="21"/>
          <w:szCs w:val="21"/>
        </w:rPr>
      </w:pPr>
    </w:p>
    <w:p w14:paraId="640FA0C3" w14:textId="214CD9CF" w:rsidR="00CA347B" w:rsidRDefault="00BF34F3" w:rsidP="00BF34F3">
      <w:pPr>
        <w:spacing w:after="0"/>
        <w:ind w:left="360" w:right="360"/>
        <w:rPr>
          <w:rFonts w:ascii="Avenir Next LT Pro" w:hAnsi="Avenir Next LT Pro" w:cs="Times New Roman"/>
          <w:sz w:val="21"/>
          <w:szCs w:val="21"/>
        </w:rPr>
      </w:pPr>
      <w:r w:rsidRPr="00BF34F3">
        <w:rPr>
          <w:rFonts w:ascii="Avenir Next LT Pro" w:hAnsi="Avenir Next LT Pro" w:cs="Times New Roman"/>
          <w:sz w:val="21"/>
          <w:szCs w:val="21"/>
        </w:rPr>
        <w:t xml:space="preserve">The ideal candidate is a </w:t>
      </w:r>
      <w:r w:rsidR="003F2726">
        <w:rPr>
          <w:rFonts w:ascii="Avenir Next LT Pro" w:hAnsi="Avenir Next LT Pro" w:cs="Times New Roman"/>
          <w:sz w:val="21"/>
          <w:szCs w:val="21"/>
        </w:rPr>
        <w:t>strong</w:t>
      </w:r>
      <w:r w:rsidRPr="00BF34F3">
        <w:rPr>
          <w:rFonts w:ascii="Avenir Next LT Pro" w:hAnsi="Avenir Next LT Pro" w:cs="Times New Roman"/>
          <w:sz w:val="21"/>
          <w:szCs w:val="21"/>
        </w:rPr>
        <w:t xml:space="preserve"> yet approachable leader who earns respect through credibility, decisiveness, and integrity. They are comfortable in the public eye</w:t>
      </w:r>
      <w:r w:rsidR="00F1371C">
        <w:rPr>
          <w:rFonts w:ascii="Avenir Next LT Pro" w:hAnsi="Avenir Next LT Pro" w:cs="Times New Roman"/>
          <w:sz w:val="21"/>
          <w:szCs w:val="21"/>
        </w:rPr>
        <w:t xml:space="preserve"> </w:t>
      </w:r>
      <w:r w:rsidRPr="00BF34F3">
        <w:rPr>
          <w:rFonts w:ascii="Avenir Next LT Pro" w:hAnsi="Avenir Next LT Pro" w:cs="Times New Roman"/>
          <w:sz w:val="21"/>
          <w:szCs w:val="21"/>
        </w:rPr>
        <w:t>and capable of navigating political, regulatory, and enforcement environments. A strong culture builder, this individual inspires staff, drives performance, and holds people accountable</w:t>
      </w:r>
      <w:r w:rsidR="0012762C">
        <w:rPr>
          <w:rFonts w:ascii="Avenir Next LT Pro" w:hAnsi="Avenir Next LT Pro" w:cs="Avenir Next LT Pro"/>
          <w:sz w:val="21"/>
          <w:szCs w:val="21"/>
        </w:rPr>
        <w:t xml:space="preserve">, </w:t>
      </w:r>
      <w:r w:rsidR="001C7161" w:rsidRPr="001C7161">
        <w:rPr>
          <w:rFonts w:ascii="Avenir Next LT Pro" w:hAnsi="Avenir Next LT Pro" w:cs="Times New Roman"/>
          <w:sz w:val="21"/>
          <w:szCs w:val="21"/>
        </w:rPr>
        <w:t>with the confidence to rethink traditional approaches</w:t>
      </w:r>
      <w:r w:rsidRPr="00BF34F3">
        <w:rPr>
          <w:rFonts w:ascii="Avenir Next LT Pro" w:hAnsi="Avenir Next LT Pro" w:cs="Times New Roman"/>
          <w:sz w:val="21"/>
          <w:szCs w:val="21"/>
        </w:rPr>
        <w:t>. Government experience is strongly preferred, with Hawai</w:t>
      </w:r>
      <w:r w:rsidRPr="00BF34F3">
        <w:rPr>
          <w:rFonts w:ascii="Arial" w:hAnsi="Arial" w:cs="Arial"/>
          <w:sz w:val="21"/>
          <w:szCs w:val="21"/>
        </w:rPr>
        <w:t>ʻ</w:t>
      </w:r>
      <w:r w:rsidRPr="00BF34F3">
        <w:rPr>
          <w:rFonts w:ascii="Avenir Next LT Pro" w:hAnsi="Avenir Next LT Pro" w:cs="Times New Roman"/>
          <w:sz w:val="21"/>
          <w:szCs w:val="21"/>
        </w:rPr>
        <w:t xml:space="preserve">i government experience a plus; direct liquor industry experience is not required. The Commission is open to </w:t>
      </w:r>
      <w:r w:rsidRPr="00BF34F3">
        <w:rPr>
          <w:rFonts w:ascii="Avenir Next LT Pro" w:hAnsi="Avenir Next LT Pro" w:cs="Times New Roman"/>
          <w:sz w:val="21"/>
          <w:szCs w:val="21"/>
        </w:rPr>
        <w:lastRenderedPageBreak/>
        <w:t>leaders with demonstrated administrative, investigative, regulatory, or quasi</w:t>
      </w:r>
      <w:r w:rsidRPr="00BF34F3">
        <w:rPr>
          <w:rFonts w:ascii="Cambria Math" w:hAnsi="Cambria Math" w:cs="Cambria Math"/>
          <w:sz w:val="21"/>
          <w:szCs w:val="21"/>
        </w:rPr>
        <w:t>‑</w:t>
      </w:r>
      <w:r w:rsidRPr="00BF34F3">
        <w:rPr>
          <w:rFonts w:ascii="Avenir Next LT Pro" w:hAnsi="Avenir Next LT Pro" w:cs="Times New Roman"/>
          <w:sz w:val="21"/>
          <w:szCs w:val="21"/>
        </w:rPr>
        <w:t>judicial experience who bring strong operational instincts, sound judgment, and the ability to lead a complex public organization through its next chapter.</w:t>
      </w:r>
    </w:p>
    <w:p w14:paraId="5EB94D48" w14:textId="77777777" w:rsidR="00EE49CE" w:rsidRDefault="00EE49CE" w:rsidP="00EE49CE">
      <w:pPr>
        <w:spacing w:after="0"/>
        <w:ind w:left="360" w:right="360"/>
        <w:rPr>
          <w:rFonts w:ascii="Avenir Next LT Pro" w:hAnsi="Avenir Next LT Pro" w:cs="Times New Roman"/>
          <w:sz w:val="21"/>
          <w:szCs w:val="21"/>
        </w:rPr>
      </w:pPr>
    </w:p>
    <w:p w14:paraId="05D6B760" w14:textId="66247EAF" w:rsidR="00EE49CE" w:rsidRDefault="00EE49CE" w:rsidP="00EE49CE">
      <w:pPr>
        <w:spacing w:after="0"/>
        <w:ind w:left="360" w:right="360"/>
        <w:rPr>
          <w:rFonts w:ascii="Avenir Next LT Pro" w:hAnsi="Avenir Next LT Pro" w:cs="Times New Roman"/>
          <w:sz w:val="21"/>
          <w:szCs w:val="21"/>
        </w:rPr>
      </w:pPr>
      <w:r>
        <w:rPr>
          <w:rFonts w:ascii="Avenir Next LT Pro" w:hAnsi="Avenir Next LT Pro" w:cs="Times New Roman"/>
          <w:sz w:val="21"/>
          <w:szCs w:val="21"/>
        </w:rPr>
        <w:t>Target Annual Salary: $</w:t>
      </w:r>
      <w:r w:rsidR="00AA33E7">
        <w:rPr>
          <w:rFonts w:ascii="Avenir Next LT Pro" w:hAnsi="Avenir Next LT Pro" w:cs="Times New Roman"/>
          <w:sz w:val="21"/>
          <w:szCs w:val="21"/>
        </w:rPr>
        <w:t>129,624</w:t>
      </w:r>
      <w:r>
        <w:rPr>
          <w:rFonts w:ascii="Avenir Next LT Pro" w:hAnsi="Avenir Next LT Pro" w:cs="Times New Roman"/>
          <w:sz w:val="21"/>
          <w:szCs w:val="21"/>
        </w:rPr>
        <w:t xml:space="preserve"> - $</w:t>
      </w:r>
      <w:r w:rsidR="00AA33E7">
        <w:rPr>
          <w:rFonts w:ascii="Avenir Next LT Pro" w:hAnsi="Avenir Next LT Pro" w:cs="Times New Roman"/>
          <w:sz w:val="21"/>
          <w:szCs w:val="21"/>
        </w:rPr>
        <w:t>207,504</w:t>
      </w:r>
      <w:r w:rsidR="00B06F67">
        <w:rPr>
          <w:rFonts w:ascii="Avenir Next LT Pro" w:hAnsi="Avenir Next LT Pro" w:cs="Times New Roman"/>
          <w:sz w:val="21"/>
          <w:szCs w:val="21"/>
        </w:rPr>
        <w:t xml:space="preserve"> depending on qualifications and experience. </w:t>
      </w:r>
    </w:p>
    <w:p w14:paraId="353A63F3" w14:textId="77777777" w:rsidR="00CA347B" w:rsidRDefault="00CA347B" w:rsidP="00BA7867">
      <w:pPr>
        <w:spacing w:after="0"/>
        <w:ind w:left="360" w:right="360"/>
        <w:rPr>
          <w:rFonts w:ascii="Avenir Next LT Pro" w:hAnsi="Avenir Next LT Pro" w:cs="Times New Roman"/>
          <w:sz w:val="21"/>
          <w:szCs w:val="21"/>
        </w:rPr>
      </w:pPr>
    </w:p>
    <w:p w14:paraId="42F22212" w14:textId="2FECBE63" w:rsidR="00121F23" w:rsidRPr="00FE282F" w:rsidRDefault="00121F23" w:rsidP="00BA7867">
      <w:pPr>
        <w:spacing w:after="0"/>
        <w:ind w:left="360" w:right="360"/>
        <w:rPr>
          <w:rFonts w:ascii="Avenir Next LT Pro Demi" w:hAnsi="Avenir Next LT Pro Demi" w:cs="Times New Roman"/>
          <w:b/>
          <w:bCs/>
          <w:color w:val="1F497D" w:themeColor="text2"/>
          <w:sz w:val="24"/>
          <w:szCs w:val="24"/>
        </w:rPr>
      </w:pPr>
      <w:r w:rsidRPr="00FE282F">
        <w:rPr>
          <w:rFonts w:ascii="Avenir Next LT Pro Demi" w:hAnsi="Avenir Next LT Pro Demi" w:cs="Times New Roman"/>
          <w:b/>
          <w:bCs/>
          <w:color w:val="1F497D" w:themeColor="text2"/>
          <w:sz w:val="24"/>
          <w:szCs w:val="24"/>
        </w:rPr>
        <w:t>HOW TO APPLY</w:t>
      </w:r>
    </w:p>
    <w:p w14:paraId="5ECC1CD2" w14:textId="5C5C5590" w:rsidR="00CE54FA" w:rsidRPr="00C3526F" w:rsidRDefault="0050743E" w:rsidP="00C3526F">
      <w:pPr>
        <w:spacing w:after="0"/>
        <w:ind w:left="360" w:right="360"/>
        <w:rPr>
          <w:rFonts w:ascii="Avenir Next LT Pro" w:hAnsi="Avenir Next LT Pro"/>
          <w:sz w:val="21"/>
          <w:szCs w:val="21"/>
        </w:rPr>
      </w:pPr>
      <w:r>
        <w:rPr>
          <w:rFonts w:ascii="Avenir Next LT Pro" w:hAnsi="Avenir Next LT Pro" w:cs="Times New Roman"/>
          <w:sz w:val="21"/>
          <w:szCs w:val="21"/>
        </w:rPr>
        <w:t>Please submit the following</w:t>
      </w:r>
      <w:r w:rsidR="00C3526F" w:rsidRPr="00BA7867">
        <w:rPr>
          <w:rFonts w:ascii="Avenir Next LT Pro" w:hAnsi="Avenir Next LT Pro" w:cs="Times New Roman"/>
          <w:sz w:val="21"/>
          <w:szCs w:val="21"/>
        </w:rPr>
        <w:t xml:space="preserve">, </w:t>
      </w:r>
      <w:r w:rsidR="00CE54FA" w:rsidRPr="00CE54FA">
        <w:rPr>
          <w:rFonts w:ascii="Avenir Next LT Pro" w:hAnsi="Avenir Next LT Pro" w:cs="Open Sans"/>
          <w:sz w:val="21"/>
          <w:szCs w:val="21"/>
          <w:shd w:val="clear" w:color="auto" w:fill="FFFFFF"/>
        </w:rPr>
        <w:t xml:space="preserve">addressed to </w:t>
      </w:r>
      <w:r w:rsidR="00B67533">
        <w:rPr>
          <w:rFonts w:ascii="Avenir Next LT Pro" w:hAnsi="Avenir Next LT Pro" w:cs="Open Sans"/>
          <w:sz w:val="21"/>
          <w:szCs w:val="21"/>
          <w:shd w:val="clear" w:color="auto" w:fill="FFFFFF"/>
        </w:rPr>
        <w:t>Liquor Commission</w:t>
      </w:r>
      <w:r w:rsidR="00CE54FA" w:rsidRPr="00CE54FA">
        <w:rPr>
          <w:rFonts w:ascii="Avenir Next LT Pro" w:hAnsi="Avenir Next LT Pro" w:cs="Open Sans"/>
          <w:sz w:val="21"/>
          <w:szCs w:val="21"/>
          <w:shd w:val="clear" w:color="auto" w:fill="FFFFFF"/>
        </w:rPr>
        <w:t xml:space="preserve"> Search Committee, c/o Inkinen Executive Search, via e</w:t>
      </w:r>
      <w:r w:rsidR="00CE54FA" w:rsidRPr="000A52FD">
        <w:rPr>
          <w:rFonts w:ascii="Avenir Next LT Pro" w:hAnsi="Avenir Next LT Pro" w:cs="Open Sans"/>
          <w:sz w:val="21"/>
          <w:szCs w:val="21"/>
          <w:shd w:val="clear" w:color="auto" w:fill="FFFFFF"/>
        </w:rPr>
        <w:t xml:space="preserve">mail to </w:t>
      </w:r>
      <w:hyperlink r:id="rId11">
        <w:r w:rsidR="00CE54FA" w:rsidRPr="5A2B4092">
          <w:rPr>
            <w:rStyle w:val="Hyperlink"/>
            <w:rFonts w:ascii="Avenir Next LT Pro" w:hAnsi="Avenir Next LT Pro" w:cs="Times New Roman"/>
            <w:sz w:val="21"/>
            <w:szCs w:val="21"/>
          </w:rPr>
          <w:t>executives@inkinen.com</w:t>
        </w:r>
      </w:hyperlink>
      <w:r w:rsidR="00D413C0" w:rsidRPr="000A52FD">
        <w:rPr>
          <w:rStyle w:val="Hyperlink"/>
          <w:rFonts w:ascii="Avenir Next LT Pro" w:hAnsi="Avenir Next LT Pro" w:cs="Times New Roman"/>
          <w:color w:val="FF0000"/>
          <w:sz w:val="21"/>
          <w:szCs w:val="21"/>
          <w:u w:val="none"/>
        </w:rPr>
        <w:t xml:space="preserve"> </w:t>
      </w:r>
      <w:r w:rsidR="00CE54FA" w:rsidRPr="00CE54FA">
        <w:rPr>
          <w:rFonts w:ascii="Avenir Next LT Pro" w:hAnsi="Avenir Next LT Pro" w:cs="Open Sans"/>
          <w:sz w:val="21"/>
          <w:szCs w:val="21"/>
          <w:shd w:val="clear" w:color="auto" w:fill="FFFFFF"/>
        </w:rPr>
        <w:t>by</w:t>
      </w:r>
      <w:r w:rsidR="00CE54FA" w:rsidRPr="00CE54FA">
        <w:rPr>
          <w:rStyle w:val="Strong"/>
          <w:rFonts w:ascii="Avenir Next LT Pro" w:hAnsi="Avenir Next LT Pro" w:cs="Open Sans"/>
          <w:sz w:val="21"/>
          <w:szCs w:val="21"/>
          <w:shd w:val="clear" w:color="auto" w:fill="FFFFFF"/>
        </w:rPr>
        <w:t xml:space="preserve"> </w:t>
      </w:r>
      <w:r w:rsidR="1013D393" w:rsidRPr="00CE54FA">
        <w:rPr>
          <w:rStyle w:val="Strong"/>
          <w:rFonts w:ascii="Avenir Next LT Pro" w:hAnsi="Avenir Next LT Pro" w:cs="Open Sans"/>
          <w:sz w:val="21"/>
          <w:szCs w:val="21"/>
          <w:shd w:val="clear" w:color="auto" w:fill="FFFFFF"/>
        </w:rPr>
        <w:t>May 18, 2026</w:t>
      </w:r>
      <w:r w:rsidR="00CE54FA" w:rsidRPr="00CE54FA">
        <w:rPr>
          <w:rFonts w:ascii="Avenir Next LT Pro" w:hAnsi="Avenir Next LT Pro" w:cs="Open Sans"/>
          <w:sz w:val="21"/>
          <w:szCs w:val="21"/>
          <w:shd w:val="clear" w:color="auto" w:fill="FFFFFF"/>
        </w:rPr>
        <w:t>:</w:t>
      </w:r>
    </w:p>
    <w:p w14:paraId="19624A08" w14:textId="6CA5AF62" w:rsidR="00731D21" w:rsidRDefault="00157BEE" w:rsidP="00BA7867">
      <w:pPr>
        <w:pStyle w:val="ListParagraph"/>
        <w:numPr>
          <w:ilvl w:val="0"/>
          <w:numId w:val="1"/>
        </w:numPr>
        <w:spacing w:after="0" w:line="276" w:lineRule="auto"/>
        <w:ind w:right="360"/>
        <w:rPr>
          <w:rFonts w:ascii="Avenir Next LT Pro" w:hAnsi="Avenir Next LT Pro" w:cs="Times New Roman"/>
          <w:sz w:val="21"/>
          <w:szCs w:val="21"/>
        </w:rPr>
      </w:pPr>
      <w:r w:rsidRPr="00D928ED">
        <w:rPr>
          <w:rFonts w:ascii="Avenir Next LT Pro" w:hAnsi="Avenir Next LT Pro" w:cs="Times New Roman"/>
          <w:sz w:val="21"/>
          <w:szCs w:val="21"/>
        </w:rPr>
        <w:t xml:space="preserve">Cover Letter – expressing </w:t>
      </w:r>
      <w:r w:rsidR="00C10A32" w:rsidRPr="00D928ED">
        <w:rPr>
          <w:rFonts w:ascii="Avenir Next LT Pro" w:hAnsi="Avenir Next LT Pro" w:cs="Times New Roman"/>
          <w:sz w:val="21"/>
          <w:szCs w:val="21"/>
        </w:rPr>
        <w:t>the reason for</w:t>
      </w:r>
      <w:r w:rsidR="001B4AF6" w:rsidRPr="00D928ED">
        <w:rPr>
          <w:rFonts w:ascii="Avenir Next LT Pro" w:hAnsi="Avenir Next LT Pro" w:cs="Times New Roman"/>
          <w:sz w:val="21"/>
          <w:szCs w:val="21"/>
        </w:rPr>
        <w:t xml:space="preserve"> your</w:t>
      </w:r>
      <w:r w:rsidR="00C10A32" w:rsidRPr="00D928ED">
        <w:rPr>
          <w:rFonts w:ascii="Avenir Next LT Pro" w:hAnsi="Avenir Next LT Pro" w:cs="Times New Roman"/>
          <w:sz w:val="21"/>
          <w:szCs w:val="21"/>
        </w:rPr>
        <w:t xml:space="preserve"> interest in </w:t>
      </w:r>
      <w:r w:rsidR="00B67533">
        <w:rPr>
          <w:rFonts w:ascii="Avenir Next LT Pro" w:hAnsi="Avenir Next LT Pro" w:cs="Open Sans"/>
          <w:sz w:val="21"/>
          <w:szCs w:val="21"/>
          <w:shd w:val="clear" w:color="auto" w:fill="FFFFFF"/>
        </w:rPr>
        <w:t>the Liquor Commission</w:t>
      </w:r>
      <w:r w:rsidR="00D928ED" w:rsidRPr="00D928ED">
        <w:rPr>
          <w:rFonts w:ascii="Avenir Next LT Pro" w:hAnsi="Avenir Next LT Pro" w:cs="Times New Roman"/>
          <w:sz w:val="21"/>
          <w:szCs w:val="21"/>
        </w:rPr>
        <w:t>,</w:t>
      </w:r>
      <w:r w:rsidR="00896CFB" w:rsidRPr="00D928ED">
        <w:rPr>
          <w:rFonts w:ascii="Avenir Next LT Pro" w:hAnsi="Avenir Next LT Pro" w:cs="Times New Roman"/>
          <w:sz w:val="21"/>
          <w:szCs w:val="21"/>
        </w:rPr>
        <w:t xml:space="preserve"> </w:t>
      </w:r>
      <w:r w:rsidR="00C10A32" w:rsidRPr="00D928ED">
        <w:rPr>
          <w:rFonts w:ascii="Avenir Next LT Pro" w:hAnsi="Avenir Next LT Pro" w:cs="Times New Roman"/>
          <w:sz w:val="21"/>
          <w:szCs w:val="21"/>
        </w:rPr>
        <w:t xml:space="preserve">and </w:t>
      </w:r>
      <w:r w:rsidR="00D928ED" w:rsidRPr="00D928ED">
        <w:rPr>
          <w:rFonts w:ascii="Avenir Next LT Pro" w:hAnsi="Avenir Next LT Pro" w:cs="Times New Roman"/>
          <w:sz w:val="21"/>
          <w:szCs w:val="21"/>
        </w:rPr>
        <w:t>how your</w:t>
      </w:r>
      <w:r w:rsidR="00C10A32" w:rsidRPr="00D928ED">
        <w:rPr>
          <w:rFonts w:ascii="Avenir Next LT Pro" w:hAnsi="Avenir Next LT Pro" w:cs="Times New Roman"/>
          <w:sz w:val="21"/>
          <w:szCs w:val="21"/>
        </w:rPr>
        <w:t xml:space="preserve"> skills and experiences match the </w:t>
      </w:r>
      <w:r w:rsidR="00B67533">
        <w:rPr>
          <w:rFonts w:ascii="Avenir Next LT Pro" w:hAnsi="Avenir Next LT Pro" w:cs="Times New Roman"/>
          <w:sz w:val="21"/>
          <w:szCs w:val="21"/>
        </w:rPr>
        <w:t>Liquor Control Administrator</w:t>
      </w:r>
      <w:r w:rsidR="00C10A32" w:rsidRPr="00D928ED">
        <w:rPr>
          <w:rFonts w:ascii="Avenir Next LT Pro" w:hAnsi="Avenir Next LT Pro" w:cs="Times New Roman"/>
          <w:sz w:val="21"/>
          <w:szCs w:val="21"/>
        </w:rPr>
        <w:t xml:space="preserve"> role.</w:t>
      </w:r>
    </w:p>
    <w:p w14:paraId="3E3E1F77" w14:textId="77777777" w:rsidR="00D928ED" w:rsidRPr="00D928ED" w:rsidRDefault="00D928ED" w:rsidP="00D928ED">
      <w:pPr>
        <w:pStyle w:val="ListParagraph"/>
        <w:numPr>
          <w:ilvl w:val="0"/>
          <w:numId w:val="1"/>
        </w:numPr>
        <w:spacing w:after="0" w:line="276" w:lineRule="auto"/>
        <w:ind w:right="360"/>
        <w:rPr>
          <w:rFonts w:ascii="Avenir Next LT Pro" w:hAnsi="Avenir Next LT Pro" w:cs="Times New Roman"/>
          <w:sz w:val="21"/>
          <w:szCs w:val="21"/>
        </w:rPr>
      </w:pPr>
      <w:r>
        <w:rPr>
          <w:rFonts w:ascii="Avenir Next LT Pro" w:hAnsi="Avenir Next LT Pro" w:cs="Times New Roman"/>
          <w:sz w:val="21"/>
          <w:szCs w:val="21"/>
        </w:rPr>
        <w:t xml:space="preserve">Resume </w:t>
      </w:r>
    </w:p>
    <w:p w14:paraId="5C88745C" w14:textId="77777777" w:rsidR="00D928ED" w:rsidRDefault="00D928ED" w:rsidP="00D928ED">
      <w:pPr>
        <w:spacing w:after="0"/>
        <w:ind w:right="360"/>
        <w:rPr>
          <w:rFonts w:ascii="Avenir Next LT Pro" w:hAnsi="Avenir Next LT Pro" w:cs="Times New Roman"/>
          <w:sz w:val="21"/>
          <w:szCs w:val="21"/>
        </w:rPr>
      </w:pPr>
    </w:p>
    <w:p w14:paraId="41BCA4FE" w14:textId="77777777" w:rsidR="00272AAE" w:rsidRPr="00D928ED" w:rsidRDefault="00272AAE" w:rsidP="00D928ED">
      <w:pPr>
        <w:spacing w:after="0"/>
        <w:ind w:right="360"/>
        <w:rPr>
          <w:rFonts w:ascii="Avenir Next LT Pro" w:hAnsi="Avenir Next LT Pro" w:cs="Times New Roman"/>
          <w:sz w:val="21"/>
          <w:szCs w:val="21"/>
        </w:rPr>
      </w:pPr>
    </w:p>
    <w:p w14:paraId="2D936FCD" w14:textId="6EF9BDCE" w:rsidR="00657656" w:rsidRDefault="00342346" w:rsidP="53DCE724">
      <w:pPr>
        <w:spacing w:after="0"/>
        <w:ind w:left="360" w:right="360"/>
        <w:jc w:val="center"/>
        <w:rPr>
          <w:rFonts w:ascii="Avenir Next LT Pro" w:hAnsi="Avenir Next LT Pro" w:cs="Times New Roman"/>
          <w:sz w:val="21"/>
          <w:szCs w:val="21"/>
        </w:rPr>
      </w:pPr>
      <w:r w:rsidRPr="53DCE724">
        <w:rPr>
          <w:rFonts w:ascii="Avenir Next LT Pro" w:hAnsi="Avenir Next LT Pro" w:cs="Times New Roman"/>
          <w:sz w:val="21"/>
          <w:szCs w:val="21"/>
        </w:rPr>
        <w:t xml:space="preserve">For </w:t>
      </w:r>
      <w:r w:rsidR="0098013D" w:rsidRPr="53DCE724">
        <w:rPr>
          <w:rFonts w:ascii="Avenir Next LT Pro" w:hAnsi="Avenir Next LT Pro" w:cs="Times New Roman"/>
          <w:sz w:val="21"/>
          <w:szCs w:val="21"/>
        </w:rPr>
        <w:t xml:space="preserve">detailed </w:t>
      </w:r>
      <w:r w:rsidRPr="53DCE724">
        <w:rPr>
          <w:rFonts w:ascii="Avenir Next LT Pro" w:hAnsi="Avenir Next LT Pro" w:cs="Times New Roman"/>
          <w:sz w:val="21"/>
          <w:szCs w:val="21"/>
        </w:rPr>
        <w:t>information, please visit</w:t>
      </w:r>
      <w:r w:rsidR="004E7298" w:rsidRPr="53DCE724">
        <w:rPr>
          <w:rFonts w:ascii="Avenir Next LT Pro" w:hAnsi="Avenir Next LT Pro" w:cs="Times New Roman"/>
          <w:sz w:val="21"/>
          <w:szCs w:val="21"/>
        </w:rPr>
        <w:t xml:space="preserve"> </w:t>
      </w:r>
      <w:hyperlink r:id="rId12">
        <w:r w:rsidR="7952789D" w:rsidRPr="53DCE724">
          <w:rPr>
            <w:rStyle w:val="Hyperlink"/>
            <w:rFonts w:ascii="Avenir Next LT Pro" w:hAnsi="Avenir Next LT Pro" w:cs="Times New Roman"/>
            <w:sz w:val="21"/>
            <w:szCs w:val="21"/>
          </w:rPr>
          <w:t>https://www.inkinen.com/cch-liquor-control-administrator</w:t>
        </w:r>
      </w:hyperlink>
    </w:p>
    <w:sectPr w:rsidR="00657656" w:rsidSect="00AC31FE">
      <w:headerReference w:type="default" r:id="rId13"/>
      <w:footerReference w:type="default" r:id="rId14"/>
      <w:headerReference w:type="first" r:id="rId15"/>
      <w:footerReference w:type="first" r:id="rId16"/>
      <w:pgSz w:w="12240" w:h="15840"/>
      <w:pgMar w:top="1440" w:right="1080" w:bottom="864" w:left="1080" w:header="864"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E31EC" w14:textId="77777777" w:rsidR="002E2764" w:rsidRDefault="002E2764" w:rsidP="00061330">
      <w:pPr>
        <w:spacing w:after="0" w:line="240" w:lineRule="auto"/>
      </w:pPr>
      <w:r>
        <w:separator/>
      </w:r>
    </w:p>
  </w:endnote>
  <w:endnote w:type="continuationSeparator" w:id="0">
    <w:p w14:paraId="561D6B22" w14:textId="77777777" w:rsidR="002E2764" w:rsidRDefault="002E2764" w:rsidP="00061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venir Next LT Pro Light">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88473" w14:textId="77777777" w:rsidR="00EE0D57" w:rsidRDefault="00EE0D57" w:rsidP="00EE0D57">
    <w:pPr>
      <w:tabs>
        <w:tab w:val="right" w:pos="9360"/>
      </w:tabs>
      <w:spacing w:after="0"/>
      <w:rPr>
        <w:rFonts w:ascii="Avenir Next LT Pro" w:hAnsi="Avenir Next LT Pro" w:cs="Calibri Light"/>
        <w:sz w:val="20"/>
        <w:szCs w:val="20"/>
      </w:rPr>
    </w:pPr>
  </w:p>
  <w:p w14:paraId="2D5648B8" w14:textId="384DB93F" w:rsidR="00061330" w:rsidRPr="00327633" w:rsidRDefault="006148E5" w:rsidP="00061330">
    <w:pPr>
      <w:tabs>
        <w:tab w:val="right" w:pos="9360"/>
      </w:tabs>
      <w:rPr>
        <w:rFonts w:ascii="Avenir Next LT Pro" w:hAnsi="Avenir Next LT Pro" w:cs="Calibri Light"/>
        <w:sz w:val="20"/>
        <w:szCs w:val="20"/>
      </w:rPr>
    </w:pPr>
    <w:r w:rsidRPr="00327633">
      <w:rPr>
        <w:rFonts w:ascii="Avenir Next LT Pro" w:hAnsi="Avenir Next LT Pro" w:cs="Calibri Light"/>
        <w:sz w:val="20"/>
        <w:szCs w:val="20"/>
      </w:rPr>
      <w:t xml:space="preserve">Page </w:t>
    </w:r>
    <w:r w:rsidRPr="00327633">
      <w:rPr>
        <w:rFonts w:ascii="Avenir Next LT Pro" w:hAnsi="Avenir Next LT Pro" w:cs="Calibri Light"/>
        <w:sz w:val="20"/>
        <w:szCs w:val="20"/>
      </w:rPr>
      <w:fldChar w:fldCharType="begin"/>
    </w:r>
    <w:r w:rsidRPr="00327633">
      <w:rPr>
        <w:rFonts w:ascii="Avenir Next LT Pro" w:hAnsi="Avenir Next LT Pro" w:cs="Calibri Light"/>
        <w:sz w:val="20"/>
        <w:szCs w:val="20"/>
      </w:rPr>
      <w:instrText xml:space="preserve"> PAGE  \* Arabic  \* MERGEFORMAT </w:instrText>
    </w:r>
    <w:r w:rsidRPr="00327633">
      <w:rPr>
        <w:rFonts w:ascii="Avenir Next LT Pro" w:hAnsi="Avenir Next LT Pro" w:cs="Calibri Light"/>
        <w:sz w:val="20"/>
        <w:szCs w:val="20"/>
      </w:rPr>
      <w:fldChar w:fldCharType="separate"/>
    </w:r>
    <w:r>
      <w:rPr>
        <w:rFonts w:ascii="Avenir Next LT Pro" w:hAnsi="Avenir Next LT Pro" w:cs="Calibri Light"/>
        <w:sz w:val="20"/>
        <w:szCs w:val="20"/>
      </w:rPr>
      <w:t>2</w:t>
    </w:r>
    <w:r w:rsidRPr="00327633">
      <w:rPr>
        <w:rFonts w:ascii="Avenir Next LT Pro" w:hAnsi="Avenir Next LT Pro" w:cs="Calibri Light"/>
        <w:sz w:val="20"/>
        <w:szCs w:val="20"/>
      </w:rPr>
      <w:fldChar w:fldCharType="end"/>
    </w:r>
    <w:r w:rsidRPr="00327633">
      <w:rPr>
        <w:rFonts w:ascii="Avenir Next LT Pro" w:hAnsi="Avenir Next LT Pro" w:cs="Calibri Light"/>
        <w:sz w:val="20"/>
        <w:szCs w:val="20"/>
      </w:rPr>
      <w:t xml:space="preserve"> of </w:t>
    </w:r>
    <w:r w:rsidRPr="00327633">
      <w:rPr>
        <w:rFonts w:ascii="Avenir Next LT Pro" w:hAnsi="Avenir Next LT Pro" w:cs="Calibri Light"/>
        <w:sz w:val="20"/>
        <w:szCs w:val="20"/>
      </w:rPr>
      <w:fldChar w:fldCharType="begin"/>
    </w:r>
    <w:r w:rsidRPr="00327633">
      <w:rPr>
        <w:rFonts w:ascii="Avenir Next LT Pro" w:hAnsi="Avenir Next LT Pro" w:cs="Calibri Light"/>
        <w:sz w:val="20"/>
        <w:szCs w:val="20"/>
      </w:rPr>
      <w:instrText xml:space="preserve"> NUMPAGES  \* Arabic  \* MERGEFORMAT </w:instrText>
    </w:r>
    <w:r w:rsidRPr="00327633">
      <w:rPr>
        <w:rFonts w:ascii="Avenir Next LT Pro" w:hAnsi="Avenir Next LT Pro" w:cs="Calibri Light"/>
        <w:sz w:val="20"/>
        <w:szCs w:val="20"/>
      </w:rPr>
      <w:fldChar w:fldCharType="separate"/>
    </w:r>
    <w:r>
      <w:rPr>
        <w:rFonts w:ascii="Avenir Next LT Pro" w:hAnsi="Avenir Next LT Pro" w:cs="Calibri Light"/>
        <w:sz w:val="20"/>
        <w:szCs w:val="20"/>
      </w:rPr>
      <w:t>2</w:t>
    </w:r>
    <w:r w:rsidRPr="00327633">
      <w:rPr>
        <w:rFonts w:ascii="Avenir Next LT Pro" w:hAnsi="Avenir Next LT Pro" w:cs="Calibri Light"/>
        <w:sz w:val="20"/>
        <w:szCs w:val="20"/>
      </w:rPr>
      <w:fldChar w:fldCharType="end"/>
    </w:r>
    <w:r w:rsidRPr="006148E5">
      <w:rPr>
        <w:rFonts w:ascii="Avenir Next LT Pro" w:hAnsi="Avenir Next LT Pro" w:cs="Calibri Light"/>
        <w:sz w:val="20"/>
        <w:szCs w:val="20"/>
      </w:rPr>
      <w:ptab w:relativeTo="margin" w:alignment="center" w:leader="none"/>
    </w:r>
    <w:r w:rsidRPr="006148E5">
      <w:rPr>
        <w:rFonts w:ascii="Avenir Next LT Pro" w:hAnsi="Avenir Next LT Pro" w:cs="Calibri Light"/>
        <w:sz w:val="20"/>
        <w:szCs w:val="20"/>
      </w:rPr>
      <w:ptab w:relativeTo="margin" w:alignment="right" w:leader="none"/>
    </w:r>
    <w:r w:rsidR="00581F85">
      <w:rPr>
        <w:rFonts w:ascii="Avenir Next LT Pro" w:hAnsi="Avenir Next LT Pro" w:cs="Calibri Light"/>
        <w:sz w:val="20"/>
        <w:szCs w:val="20"/>
      </w:rPr>
      <w:t>Position Announcement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DED6F" w14:textId="51C5C29E" w:rsidR="00A26918" w:rsidRPr="00A26918" w:rsidRDefault="00A26918" w:rsidP="00A26918">
    <w:pPr>
      <w:pStyle w:val="Footer"/>
      <w:jc w:val="center"/>
      <w:rPr>
        <w:rFonts w:ascii="Avenir Next LT Pro" w:hAnsi="Avenir Next LT Pro"/>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9D2A0" w14:textId="77777777" w:rsidR="002E2764" w:rsidRDefault="002E2764" w:rsidP="00061330">
      <w:pPr>
        <w:spacing w:after="0" w:line="240" w:lineRule="auto"/>
      </w:pPr>
      <w:r>
        <w:separator/>
      </w:r>
    </w:p>
  </w:footnote>
  <w:footnote w:type="continuationSeparator" w:id="0">
    <w:p w14:paraId="678A032F" w14:textId="77777777" w:rsidR="002E2764" w:rsidRDefault="002E2764" w:rsidP="00061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BACA" w14:textId="680F5FC1" w:rsidR="00EE0D57" w:rsidRPr="0014477C" w:rsidRDefault="004E184A" w:rsidP="00EE0D57">
    <w:pPr>
      <w:pStyle w:val="Header"/>
      <w:jc w:val="right"/>
      <w:rPr>
        <w:rFonts w:ascii="Avenir Next LT Pro Light" w:hAnsi="Avenir Next LT Pro Light"/>
        <w:sz w:val="28"/>
        <w:szCs w:val="28"/>
      </w:rPr>
    </w:pPr>
    <w:r>
      <w:rPr>
        <w:rFonts w:ascii="Avenir Next LT Pro" w:hAnsi="Avenir Next LT Pro"/>
        <w:sz w:val="28"/>
        <w:szCs w:val="28"/>
      </w:rPr>
      <w:t>CITY &amp; COUNTY OF HONOLULU</w:t>
    </w:r>
  </w:p>
  <w:p w14:paraId="4ED9C4A1" w14:textId="4B242B35" w:rsidR="00EE0D57" w:rsidRPr="009C1BD1" w:rsidRDefault="004E184A" w:rsidP="00EE0D57">
    <w:pPr>
      <w:pStyle w:val="NoSpacing"/>
      <w:jc w:val="right"/>
      <w:rPr>
        <w:rFonts w:ascii="Avenir Next LT Pro Demi" w:hAnsi="Avenir Next LT Pro Demi" w:cs="Times New Roman"/>
        <w:bCs/>
        <w:color w:val="1F497D" w:themeColor="text2"/>
        <w:spacing w:val="10"/>
        <w:sz w:val="28"/>
        <w:szCs w:val="28"/>
      </w:rPr>
    </w:pPr>
    <w:r w:rsidRPr="009C1BD1">
      <w:rPr>
        <w:rFonts w:ascii="Avenir Next LT Pro Demi" w:hAnsi="Avenir Next LT Pro Demi" w:cs="Times New Roman"/>
        <w:bCs/>
        <w:color w:val="1F497D" w:themeColor="text2"/>
        <w:spacing w:val="10"/>
        <w:sz w:val="28"/>
        <w:szCs w:val="28"/>
      </w:rPr>
      <w:t>LIQUOR CONTROL ADMINISTRATOR</w:t>
    </w:r>
  </w:p>
  <w:p w14:paraId="6E95C028" w14:textId="77777777" w:rsidR="005A796C" w:rsidRDefault="005A796C" w:rsidP="00EE0D57">
    <w:pPr>
      <w:pStyle w:val="Header"/>
    </w:pPr>
  </w:p>
  <w:p w14:paraId="5864A18E" w14:textId="77777777" w:rsidR="00AC31FE" w:rsidRPr="00EE0D57" w:rsidRDefault="00AC31FE" w:rsidP="00EE0D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BA49" w14:textId="77777777" w:rsidR="00FE282F" w:rsidRDefault="00FE282F" w:rsidP="00271B52">
    <w:pPr>
      <w:pStyle w:val="Header"/>
      <w:jc w:val="center"/>
      <w:rPr>
        <w:rFonts w:ascii="Avenir Next LT Pro" w:hAnsi="Avenir Next LT Pro"/>
        <w:b/>
        <w:bCs/>
        <w:color w:val="1F497D" w:themeColor="text2"/>
        <w:sz w:val="32"/>
        <w:szCs w:val="32"/>
      </w:rPr>
    </w:pPr>
  </w:p>
  <w:p w14:paraId="500B2EF1" w14:textId="2345EEBF" w:rsidR="00960BD7" w:rsidRPr="007D470A" w:rsidRDefault="00C107B0" w:rsidP="00271B52">
    <w:pPr>
      <w:pStyle w:val="Header"/>
      <w:jc w:val="center"/>
      <w:rPr>
        <w:rFonts w:ascii="Avenir Next LT Pro" w:hAnsi="Avenir Next LT Pro"/>
        <w:b/>
        <w:bCs/>
        <w:color w:val="1F497D" w:themeColor="text2"/>
        <w:sz w:val="32"/>
        <w:szCs w:val="32"/>
      </w:rPr>
    </w:pPr>
    <w:r w:rsidRPr="007D470A">
      <w:rPr>
        <w:rFonts w:ascii="Avenir Next LT Pro" w:hAnsi="Avenir Next LT Pro"/>
        <w:b/>
        <w:bCs/>
        <w:color w:val="1F497D" w:themeColor="text2"/>
        <w:sz w:val="32"/>
        <w:szCs w:val="32"/>
      </w:rPr>
      <w:t>POSITION ANNOU</w:t>
    </w:r>
    <w:r w:rsidR="008757F6" w:rsidRPr="007D470A">
      <w:rPr>
        <w:rFonts w:ascii="Avenir Next LT Pro" w:hAnsi="Avenir Next LT Pro"/>
        <w:b/>
        <w:bCs/>
        <w:color w:val="1F497D" w:themeColor="text2"/>
        <w:sz w:val="32"/>
        <w:szCs w:val="32"/>
      </w:rPr>
      <w:t>N</w:t>
    </w:r>
    <w:r w:rsidR="003B797F" w:rsidRPr="007D470A">
      <w:rPr>
        <w:rFonts w:ascii="Avenir Next LT Pro" w:hAnsi="Avenir Next LT Pro"/>
        <w:b/>
        <w:bCs/>
        <w:color w:val="1F497D" w:themeColor="text2"/>
        <w:sz w:val="32"/>
        <w:szCs w:val="32"/>
      </w:rPr>
      <w:t>CEMENT</w:t>
    </w:r>
  </w:p>
  <w:p w14:paraId="32F08CA8" w14:textId="77777777" w:rsidR="00680DD6" w:rsidRPr="007D470A" w:rsidRDefault="00680DD6" w:rsidP="00271B52">
    <w:pPr>
      <w:pStyle w:val="Header"/>
      <w:jc w:val="center"/>
      <w:rPr>
        <w:rFonts w:ascii="Avenir Next LT Pro" w:hAnsi="Avenir Next LT Pro"/>
        <w:color w:val="1F497D" w:themeColor="text2"/>
        <w:sz w:val="16"/>
        <w:szCs w:val="16"/>
      </w:rPr>
    </w:pPr>
  </w:p>
  <w:p w14:paraId="70530435" w14:textId="54591931" w:rsidR="008B2651" w:rsidRPr="009C1BD1" w:rsidRDefault="008B2651" w:rsidP="00271B52">
    <w:pPr>
      <w:pStyle w:val="Header"/>
      <w:jc w:val="center"/>
      <w:rPr>
        <w:rFonts w:ascii="Avenir Next LT Pro Light" w:hAnsi="Avenir Next LT Pro Light"/>
        <w:color w:val="1F497D" w:themeColor="text2"/>
        <w:sz w:val="28"/>
        <w:szCs w:val="28"/>
      </w:rPr>
    </w:pPr>
    <w:r w:rsidRPr="009C1BD1">
      <w:rPr>
        <w:rFonts w:ascii="Avenir Next LT Pro" w:hAnsi="Avenir Next LT Pro"/>
        <w:color w:val="1F497D" w:themeColor="text2"/>
        <w:sz w:val="28"/>
        <w:szCs w:val="28"/>
      </w:rPr>
      <w:t>CITY &amp; COUNTY OF HONOLULU</w:t>
    </w:r>
    <w:r w:rsidR="00F138AE" w:rsidRPr="00FE282F">
      <w:rPr>
        <w:rFonts w:ascii="Avenir Next LT Pro" w:hAnsi="Avenir Next LT Pro"/>
        <w:color w:val="BFBFBF" w:themeColor="background1" w:themeShade="BF"/>
        <w:sz w:val="28"/>
        <w:szCs w:val="28"/>
      </w:rPr>
      <w:t xml:space="preserve"> | </w:t>
    </w:r>
    <w:r w:rsidRPr="009C1BD1">
      <w:rPr>
        <w:rFonts w:ascii="Avenir Next LT Pro Demi" w:hAnsi="Avenir Next LT Pro Demi" w:cs="Times New Roman"/>
        <w:bCs/>
        <w:color w:val="1F497D" w:themeColor="text2"/>
        <w:spacing w:val="10"/>
        <w:sz w:val="28"/>
        <w:szCs w:val="28"/>
      </w:rPr>
      <w:t>LIQUOR CONTROL ADMINISTRATOR</w:t>
    </w:r>
  </w:p>
  <w:p w14:paraId="4A1D8286" w14:textId="77777777" w:rsidR="008B2651" w:rsidRDefault="008B2651" w:rsidP="00271B52">
    <w:pPr>
      <w:pStyle w:val="Header"/>
      <w:jc w:val="center"/>
      <w:rPr>
        <w:color w:val="1F497D" w:themeColor="text2"/>
      </w:rPr>
    </w:pPr>
  </w:p>
  <w:p w14:paraId="383A1165" w14:textId="77777777" w:rsidR="00BD28A0" w:rsidRDefault="00BD28A0" w:rsidP="00271B52">
    <w:pPr>
      <w:pStyle w:val="Header"/>
      <w:jc w:val="center"/>
      <w:rPr>
        <w:color w:val="1F497D" w:themeColor="text2"/>
      </w:rPr>
    </w:pPr>
  </w:p>
  <w:p w14:paraId="70C2D864" w14:textId="77777777" w:rsidR="00AF5CAB" w:rsidRPr="009C1BD1" w:rsidRDefault="00AF5CAB" w:rsidP="00271B52">
    <w:pPr>
      <w:pStyle w:val="Header"/>
      <w:jc w:val="center"/>
      <w:rPr>
        <w:color w:val="1F497D" w:themeColor="text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F456F"/>
    <w:multiLevelType w:val="hybridMultilevel"/>
    <w:tmpl w:val="0A26B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03601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D6"/>
    <w:rsid w:val="00016383"/>
    <w:rsid w:val="00020239"/>
    <w:rsid w:val="00035777"/>
    <w:rsid w:val="00045298"/>
    <w:rsid w:val="00045F90"/>
    <w:rsid w:val="000500A2"/>
    <w:rsid w:val="00061330"/>
    <w:rsid w:val="00061561"/>
    <w:rsid w:val="0006576C"/>
    <w:rsid w:val="0006629A"/>
    <w:rsid w:val="00073425"/>
    <w:rsid w:val="00082F2B"/>
    <w:rsid w:val="00093162"/>
    <w:rsid w:val="00097023"/>
    <w:rsid w:val="000A116B"/>
    <w:rsid w:val="000A52FD"/>
    <w:rsid w:val="000A54C9"/>
    <w:rsid w:val="000A7934"/>
    <w:rsid w:val="000C3A95"/>
    <w:rsid w:val="000D1B0F"/>
    <w:rsid w:val="000D3549"/>
    <w:rsid w:val="000E2C6D"/>
    <w:rsid w:val="00100D4D"/>
    <w:rsid w:val="001076D0"/>
    <w:rsid w:val="00116BF3"/>
    <w:rsid w:val="00121F23"/>
    <w:rsid w:val="0012762C"/>
    <w:rsid w:val="00127F2F"/>
    <w:rsid w:val="00131C04"/>
    <w:rsid w:val="00153619"/>
    <w:rsid w:val="00154DA5"/>
    <w:rsid w:val="00157BEE"/>
    <w:rsid w:val="001667A5"/>
    <w:rsid w:val="00175A5E"/>
    <w:rsid w:val="00194B9B"/>
    <w:rsid w:val="00195D33"/>
    <w:rsid w:val="001B4AF6"/>
    <w:rsid w:val="001C7161"/>
    <w:rsid w:val="001E26AB"/>
    <w:rsid w:val="001E6AF7"/>
    <w:rsid w:val="001F410C"/>
    <w:rsid w:val="00236619"/>
    <w:rsid w:val="002505A2"/>
    <w:rsid w:val="00250B45"/>
    <w:rsid w:val="0025410C"/>
    <w:rsid w:val="00254FF0"/>
    <w:rsid w:val="002673FD"/>
    <w:rsid w:val="002705AD"/>
    <w:rsid w:val="00271B52"/>
    <w:rsid w:val="00272AAE"/>
    <w:rsid w:val="00284297"/>
    <w:rsid w:val="00285E7A"/>
    <w:rsid w:val="002A7DB8"/>
    <w:rsid w:val="002B5535"/>
    <w:rsid w:val="002C1ED8"/>
    <w:rsid w:val="002C2E3A"/>
    <w:rsid w:val="002C3220"/>
    <w:rsid w:val="002D399F"/>
    <w:rsid w:val="002E2764"/>
    <w:rsid w:val="0030686D"/>
    <w:rsid w:val="00317DBB"/>
    <w:rsid w:val="003206A8"/>
    <w:rsid w:val="003254C7"/>
    <w:rsid w:val="00327633"/>
    <w:rsid w:val="00332F61"/>
    <w:rsid w:val="00342346"/>
    <w:rsid w:val="003476C8"/>
    <w:rsid w:val="00352EF9"/>
    <w:rsid w:val="003670C0"/>
    <w:rsid w:val="003A2729"/>
    <w:rsid w:val="003A5823"/>
    <w:rsid w:val="003A7E7C"/>
    <w:rsid w:val="003B25A1"/>
    <w:rsid w:val="003B797F"/>
    <w:rsid w:val="003C0EE8"/>
    <w:rsid w:val="003C3BA9"/>
    <w:rsid w:val="003E68D9"/>
    <w:rsid w:val="003F2726"/>
    <w:rsid w:val="00423C42"/>
    <w:rsid w:val="00442F81"/>
    <w:rsid w:val="0044324C"/>
    <w:rsid w:val="00455383"/>
    <w:rsid w:val="004604BB"/>
    <w:rsid w:val="00465836"/>
    <w:rsid w:val="00470C59"/>
    <w:rsid w:val="00471AB3"/>
    <w:rsid w:val="004A155D"/>
    <w:rsid w:val="004A16A7"/>
    <w:rsid w:val="004A177A"/>
    <w:rsid w:val="004A2296"/>
    <w:rsid w:val="004B3AC9"/>
    <w:rsid w:val="004B6278"/>
    <w:rsid w:val="004B65AC"/>
    <w:rsid w:val="004C060F"/>
    <w:rsid w:val="004D230A"/>
    <w:rsid w:val="004D2426"/>
    <w:rsid w:val="004E184A"/>
    <w:rsid w:val="004E7298"/>
    <w:rsid w:val="004F2C3C"/>
    <w:rsid w:val="004F308F"/>
    <w:rsid w:val="0050743E"/>
    <w:rsid w:val="0051145D"/>
    <w:rsid w:val="00525EA8"/>
    <w:rsid w:val="00533C93"/>
    <w:rsid w:val="005548D0"/>
    <w:rsid w:val="00581251"/>
    <w:rsid w:val="00581F85"/>
    <w:rsid w:val="005851C8"/>
    <w:rsid w:val="00587228"/>
    <w:rsid w:val="005878ED"/>
    <w:rsid w:val="00590B55"/>
    <w:rsid w:val="005A796C"/>
    <w:rsid w:val="005B2C53"/>
    <w:rsid w:val="005B7232"/>
    <w:rsid w:val="005B7518"/>
    <w:rsid w:val="005E1AE7"/>
    <w:rsid w:val="005E32EC"/>
    <w:rsid w:val="005F7E0F"/>
    <w:rsid w:val="00603196"/>
    <w:rsid w:val="006038AE"/>
    <w:rsid w:val="006038D6"/>
    <w:rsid w:val="006148E5"/>
    <w:rsid w:val="00615A59"/>
    <w:rsid w:val="00617689"/>
    <w:rsid w:val="0063232B"/>
    <w:rsid w:val="00656146"/>
    <w:rsid w:val="00657656"/>
    <w:rsid w:val="006729BC"/>
    <w:rsid w:val="00672C1A"/>
    <w:rsid w:val="00680DD6"/>
    <w:rsid w:val="00695FE1"/>
    <w:rsid w:val="00696A57"/>
    <w:rsid w:val="006A2B39"/>
    <w:rsid w:val="006B1DE7"/>
    <w:rsid w:val="006B3D65"/>
    <w:rsid w:val="006D692C"/>
    <w:rsid w:val="006F0F22"/>
    <w:rsid w:val="007002B9"/>
    <w:rsid w:val="00703933"/>
    <w:rsid w:val="00724471"/>
    <w:rsid w:val="00731D21"/>
    <w:rsid w:val="007709AD"/>
    <w:rsid w:val="00776B57"/>
    <w:rsid w:val="007809EF"/>
    <w:rsid w:val="00783E30"/>
    <w:rsid w:val="00791948"/>
    <w:rsid w:val="00793137"/>
    <w:rsid w:val="007A7B30"/>
    <w:rsid w:val="007C0FBC"/>
    <w:rsid w:val="007C7C26"/>
    <w:rsid w:val="007D2078"/>
    <w:rsid w:val="007D470A"/>
    <w:rsid w:val="007D5E74"/>
    <w:rsid w:val="007E43AA"/>
    <w:rsid w:val="007E51FC"/>
    <w:rsid w:val="007F24A2"/>
    <w:rsid w:val="007F27A7"/>
    <w:rsid w:val="007F3727"/>
    <w:rsid w:val="0081042F"/>
    <w:rsid w:val="00811ACD"/>
    <w:rsid w:val="00812E42"/>
    <w:rsid w:val="00824ACE"/>
    <w:rsid w:val="00843BD5"/>
    <w:rsid w:val="00846EE3"/>
    <w:rsid w:val="00864120"/>
    <w:rsid w:val="00870B91"/>
    <w:rsid w:val="00871389"/>
    <w:rsid w:val="008748DC"/>
    <w:rsid w:val="008757F6"/>
    <w:rsid w:val="0088066E"/>
    <w:rsid w:val="0088084E"/>
    <w:rsid w:val="00885377"/>
    <w:rsid w:val="00894507"/>
    <w:rsid w:val="00896CFB"/>
    <w:rsid w:val="008A1527"/>
    <w:rsid w:val="008B24D3"/>
    <w:rsid w:val="008B2651"/>
    <w:rsid w:val="008B4F4A"/>
    <w:rsid w:val="008C58DB"/>
    <w:rsid w:val="008D5251"/>
    <w:rsid w:val="008D71BF"/>
    <w:rsid w:val="008E0D89"/>
    <w:rsid w:val="008E7EB1"/>
    <w:rsid w:val="00901216"/>
    <w:rsid w:val="00904418"/>
    <w:rsid w:val="009047A1"/>
    <w:rsid w:val="0092232D"/>
    <w:rsid w:val="00924E23"/>
    <w:rsid w:val="00926F5E"/>
    <w:rsid w:val="00941A99"/>
    <w:rsid w:val="00944146"/>
    <w:rsid w:val="009519A9"/>
    <w:rsid w:val="00960BD7"/>
    <w:rsid w:val="00963606"/>
    <w:rsid w:val="009675C5"/>
    <w:rsid w:val="00976D8E"/>
    <w:rsid w:val="0098013D"/>
    <w:rsid w:val="009B2AD1"/>
    <w:rsid w:val="009C0475"/>
    <w:rsid w:val="009C1BD1"/>
    <w:rsid w:val="009D0F46"/>
    <w:rsid w:val="009D111A"/>
    <w:rsid w:val="009D5F64"/>
    <w:rsid w:val="009D7021"/>
    <w:rsid w:val="009E1B41"/>
    <w:rsid w:val="009F1A94"/>
    <w:rsid w:val="009F5AA6"/>
    <w:rsid w:val="009F7032"/>
    <w:rsid w:val="00A06E61"/>
    <w:rsid w:val="00A26918"/>
    <w:rsid w:val="00A3192B"/>
    <w:rsid w:val="00A40702"/>
    <w:rsid w:val="00AA33E7"/>
    <w:rsid w:val="00AC31FE"/>
    <w:rsid w:val="00AC40DD"/>
    <w:rsid w:val="00AC7527"/>
    <w:rsid w:val="00AC77B8"/>
    <w:rsid w:val="00AD0D85"/>
    <w:rsid w:val="00AD1D67"/>
    <w:rsid w:val="00AE0AB1"/>
    <w:rsid w:val="00AF5CAB"/>
    <w:rsid w:val="00AF6854"/>
    <w:rsid w:val="00AF762E"/>
    <w:rsid w:val="00B06F67"/>
    <w:rsid w:val="00B158B4"/>
    <w:rsid w:val="00B20318"/>
    <w:rsid w:val="00B27232"/>
    <w:rsid w:val="00B43039"/>
    <w:rsid w:val="00B67533"/>
    <w:rsid w:val="00B679AE"/>
    <w:rsid w:val="00B70254"/>
    <w:rsid w:val="00B81699"/>
    <w:rsid w:val="00B81921"/>
    <w:rsid w:val="00B81A64"/>
    <w:rsid w:val="00B86000"/>
    <w:rsid w:val="00B90BB0"/>
    <w:rsid w:val="00B970F1"/>
    <w:rsid w:val="00BA7867"/>
    <w:rsid w:val="00BB7990"/>
    <w:rsid w:val="00BC505D"/>
    <w:rsid w:val="00BD28A0"/>
    <w:rsid w:val="00BD5139"/>
    <w:rsid w:val="00BE46B1"/>
    <w:rsid w:val="00BF15AA"/>
    <w:rsid w:val="00BF34F3"/>
    <w:rsid w:val="00C03A91"/>
    <w:rsid w:val="00C05A0A"/>
    <w:rsid w:val="00C107B0"/>
    <w:rsid w:val="00C10A32"/>
    <w:rsid w:val="00C11C89"/>
    <w:rsid w:val="00C17A04"/>
    <w:rsid w:val="00C2106F"/>
    <w:rsid w:val="00C22FC9"/>
    <w:rsid w:val="00C27EA7"/>
    <w:rsid w:val="00C328CD"/>
    <w:rsid w:val="00C3326D"/>
    <w:rsid w:val="00C3526F"/>
    <w:rsid w:val="00C36E1F"/>
    <w:rsid w:val="00C41DD3"/>
    <w:rsid w:val="00C81708"/>
    <w:rsid w:val="00C82EB5"/>
    <w:rsid w:val="00C85437"/>
    <w:rsid w:val="00C92C57"/>
    <w:rsid w:val="00C9354D"/>
    <w:rsid w:val="00C94747"/>
    <w:rsid w:val="00C9739F"/>
    <w:rsid w:val="00CA347B"/>
    <w:rsid w:val="00CB16DF"/>
    <w:rsid w:val="00CB3CED"/>
    <w:rsid w:val="00CC7EA9"/>
    <w:rsid w:val="00CE54FA"/>
    <w:rsid w:val="00CF10FA"/>
    <w:rsid w:val="00D01836"/>
    <w:rsid w:val="00D142E1"/>
    <w:rsid w:val="00D26AC1"/>
    <w:rsid w:val="00D413C0"/>
    <w:rsid w:val="00D6333F"/>
    <w:rsid w:val="00D64876"/>
    <w:rsid w:val="00D709B3"/>
    <w:rsid w:val="00D71279"/>
    <w:rsid w:val="00D72E87"/>
    <w:rsid w:val="00D74986"/>
    <w:rsid w:val="00D8688D"/>
    <w:rsid w:val="00D928ED"/>
    <w:rsid w:val="00D936BA"/>
    <w:rsid w:val="00DA6C18"/>
    <w:rsid w:val="00DC30CC"/>
    <w:rsid w:val="00DC4F4B"/>
    <w:rsid w:val="00DC6333"/>
    <w:rsid w:val="00DD1171"/>
    <w:rsid w:val="00DE3B03"/>
    <w:rsid w:val="00DF66AB"/>
    <w:rsid w:val="00E0153B"/>
    <w:rsid w:val="00E20AA0"/>
    <w:rsid w:val="00E22B53"/>
    <w:rsid w:val="00E30084"/>
    <w:rsid w:val="00E42525"/>
    <w:rsid w:val="00E44F9B"/>
    <w:rsid w:val="00E64FAC"/>
    <w:rsid w:val="00E82C5C"/>
    <w:rsid w:val="00EA1D1E"/>
    <w:rsid w:val="00EC139B"/>
    <w:rsid w:val="00ED219B"/>
    <w:rsid w:val="00EE0D57"/>
    <w:rsid w:val="00EE49CE"/>
    <w:rsid w:val="00EE5C65"/>
    <w:rsid w:val="00EE7DF7"/>
    <w:rsid w:val="00EF0740"/>
    <w:rsid w:val="00F1371C"/>
    <w:rsid w:val="00F138AE"/>
    <w:rsid w:val="00F1412D"/>
    <w:rsid w:val="00F25786"/>
    <w:rsid w:val="00F267C3"/>
    <w:rsid w:val="00F42F9E"/>
    <w:rsid w:val="00FB6258"/>
    <w:rsid w:val="00FD2955"/>
    <w:rsid w:val="00FD53FF"/>
    <w:rsid w:val="00FE267B"/>
    <w:rsid w:val="00FE282F"/>
    <w:rsid w:val="00FF7747"/>
    <w:rsid w:val="1013D393"/>
    <w:rsid w:val="19D55C57"/>
    <w:rsid w:val="3BA0039E"/>
    <w:rsid w:val="44881D10"/>
    <w:rsid w:val="53DCE724"/>
    <w:rsid w:val="5A2B4092"/>
    <w:rsid w:val="795278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0D30C"/>
  <w15:docId w15:val="{EEE14618-DF46-4491-AFEF-CA05A0B2E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2F2B"/>
    <w:rPr>
      <w:color w:val="0000FF" w:themeColor="hyperlink"/>
      <w:u w:val="single"/>
    </w:rPr>
  </w:style>
  <w:style w:type="paragraph" w:styleId="NoSpacing">
    <w:name w:val="No Spacing"/>
    <w:uiPriority w:val="1"/>
    <w:qFormat/>
    <w:rsid w:val="00082F2B"/>
    <w:pPr>
      <w:spacing w:after="0" w:line="240" w:lineRule="auto"/>
    </w:pPr>
  </w:style>
  <w:style w:type="paragraph" w:styleId="BalloonText">
    <w:name w:val="Balloon Text"/>
    <w:basedOn w:val="Normal"/>
    <w:link w:val="BalloonTextChar"/>
    <w:uiPriority w:val="99"/>
    <w:semiHidden/>
    <w:unhideWhenUsed/>
    <w:rsid w:val="003254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4C7"/>
    <w:rPr>
      <w:rFonts w:ascii="Tahoma" w:hAnsi="Tahoma" w:cs="Tahoma"/>
      <w:sz w:val="16"/>
      <w:szCs w:val="16"/>
    </w:rPr>
  </w:style>
  <w:style w:type="character" w:customStyle="1" w:styleId="UnresolvedMention1">
    <w:name w:val="Unresolved Mention1"/>
    <w:basedOn w:val="DefaultParagraphFont"/>
    <w:uiPriority w:val="99"/>
    <w:semiHidden/>
    <w:unhideWhenUsed/>
    <w:rsid w:val="00C05A0A"/>
    <w:rPr>
      <w:color w:val="605E5C"/>
      <w:shd w:val="clear" w:color="auto" w:fill="E1DFDD"/>
    </w:rPr>
  </w:style>
  <w:style w:type="character" w:styleId="UnresolvedMention">
    <w:name w:val="Unresolved Mention"/>
    <w:basedOn w:val="DefaultParagraphFont"/>
    <w:uiPriority w:val="99"/>
    <w:semiHidden/>
    <w:unhideWhenUsed/>
    <w:rsid w:val="00846EE3"/>
    <w:rPr>
      <w:color w:val="605E5C"/>
      <w:shd w:val="clear" w:color="auto" w:fill="E1DFDD"/>
    </w:rPr>
  </w:style>
  <w:style w:type="paragraph" w:styleId="ListParagraph">
    <w:name w:val="List Paragraph"/>
    <w:basedOn w:val="Normal"/>
    <w:uiPriority w:val="34"/>
    <w:qFormat/>
    <w:rsid w:val="004B6278"/>
    <w:pPr>
      <w:spacing w:after="160" w:line="259" w:lineRule="auto"/>
      <w:ind w:left="720"/>
      <w:contextualSpacing/>
    </w:pPr>
  </w:style>
  <w:style w:type="paragraph" w:styleId="Header">
    <w:name w:val="header"/>
    <w:basedOn w:val="Normal"/>
    <w:link w:val="HeaderChar"/>
    <w:uiPriority w:val="99"/>
    <w:unhideWhenUsed/>
    <w:rsid w:val="000613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330"/>
  </w:style>
  <w:style w:type="paragraph" w:styleId="Footer">
    <w:name w:val="footer"/>
    <w:basedOn w:val="Normal"/>
    <w:link w:val="FooterChar"/>
    <w:uiPriority w:val="99"/>
    <w:unhideWhenUsed/>
    <w:rsid w:val="000613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330"/>
  </w:style>
  <w:style w:type="character" w:styleId="Strong">
    <w:name w:val="Strong"/>
    <w:basedOn w:val="DefaultParagraphFont"/>
    <w:uiPriority w:val="22"/>
    <w:qFormat/>
    <w:rsid w:val="00CE54FA"/>
    <w:rPr>
      <w:b/>
      <w:bCs/>
    </w:rPr>
  </w:style>
  <w:style w:type="paragraph" w:styleId="Revision">
    <w:name w:val="Revision"/>
    <w:hidden/>
    <w:uiPriority w:val="99"/>
    <w:semiHidden/>
    <w:rsid w:val="009F1A94"/>
    <w:pPr>
      <w:spacing w:after="0" w:line="240" w:lineRule="auto"/>
    </w:pPr>
  </w:style>
  <w:style w:type="character" w:styleId="CommentReference">
    <w:name w:val="annotation reference"/>
    <w:basedOn w:val="DefaultParagraphFont"/>
    <w:uiPriority w:val="99"/>
    <w:semiHidden/>
    <w:unhideWhenUsed/>
    <w:rsid w:val="009F1A94"/>
    <w:rPr>
      <w:sz w:val="16"/>
      <w:szCs w:val="16"/>
    </w:rPr>
  </w:style>
  <w:style w:type="paragraph" w:styleId="CommentText">
    <w:name w:val="annotation text"/>
    <w:basedOn w:val="Normal"/>
    <w:link w:val="CommentTextChar"/>
    <w:uiPriority w:val="99"/>
    <w:unhideWhenUsed/>
    <w:rsid w:val="009F1A94"/>
    <w:pPr>
      <w:spacing w:line="240" w:lineRule="auto"/>
    </w:pPr>
    <w:rPr>
      <w:sz w:val="20"/>
      <w:szCs w:val="20"/>
    </w:rPr>
  </w:style>
  <w:style w:type="character" w:customStyle="1" w:styleId="CommentTextChar">
    <w:name w:val="Comment Text Char"/>
    <w:basedOn w:val="DefaultParagraphFont"/>
    <w:link w:val="CommentText"/>
    <w:uiPriority w:val="99"/>
    <w:rsid w:val="009F1A94"/>
    <w:rPr>
      <w:sz w:val="20"/>
      <w:szCs w:val="20"/>
    </w:rPr>
  </w:style>
  <w:style w:type="paragraph" w:styleId="CommentSubject">
    <w:name w:val="annotation subject"/>
    <w:basedOn w:val="CommentText"/>
    <w:next w:val="CommentText"/>
    <w:link w:val="CommentSubjectChar"/>
    <w:uiPriority w:val="99"/>
    <w:semiHidden/>
    <w:unhideWhenUsed/>
    <w:rsid w:val="009F1A94"/>
    <w:rPr>
      <w:b/>
      <w:bCs/>
    </w:rPr>
  </w:style>
  <w:style w:type="character" w:customStyle="1" w:styleId="CommentSubjectChar">
    <w:name w:val="Comment Subject Char"/>
    <w:basedOn w:val="CommentTextChar"/>
    <w:link w:val="CommentSubject"/>
    <w:uiPriority w:val="99"/>
    <w:semiHidden/>
    <w:rsid w:val="009F1A94"/>
    <w:rPr>
      <w:b/>
      <w:bCs/>
      <w:sz w:val="20"/>
      <w:szCs w:val="20"/>
    </w:rPr>
  </w:style>
  <w:style w:type="character" w:styleId="Mention">
    <w:name w:val="Mention"/>
    <w:basedOn w:val="DefaultParagraphFont"/>
    <w:uiPriority w:val="99"/>
    <w:unhideWhenUsed/>
    <w:rsid w:val="00695FE1"/>
    <w:rPr>
      <w:color w:val="2B579A"/>
      <w:shd w:val="clear" w:color="auto" w:fill="E1DFDD"/>
    </w:rPr>
  </w:style>
  <w:style w:type="character" w:styleId="FollowedHyperlink">
    <w:name w:val="FollowedHyperlink"/>
    <w:basedOn w:val="DefaultParagraphFont"/>
    <w:uiPriority w:val="99"/>
    <w:semiHidden/>
    <w:unhideWhenUsed/>
    <w:rsid w:val="00A06E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6847">
      <w:bodyDiv w:val="1"/>
      <w:marLeft w:val="0"/>
      <w:marRight w:val="0"/>
      <w:marTop w:val="0"/>
      <w:marBottom w:val="0"/>
      <w:divBdr>
        <w:top w:val="none" w:sz="0" w:space="0" w:color="auto"/>
        <w:left w:val="none" w:sz="0" w:space="0" w:color="auto"/>
        <w:bottom w:val="none" w:sz="0" w:space="0" w:color="auto"/>
        <w:right w:val="none" w:sz="0" w:space="0" w:color="auto"/>
      </w:divBdr>
    </w:div>
    <w:div w:id="879316900">
      <w:bodyDiv w:val="1"/>
      <w:marLeft w:val="0"/>
      <w:marRight w:val="0"/>
      <w:marTop w:val="0"/>
      <w:marBottom w:val="0"/>
      <w:divBdr>
        <w:top w:val="none" w:sz="0" w:space="0" w:color="auto"/>
        <w:left w:val="none" w:sz="0" w:space="0" w:color="auto"/>
        <w:bottom w:val="none" w:sz="0" w:space="0" w:color="auto"/>
        <w:right w:val="none" w:sz="0" w:space="0" w:color="auto"/>
      </w:divBdr>
    </w:div>
    <w:div w:id="879442149">
      <w:bodyDiv w:val="1"/>
      <w:marLeft w:val="0"/>
      <w:marRight w:val="0"/>
      <w:marTop w:val="0"/>
      <w:marBottom w:val="0"/>
      <w:divBdr>
        <w:top w:val="none" w:sz="0" w:space="0" w:color="auto"/>
        <w:left w:val="none" w:sz="0" w:space="0" w:color="auto"/>
        <w:bottom w:val="none" w:sz="0" w:space="0" w:color="auto"/>
        <w:right w:val="none" w:sz="0" w:space="0" w:color="auto"/>
      </w:divBdr>
    </w:div>
    <w:div w:id="122880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kinen.com/cch-liquor-control-administrato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xecutives@inkinen.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4A424DE00AFA49BF25334990641873" ma:contentTypeVersion="17" ma:contentTypeDescription="Create a new document." ma:contentTypeScope="" ma:versionID="df1e5df0d17a4df909a8ceef9bfdfcfe">
  <xsd:schema xmlns:xsd="http://www.w3.org/2001/XMLSchema" xmlns:xs="http://www.w3.org/2001/XMLSchema" xmlns:p="http://schemas.microsoft.com/office/2006/metadata/properties" xmlns:ns2="7ae3d88f-0972-42fa-bbcf-3e37b6ca28a1" xmlns:ns3="2760dda2-602c-4e09-bb1a-f42388708d9e" targetNamespace="http://schemas.microsoft.com/office/2006/metadata/properties" ma:root="true" ma:fieldsID="2f0d780bbf16059d4d3bd2d5966b68a3" ns2:_="" ns3:_="">
    <xsd:import namespace="7ae3d88f-0972-42fa-bbcf-3e37b6ca28a1"/>
    <xsd:import namespace="2760dda2-602c-4e09-bb1a-f42388708d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3d88f-0972-42fa-bbcf-3e37b6ca2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b3f994e-ad94-48d5-83c1-2be1ef3f7c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60dda2-602c-4e09-bb1a-f42388708d9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1fa8f87-c65f-428d-8c9e-f934fce15f5f}" ma:internalName="TaxCatchAll" ma:showField="CatchAllData" ma:web="2760dda2-602c-4e09-bb1a-f42388708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ae3d88f-0972-42fa-bbcf-3e37b6ca28a1">
      <Terms xmlns="http://schemas.microsoft.com/office/infopath/2007/PartnerControls"/>
    </lcf76f155ced4ddcb4097134ff3c332f>
    <TaxCatchAll xmlns="2760dda2-602c-4e09-bb1a-f42388708d9e" xsi:nil="true"/>
  </documentManagement>
</p:properties>
</file>

<file path=customXml/itemProps1.xml><?xml version="1.0" encoding="utf-8"?>
<ds:datastoreItem xmlns:ds="http://schemas.openxmlformats.org/officeDocument/2006/customXml" ds:itemID="{78168DF1-20EC-4FDA-85DB-21791683E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3d88f-0972-42fa-bbcf-3e37b6ca28a1"/>
    <ds:schemaRef ds:uri="2760dda2-602c-4e09-bb1a-f42388708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76882B-AE4D-4CC4-BD0B-194885C90BB2}">
  <ds:schemaRefs>
    <ds:schemaRef ds:uri="http://schemas.openxmlformats.org/officeDocument/2006/bibliography"/>
  </ds:schemaRefs>
</ds:datastoreItem>
</file>

<file path=customXml/itemProps3.xml><?xml version="1.0" encoding="utf-8"?>
<ds:datastoreItem xmlns:ds="http://schemas.openxmlformats.org/officeDocument/2006/customXml" ds:itemID="{18D1FE87-82EF-46FC-B3DE-7B4566432424}">
  <ds:schemaRefs>
    <ds:schemaRef ds:uri="http://schemas.microsoft.com/sharepoint/v3/contenttype/forms"/>
  </ds:schemaRefs>
</ds:datastoreItem>
</file>

<file path=customXml/itemProps4.xml><?xml version="1.0" encoding="utf-8"?>
<ds:datastoreItem xmlns:ds="http://schemas.openxmlformats.org/officeDocument/2006/customXml" ds:itemID="{1EAB37AB-58BB-4DB7-A5D0-66CE621B0C6B}">
  <ds:schemaRefs>
    <ds:schemaRef ds:uri="http://schemas.microsoft.com/office/2006/metadata/properties"/>
    <ds:schemaRef ds:uri="http://schemas.microsoft.com/office/infopath/2007/PartnerControls"/>
    <ds:schemaRef ds:uri="7ae3d88f-0972-42fa-bbcf-3e37b6ca28a1"/>
    <ds:schemaRef ds:uri="2760dda2-602c-4e09-bb1a-f42388708d9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623</Words>
  <Characters>3398</Characters>
  <Application>Microsoft Office Word</Application>
  <DocSecurity>0</DocSecurity>
  <Lines>141</Lines>
  <Paragraphs>105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Aubrey</dc:creator>
  <cp:keywords/>
  <cp:lastModifiedBy>carrie christofes</cp:lastModifiedBy>
  <cp:revision>2</cp:revision>
  <dcterms:created xsi:type="dcterms:W3CDTF">2026-04-08T12:37:00Z</dcterms:created>
  <dcterms:modified xsi:type="dcterms:W3CDTF">2026-04-08T12:37:00Z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0x010100064A424DE00AFA49BF25334990641873</vt:lpwstr>
  </property>
  <property fmtid="{D5CDD505-2E9C-101B-9397-08002B2CF9AE}" pid="3" name="MediaServiceImageTags">
    <vt:lpwstr/>
  </property>
  <property fmtid="{D5CDD505-2E9C-101B-9397-08002B2CF9AE}" pid="4" name="docLang">
    <vt:lpwstr>en</vt:lpwstr>
  </property>
</Properties>
</file>