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80F5" w14:textId="456A70EF" w:rsidR="002329C8" w:rsidRPr="002329C8" w:rsidRDefault="002329C8" w:rsidP="002329C8">
      <w:pPr>
        <w:jc w:val="center"/>
        <w:rPr>
          <w:b/>
          <w:bCs/>
          <w:sz w:val="36"/>
          <w:szCs w:val="36"/>
        </w:rPr>
      </w:pPr>
      <w:r w:rsidRPr="002329C8">
        <w:rPr>
          <w:b/>
          <w:bCs/>
          <w:sz w:val="36"/>
          <w:szCs w:val="36"/>
        </w:rPr>
        <w:t>SPONSORED BY:</w:t>
      </w:r>
    </w:p>
    <w:p w14:paraId="65650E06" w14:textId="52566A8D" w:rsidR="0026296F" w:rsidRDefault="002329C8" w:rsidP="002329C8">
      <w:pPr>
        <w:jc w:val="center"/>
      </w:pPr>
      <w:r>
        <w:rPr>
          <w:noProof/>
        </w:rPr>
        <w:drawing>
          <wp:inline distT="0" distB="0" distL="0" distR="0" wp14:anchorId="787390E2" wp14:editId="5C72FF82">
            <wp:extent cx="3182620" cy="3182620"/>
            <wp:effectExtent l="0" t="0" r="0" b="0"/>
            <wp:docPr id="280448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48973" name="Picture 2804489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795" cy="31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24B4C" w14:textId="3315A1A4" w:rsidR="002329C8" w:rsidRDefault="002329C8" w:rsidP="002329C8">
      <w:pPr>
        <w:jc w:val="center"/>
        <w:rPr>
          <w:rFonts w:ascii="Poppins" w:hAnsi="Poppins" w:cs="Poppins"/>
          <w:color w:val="4B5563"/>
          <w:sz w:val="26"/>
          <w:szCs w:val="26"/>
          <w:shd w:val="clear" w:color="auto" w:fill="FFFFFF"/>
        </w:rPr>
      </w:pPr>
      <w:r>
        <w:rPr>
          <w:rFonts w:ascii="Poppins" w:hAnsi="Poppins" w:cs="Poppins"/>
          <w:color w:val="4B5563"/>
          <w:sz w:val="26"/>
          <w:szCs w:val="26"/>
          <w:shd w:val="clear" w:color="auto" w:fill="FFFFFF"/>
        </w:rPr>
        <w:t>We help high-performing service professionals scale without burnout by capturing every lead, automating every step to conversion, and cutting wasted spend all through our proprietary S.A.V.E. Method.</w:t>
      </w:r>
    </w:p>
    <w:p w14:paraId="4E75FB30" w14:textId="77777777" w:rsidR="002329C8" w:rsidRPr="002329C8" w:rsidRDefault="002329C8" w:rsidP="002329C8">
      <w:pPr>
        <w:shd w:val="clear" w:color="auto" w:fill="FFFFFF"/>
        <w:spacing w:beforeAutospacing="1" w:after="0" w:line="240" w:lineRule="auto"/>
        <w:jc w:val="center"/>
        <w:outlineLvl w:val="1"/>
        <w:rPr>
          <w:rFonts w:ascii="Poppins" w:eastAsia="Times New Roman" w:hAnsi="Poppins" w:cs="Poppins"/>
          <w:b/>
          <w:bCs/>
          <w:color w:val="1F2937"/>
          <w:kern w:val="0"/>
          <w:sz w:val="36"/>
          <w:szCs w:val="36"/>
          <w14:ligatures w14:val="none"/>
        </w:rPr>
      </w:pPr>
      <w:r w:rsidRPr="002329C8">
        <w:rPr>
          <w:rFonts w:ascii="Poppins" w:eastAsia="Times New Roman" w:hAnsi="Poppins" w:cs="Poppins"/>
          <w:b/>
          <w:bCs/>
          <w:color w:val="1F2937"/>
          <w:kern w:val="0"/>
          <w:sz w:val="36"/>
          <w:szCs w:val="36"/>
          <w14:ligatures w14:val="none"/>
        </w:rPr>
        <w:t>The S.A.V.E.™ Method</w:t>
      </w:r>
    </w:p>
    <w:p w14:paraId="6AFEE814" w14:textId="77777777" w:rsidR="002329C8" w:rsidRDefault="002329C8" w:rsidP="002329C8">
      <w:pPr>
        <w:shd w:val="clear" w:color="auto" w:fill="FFFFFF"/>
        <w:spacing w:after="900" w:line="240" w:lineRule="auto"/>
        <w:jc w:val="center"/>
        <w:rPr>
          <w:rFonts w:ascii="Poppins" w:eastAsia="Times New Roman" w:hAnsi="Poppins" w:cs="Poppins"/>
          <w:color w:val="4B5563"/>
          <w:kern w:val="0"/>
          <w14:ligatures w14:val="none"/>
        </w:rPr>
      </w:pPr>
      <w:r w:rsidRPr="002329C8">
        <w:rPr>
          <w:rFonts w:ascii="Poppins" w:eastAsia="Times New Roman" w:hAnsi="Poppins" w:cs="Poppins"/>
          <w:color w:val="4B5563"/>
          <w:kern w:val="0"/>
          <w14:ligatures w14:val="none"/>
        </w:rPr>
        <w:t>Our signature AI-powered system captures more leads, closes more sales, and gives you back your time. Each component is a pillar of your new growth engine.</w:t>
      </w:r>
    </w:p>
    <w:p w14:paraId="51406677" w14:textId="29572730" w:rsidR="002329C8" w:rsidRDefault="002329C8" w:rsidP="002329C8">
      <w:pPr>
        <w:shd w:val="clear" w:color="auto" w:fill="FFFFFF"/>
        <w:spacing w:after="900" w:line="240" w:lineRule="auto"/>
        <w:jc w:val="center"/>
        <w:rPr>
          <w:rFonts w:ascii="Poppins" w:eastAsia="Times New Roman" w:hAnsi="Poppins" w:cs="Poppins"/>
          <w:color w:val="4B5563"/>
          <w:kern w:val="0"/>
          <w14:ligatures w14:val="none"/>
        </w:rPr>
      </w:pPr>
      <w:r>
        <w:rPr>
          <w:rFonts w:ascii="Poppins" w:eastAsia="Times New Roman" w:hAnsi="Poppins" w:cs="Poppins"/>
          <w:color w:val="4B5563"/>
          <w:kern w:val="0"/>
          <w14:ligatures w14:val="none"/>
        </w:rPr>
        <w:t>Contact Stephanie Kim   1-844-432-0011</w:t>
      </w:r>
    </w:p>
    <w:p w14:paraId="796B3232" w14:textId="0F871B3B" w:rsidR="002329C8" w:rsidRDefault="002329C8" w:rsidP="002329C8">
      <w:pPr>
        <w:shd w:val="clear" w:color="auto" w:fill="FFFFFF"/>
        <w:spacing w:after="900" w:line="240" w:lineRule="auto"/>
        <w:jc w:val="center"/>
      </w:pPr>
      <w:r>
        <w:rPr>
          <w:noProof/>
        </w:rPr>
        <w:drawing>
          <wp:inline distT="0" distB="0" distL="0" distR="0" wp14:anchorId="59EB83A6" wp14:editId="701E7B74">
            <wp:extent cx="1173480" cy="1466850"/>
            <wp:effectExtent l="0" t="0" r="7620" b="0"/>
            <wp:docPr id="1" name="Picture 1" descr="Stefanie 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fanie Ki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16" cy="146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9C8" w:rsidSect="002329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C8"/>
    <w:rsid w:val="000308A5"/>
    <w:rsid w:val="002329C8"/>
    <w:rsid w:val="0026296F"/>
    <w:rsid w:val="002B03FD"/>
    <w:rsid w:val="004025F9"/>
    <w:rsid w:val="005136BA"/>
    <w:rsid w:val="005748AD"/>
    <w:rsid w:val="00593337"/>
    <w:rsid w:val="007D6AE4"/>
    <w:rsid w:val="007F2106"/>
    <w:rsid w:val="00831131"/>
    <w:rsid w:val="008D6F4A"/>
    <w:rsid w:val="00A818E0"/>
    <w:rsid w:val="00AA6EF1"/>
    <w:rsid w:val="00CD1514"/>
    <w:rsid w:val="00D63B38"/>
    <w:rsid w:val="00F3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F78F"/>
  <w15:chartTrackingRefBased/>
  <w15:docId w15:val="{F8D4B128-AB89-4C91-9688-16C739D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9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9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9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2025-12-02T16:44:00Z</dcterms:created>
  <dcterms:modified xsi:type="dcterms:W3CDTF">2025-12-02T16:53:00Z</dcterms:modified>
</cp:coreProperties>
</file>