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5E886" w14:textId="77777777" w:rsidR="007E03BE" w:rsidRDefault="007E03BE" w:rsidP="001C5547">
      <w:pPr>
        <w:rPr>
          <w:lang w:val="fr-FR"/>
        </w:rPr>
      </w:pPr>
    </w:p>
    <w:p w14:paraId="18DF15FB" w14:textId="4EE45E6D" w:rsidR="002B7AD4" w:rsidRPr="007637C2" w:rsidRDefault="002B7AD4" w:rsidP="002B7AD4">
      <w:pPr>
        <w:jc w:val="right"/>
        <w:rPr>
          <w:color w:val="FF0000"/>
          <w:lang w:val="fr-FR"/>
        </w:rPr>
      </w:pPr>
      <w:r w:rsidRPr="007637C2">
        <w:rPr>
          <w:color w:val="FF0000"/>
          <w:lang w:val="fr-FR"/>
        </w:rPr>
        <w:t>[</w:t>
      </w:r>
      <w:proofErr w:type="gramStart"/>
      <w:r w:rsidRPr="007637C2">
        <w:rPr>
          <w:color w:val="FF0000"/>
          <w:lang w:val="fr-FR"/>
        </w:rPr>
        <w:t>date</w:t>
      </w:r>
      <w:proofErr w:type="gramEnd"/>
      <w:r w:rsidRPr="007637C2">
        <w:rPr>
          <w:color w:val="FF0000"/>
          <w:lang w:val="fr-FR"/>
        </w:rPr>
        <w:t>]</w:t>
      </w:r>
    </w:p>
    <w:p w14:paraId="1CF520CC" w14:textId="77777777" w:rsidR="00953BEA" w:rsidRPr="003D6622" w:rsidRDefault="00953BEA" w:rsidP="00953BEA">
      <w:pPr>
        <w:spacing w:before="240" w:after="240"/>
        <w:jc w:val="both"/>
        <w:rPr>
          <w:rFonts w:cs="Segoe UI"/>
          <w:color w:val="FF0000"/>
          <w:lang w:val="fr-CA"/>
        </w:rPr>
      </w:pPr>
      <w:r w:rsidRPr="003D6622">
        <w:rPr>
          <w:rFonts w:cs="Segoe UI"/>
          <w:color w:val="FF0000"/>
          <w:lang w:val="fr-CA"/>
        </w:rPr>
        <w:t xml:space="preserve">Monsieur le [Député/Maire] / Madame la [Députée/Mairesse] – </w:t>
      </w:r>
      <w:r w:rsidRPr="003D6622">
        <w:rPr>
          <w:rFonts w:cs="Segoe UI"/>
          <w:color w:val="FF0000"/>
          <w:highlight w:val="yellow"/>
          <w:lang w:val="fr-CA"/>
        </w:rPr>
        <w:t>cette lettre peut être envoyée à des députés fédéraux et provinciaux, ainsi qu'à des maires ou conseillers municipaux - modifiez le texte en rouge ci-dessous en conséquence],</w:t>
      </w:r>
    </w:p>
    <w:p w14:paraId="1445C17C" w14:textId="6223877E" w:rsidR="00436EA2" w:rsidRPr="00DE591F" w:rsidRDefault="00436EA2" w:rsidP="00436EA2">
      <w:pPr>
        <w:spacing w:before="240" w:after="240"/>
        <w:jc w:val="both"/>
        <w:rPr>
          <w:rFonts w:cs="Segoe UI"/>
          <w:lang w:val="fr-FR"/>
        </w:rPr>
      </w:pPr>
      <w:r>
        <w:rPr>
          <w:lang w:val="fr-CA"/>
        </w:rPr>
        <w:t>Animé</w:t>
      </w:r>
      <w:r w:rsidR="00562381" w:rsidRPr="00562381">
        <w:rPr>
          <w:color w:val="FF0000"/>
          <w:lang w:val="fr-CA"/>
        </w:rPr>
        <w:t>(e)</w:t>
      </w:r>
      <w:r w:rsidRPr="00562381">
        <w:rPr>
          <w:color w:val="FF0000"/>
          <w:lang w:val="fr-CA"/>
        </w:rPr>
        <w:t xml:space="preserve"> </w:t>
      </w:r>
      <w:r>
        <w:rPr>
          <w:lang w:val="fr-CA"/>
        </w:rPr>
        <w:t xml:space="preserve">par la ferme conviction que les droits de la personne n'ont pas de date de péremption, </w:t>
      </w:r>
      <w:r w:rsidR="00562381">
        <w:rPr>
          <w:lang w:val="fr-CA"/>
        </w:rPr>
        <w:t>je</w:t>
      </w:r>
      <w:r>
        <w:rPr>
          <w:lang w:val="fr-CA"/>
        </w:rPr>
        <w:t xml:space="preserve"> souhaite attirer votre attention sur un sujet important : </w:t>
      </w:r>
      <w:r>
        <w:rPr>
          <w:b/>
          <w:bCs/>
          <w:lang w:val="fr-CA"/>
        </w:rPr>
        <w:t xml:space="preserve">le vieillissement chez soi. </w:t>
      </w:r>
      <w:r>
        <w:rPr>
          <w:lang w:val="fr-CA"/>
        </w:rPr>
        <w:t xml:space="preserve">Il s’agit de la capacité des personnes âgées à vivre en toute sécurité, de manière indépendante et confortable dans leur propre domicile et dans leur collectivité, indépendamment de leur âge, de leurs revenus ou de leurs capacités. Les services de vieillissement chez soi consistent en des </w:t>
      </w:r>
      <w:r>
        <w:rPr>
          <w:b/>
          <w:bCs/>
          <w:lang w:val="fr-CA"/>
        </w:rPr>
        <w:t xml:space="preserve">soins à domicile formels </w:t>
      </w:r>
      <w:r>
        <w:rPr>
          <w:lang w:val="fr-CA"/>
        </w:rPr>
        <w:t xml:space="preserve">pour aider aux activités telles que le bain, la </w:t>
      </w:r>
      <w:r w:rsidRPr="00DE591F">
        <w:rPr>
          <w:rFonts w:cs="Segoe UI"/>
          <w:lang w:val="fr-CA"/>
        </w:rPr>
        <w:t xml:space="preserve">préparation des repas et les soins infirmiers, ainsi qu’en des </w:t>
      </w:r>
      <w:r w:rsidRPr="00DE591F">
        <w:rPr>
          <w:rFonts w:cs="Segoe UI"/>
          <w:b/>
          <w:bCs/>
          <w:lang w:val="fr-CA"/>
        </w:rPr>
        <w:t>programmes communautaires qui favorisent le bien-être physique et émotionnel</w:t>
      </w:r>
      <w:r w:rsidRPr="00DE591F">
        <w:rPr>
          <w:rFonts w:cs="Segoe UI"/>
          <w:lang w:val="fr-CA"/>
        </w:rPr>
        <w:t xml:space="preserve">. Il peut également s’agir de </w:t>
      </w:r>
      <w:r w:rsidRPr="00DE591F">
        <w:rPr>
          <w:rFonts w:cs="Segoe UI"/>
          <w:b/>
          <w:bCs/>
          <w:lang w:val="fr-CA"/>
        </w:rPr>
        <w:t>modèles innovants de logements</w:t>
      </w:r>
      <w:r w:rsidRPr="00DE591F">
        <w:rPr>
          <w:rFonts w:cs="Segoe UI"/>
          <w:lang w:val="fr-CA"/>
        </w:rPr>
        <w:t xml:space="preserve"> communautaires pour les personnes âgées, tels que les collectivités de retraités formées naturellement.</w:t>
      </w:r>
    </w:p>
    <w:p w14:paraId="5834B576" w14:textId="2B928D40" w:rsidR="00D95108" w:rsidRPr="00DE591F" w:rsidRDefault="00BE2B75" w:rsidP="00D95108">
      <w:pPr>
        <w:spacing w:before="240" w:after="240"/>
        <w:jc w:val="both"/>
        <w:rPr>
          <w:rFonts w:eastAsia="Montserrat" w:cs="Segoe UI"/>
          <w:lang w:val="fr-FR"/>
        </w:rPr>
      </w:pPr>
      <w:r w:rsidRPr="00DE591F">
        <w:rPr>
          <w:rFonts w:eastAsia="Montserrat" w:cs="Segoe UI"/>
          <w:lang w:val="fr-CA"/>
        </w:rPr>
        <w:t>Selon un sondage réalisé en 2023</w:t>
      </w:r>
      <w:r w:rsidRPr="00DE591F">
        <w:rPr>
          <w:rFonts w:eastAsia="Montserrat" w:cs="Segoe UI"/>
          <w:b/>
          <w:bCs/>
          <w:lang w:val="fr-CA"/>
        </w:rPr>
        <w:t xml:space="preserve">, 90 % des Canadiens âgés de 45 ans et plus préféreraient les soins à domicile plutôt que de déménager dans un </w:t>
      </w:r>
      <w:r w:rsidRPr="003A7EA8">
        <w:rPr>
          <w:rFonts w:eastAsia="Montserrat" w:cs="Segoe UI"/>
          <w:b/>
          <w:bCs/>
          <w:lang w:val="fr-CA"/>
        </w:rPr>
        <w:t>établissement de soins de longue durée.</w:t>
      </w:r>
      <w:r w:rsidRPr="003A7EA8">
        <w:rPr>
          <w:rFonts w:eastAsia="Montserrat" w:cs="Segoe UI"/>
          <w:lang w:val="fr-CA"/>
        </w:rPr>
        <w:t xml:space="preserve"> En plus d’être la grande préférence du public, les soins à domicile sont également plus rentables </w:t>
      </w:r>
      <w:r w:rsidR="00D95108" w:rsidRPr="003A7EA8">
        <w:rPr>
          <w:rFonts w:cs="Segoe UI"/>
          <w:lang w:val="fr-FR"/>
        </w:rPr>
        <w:t>(</w:t>
      </w:r>
      <w:r w:rsidRPr="003A7EA8">
        <w:rPr>
          <w:rFonts w:cs="Segoe UI"/>
          <w:lang w:val="fr-FR"/>
        </w:rPr>
        <w:t>voir « </w:t>
      </w:r>
      <w:proofErr w:type="spellStart"/>
      <w:r w:rsidR="00D95108" w:rsidRPr="003A7EA8">
        <w:rPr>
          <w:rFonts w:cs="Segoe UI"/>
          <w:i/>
          <w:lang w:val="fr-FR"/>
        </w:rPr>
        <w:t>Ageing</w:t>
      </w:r>
      <w:proofErr w:type="spellEnd"/>
      <w:r w:rsidR="00D95108" w:rsidRPr="003A7EA8">
        <w:rPr>
          <w:rFonts w:cs="Segoe UI"/>
          <w:i/>
          <w:lang w:val="fr-FR"/>
        </w:rPr>
        <w:t xml:space="preserve"> in the Right Place</w:t>
      </w:r>
      <w:r w:rsidRPr="003A7EA8">
        <w:rPr>
          <w:rFonts w:cs="Segoe UI"/>
          <w:i/>
          <w:lang w:val="fr-FR"/>
        </w:rPr>
        <w:t> »</w:t>
      </w:r>
      <w:r w:rsidR="00D95108" w:rsidRPr="003A7EA8">
        <w:rPr>
          <w:rFonts w:cs="Segoe UI"/>
          <w:i/>
          <w:lang w:val="fr-FR"/>
        </w:rPr>
        <w:t xml:space="preserve"> </w:t>
      </w:r>
      <w:r w:rsidR="00731B38" w:rsidRPr="003A7EA8">
        <w:rPr>
          <w:rFonts w:cs="Segoe UI"/>
          <w:lang w:val="fr-FR"/>
        </w:rPr>
        <w:t xml:space="preserve">par </w:t>
      </w:r>
      <w:r w:rsidR="008375F0" w:rsidRPr="003A7EA8">
        <w:rPr>
          <w:rFonts w:cs="Segoe UI"/>
          <w:lang w:val="fr-FR"/>
        </w:rPr>
        <w:t>l’Institut national sur le vieillissement</w:t>
      </w:r>
      <w:r w:rsidR="00D95108" w:rsidRPr="003A7EA8">
        <w:rPr>
          <w:rFonts w:cs="Segoe UI"/>
          <w:lang w:val="fr-FR"/>
        </w:rPr>
        <w:t xml:space="preserve">). </w:t>
      </w:r>
      <w:r w:rsidR="00DE591F" w:rsidRPr="00DE591F">
        <w:rPr>
          <w:rFonts w:eastAsia="Montserrat" w:cs="Segoe UI"/>
          <w:lang w:val="fr-CA"/>
        </w:rPr>
        <w:t>Pourtant, en 2020-2021,</w:t>
      </w:r>
      <w:r w:rsidR="00DE591F" w:rsidRPr="00DE591F">
        <w:rPr>
          <w:rFonts w:eastAsia="Montserrat" w:cs="Segoe UI"/>
          <w:b/>
          <w:bCs/>
          <w:lang w:val="fr-CA"/>
        </w:rPr>
        <w:t xml:space="preserve"> les provinces canadiennes ont consacré en moyenne 33 % de leur budget total de soins de longue durée (SLD) à des options de soins à domicile et en milieu communautaire, </w:t>
      </w:r>
      <w:r w:rsidR="00DE591F" w:rsidRPr="00DE591F">
        <w:rPr>
          <w:rFonts w:eastAsia="Montserrat" w:cs="Segoe UI"/>
          <w:lang w:val="fr-CA"/>
        </w:rPr>
        <w:t>dont 67 % à des établissements de SLD.</w:t>
      </w:r>
    </w:p>
    <w:p w14:paraId="776851B6" w14:textId="443F6707" w:rsidR="006A1E31" w:rsidRPr="005F0833" w:rsidRDefault="006A1E31" w:rsidP="006A1E31">
      <w:pPr>
        <w:spacing w:before="240" w:after="240"/>
        <w:jc w:val="both"/>
        <w:rPr>
          <w:lang w:val="fr-FR"/>
        </w:rPr>
      </w:pPr>
      <w:r>
        <w:rPr>
          <w:lang w:val="fr-CA"/>
        </w:rPr>
        <w:t xml:space="preserve">Les adultes de plus de 65 ans constituent le groupe démographique dont la croissance est la plus rapide au Canada, et nos services de soins de santé et nos services communautaires doivent s’adapter rapidement pour respecter leurs droits et répondre à leurs besoins. La solution réside en partie dans </w:t>
      </w:r>
      <w:r>
        <w:rPr>
          <w:b/>
          <w:bCs/>
          <w:lang w:val="fr-CA"/>
        </w:rPr>
        <w:t xml:space="preserve">des services communautaires de qualité, centrés sur la personne, qui permettent de vieillir chez soi. </w:t>
      </w:r>
      <w:r>
        <w:rPr>
          <w:lang w:val="fr-CA"/>
        </w:rPr>
        <w:t xml:space="preserve">Chaque ordre de gouvernement a un rôle à jouer à cet égard, et c’est pourquoi </w:t>
      </w:r>
      <w:r w:rsidR="00350C9D">
        <w:rPr>
          <w:lang w:val="fr-CA"/>
        </w:rPr>
        <w:t xml:space="preserve">je </w:t>
      </w:r>
      <w:r>
        <w:rPr>
          <w:lang w:val="fr-CA"/>
        </w:rPr>
        <w:t xml:space="preserve">vous demande instamment, en tant que </w:t>
      </w:r>
      <w:r>
        <w:rPr>
          <w:color w:val="FF0000"/>
          <w:lang w:val="fr-CA"/>
        </w:rPr>
        <w:t>[représentant(e) fédéral/provincial/municipal]</w:t>
      </w:r>
      <w:r>
        <w:rPr>
          <w:lang w:val="fr-CA"/>
        </w:rPr>
        <w:t xml:space="preserve">, </w:t>
      </w:r>
      <w:r w:rsidR="004A4C20" w:rsidRPr="004A4C20">
        <w:rPr>
          <w:b/>
          <w:bCs/>
          <w:lang w:val="fr-CA"/>
        </w:rPr>
        <w:t>d'appeler à</w:t>
      </w:r>
      <w:r>
        <w:rPr>
          <w:b/>
          <w:bCs/>
          <w:lang w:val="fr-CA"/>
        </w:rPr>
        <w:t xml:space="preserve"> un financement accru, ciblé et équitable des services permettant de vieillir chez soi. </w:t>
      </w:r>
      <w:r>
        <w:rPr>
          <w:lang w:val="fr-CA"/>
        </w:rPr>
        <w:t>Ces services devraient refléter les besoins propres au contexte local et faire l’objet d’une surveillance afin d’en assurer la reddition de comptes et la qualité.</w:t>
      </w:r>
    </w:p>
    <w:p w14:paraId="296728EA" w14:textId="65E72947" w:rsidR="006556F4" w:rsidRPr="005F0833" w:rsidRDefault="008A5FDD" w:rsidP="006556F4">
      <w:pPr>
        <w:spacing w:before="240" w:after="240"/>
        <w:jc w:val="both"/>
        <w:rPr>
          <w:lang w:val="fr-FR"/>
        </w:rPr>
      </w:pPr>
      <w:r w:rsidRPr="008A5FDD">
        <w:rPr>
          <w:lang w:val="fr-CA"/>
        </w:rPr>
        <w:t xml:space="preserve">Je vous saurais gré </w:t>
      </w:r>
      <w:r w:rsidR="006556F4">
        <w:rPr>
          <w:lang w:val="fr-CA"/>
        </w:rPr>
        <w:t xml:space="preserve">d’utiliser votre position pour </w:t>
      </w:r>
      <w:r w:rsidR="006556F4">
        <w:rPr>
          <w:b/>
          <w:bCs/>
          <w:lang w:val="fr-CA"/>
        </w:rPr>
        <w:t xml:space="preserve">attirer l’attention </w:t>
      </w:r>
      <w:r w:rsidR="006556F4">
        <w:rPr>
          <w:b/>
          <w:bCs/>
          <w:color w:val="FF0000"/>
          <w:lang w:val="fr-CA"/>
        </w:rPr>
        <w:t>[du Parlement/de la législature provinciale/</w:t>
      </w:r>
      <w:r w:rsidR="006556F4" w:rsidRPr="00F60090">
        <w:rPr>
          <w:b/>
          <w:bCs/>
          <w:color w:val="FF0000"/>
          <w:lang w:val="fr-CA"/>
        </w:rPr>
        <w:t>de l'assemblée</w:t>
      </w:r>
      <w:r w:rsidR="006556F4">
        <w:rPr>
          <w:b/>
          <w:bCs/>
          <w:color w:val="FF0000"/>
          <w:lang w:val="fr-CA"/>
        </w:rPr>
        <w:t xml:space="preserve"> </w:t>
      </w:r>
      <w:r w:rsidR="006556F4" w:rsidRPr="00F60090">
        <w:rPr>
          <w:b/>
          <w:bCs/>
          <w:color w:val="FF0000"/>
          <w:lang w:val="fr-CA"/>
        </w:rPr>
        <w:t>nationale</w:t>
      </w:r>
      <w:r w:rsidR="006556F4">
        <w:rPr>
          <w:b/>
          <w:bCs/>
          <w:color w:val="FF0000"/>
          <w:lang w:val="fr-CA"/>
        </w:rPr>
        <w:t>/du conseil municipal]</w:t>
      </w:r>
      <w:r w:rsidR="006556F4">
        <w:rPr>
          <w:b/>
          <w:bCs/>
          <w:lang w:val="fr-CA"/>
        </w:rPr>
        <w:t xml:space="preserve"> sur la nécessité d’élargir l’accès aux services de vieillissement chez soi</w:t>
      </w:r>
      <w:r w:rsidR="006556F4">
        <w:rPr>
          <w:lang w:val="fr-CA"/>
        </w:rPr>
        <w:t xml:space="preserve">. </w:t>
      </w:r>
    </w:p>
    <w:p w14:paraId="6E89CD4C" w14:textId="77777777" w:rsidR="00B93843" w:rsidRPr="003D6622" w:rsidRDefault="00B93843" w:rsidP="00B93843">
      <w:pPr>
        <w:spacing w:before="240" w:after="240"/>
        <w:jc w:val="both"/>
        <w:rPr>
          <w:rFonts w:cs="Segoe UI"/>
          <w:lang w:val="fr-CA"/>
        </w:rPr>
      </w:pPr>
      <w:r w:rsidRPr="006B4007">
        <w:rPr>
          <w:rFonts w:cs="Segoe UI"/>
          <w:lang w:val="fr-CA"/>
        </w:rPr>
        <w:t xml:space="preserve">Je vous remercie </w:t>
      </w:r>
      <w:r w:rsidRPr="003D6622">
        <w:rPr>
          <w:rFonts w:cs="Segoe UI"/>
          <w:lang w:val="fr-CA"/>
        </w:rPr>
        <w:t>de l’attention que vous porterez à cet enjeu important et du soutien que vous lui accorderez.</w:t>
      </w:r>
    </w:p>
    <w:p w14:paraId="3795C8CF" w14:textId="77777777" w:rsidR="00B93843" w:rsidRPr="003D6622" w:rsidRDefault="00B93843" w:rsidP="00B93843">
      <w:pPr>
        <w:rPr>
          <w:rFonts w:cs="Segoe UI"/>
          <w:color w:val="FF0000"/>
          <w:lang w:val="fr-CA"/>
        </w:rPr>
      </w:pPr>
      <w:r w:rsidRPr="003D6622">
        <w:rPr>
          <w:rFonts w:cs="Segoe UI"/>
          <w:lang w:val="fr-CA"/>
        </w:rPr>
        <w:t>Je vous prie d’agréer l’expression de mes meilleurs sentiments,</w:t>
      </w:r>
      <w:r w:rsidRPr="003D6622">
        <w:rPr>
          <w:rFonts w:cs="Segoe UI"/>
          <w:color w:val="FF0000"/>
          <w:lang w:val="fr-CA"/>
        </w:rPr>
        <w:t xml:space="preserve"> </w:t>
      </w:r>
    </w:p>
    <w:p w14:paraId="08456BC5" w14:textId="77777777" w:rsidR="00B93843" w:rsidRPr="003D6622" w:rsidRDefault="00B93843" w:rsidP="00B93843">
      <w:pPr>
        <w:rPr>
          <w:rFonts w:cs="Segoe UI"/>
          <w:color w:val="FF0000"/>
          <w:lang w:val="fr-CA"/>
        </w:rPr>
      </w:pPr>
      <w:r w:rsidRPr="003D6622">
        <w:rPr>
          <w:rFonts w:cs="Segoe UI"/>
          <w:color w:val="FF0000"/>
          <w:lang w:val="fr-CA"/>
        </w:rPr>
        <w:t>[Signature]</w:t>
      </w:r>
    </w:p>
    <w:p w14:paraId="6A440B61" w14:textId="77777777" w:rsidR="00B93843" w:rsidRPr="00090ED8" w:rsidRDefault="00B93843" w:rsidP="00B93843">
      <w:pPr>
        <w:rPr>
          <w:rFonts w:cs="Segoe UI"/>
          <w:color w:val="FF0000"/>
          <w:lang w:val="fr-CA"/>
        </w:rPr>
      </w:pPr>
      <w:r w:rsidRPr="003D6622">
        <w:rPr>
          <w:rFonts w:cs="Segoe UI"/>
          <w:color w:val="FF0000"/>
          <w:lang w:val="fr-CA"/>
        </w:rPr>
        <w:t>[Nom]</w:t>
      </w:r>
    </w:p>
    <w:p w14:paraId="7787CE4B" w14:textId="4D952A6F" w:rsidR="002B7AD4" w:rsidRPr="007075BF" w:rsidRDefault="002B7AD4" w:rsidP="00B93843">
      <w:pPr>
        <w:spacing w:before="240" w:after="240"/>
        <w:jc w:val="both"/>
        <w:rPr>
          <w:color w:val="FF0000"/>
          <w:lang w:val="fr-CA"/>
        </w:rPr>
      </w:pPr>
    </w:p>
    <w:sectPr w:rsidR="002B7AD4" w:rsidRPr="007075BF" w:rsidSect="008E0EFA">
      <w:headerReference w:type="default" r:id="rId10"/>
      <w:footerReference w:type="default" r:id="rId11"/>
      <w:pgSz w:w="12240" w:h="15840"/>
      <w:pgMar w:top="1571" w:right="1247" w:bottom="1077" w:left="1247" w:header="709" w:footer="11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F882D" w14:textId="77777777" w:rsidR="00DF7771" w:rsidRDefault="00DF7771" w:rsidP="00101096">
      <w:pPr>
        <w:spacing w:after="0" w:line="240" w:lineRule="auto"/>
      </w:pPr>
      <w:r>
        <w:separator/>
      </w:r>
    </w:p>
  </w:endnote>
  <w:endnote w:type="continuationSeparator" w:id="0">
    <w:p w14:paraId="5DBDDFD1" w14:textId="77777777" w:rsidR="00DF7771" w:rsidRDefault="00DF7771" w:rsidP="00101096">
      <w:pPr>
        <w:spacing w:after="0" w:line="240" w:lineRule="auto"/>
      </w:pPr>
      <w:r>
        <w:continuationSeparator/>
      </w:r>
    </w:p>
  </w:endnote>
  <w:endnote w:type="continuationNotice" w:id="1">
    <w:p w14:paraId="361D2F86" w14:textId="77777777" w:rsidR="00DF7771" w:rsidRDefault="00DF77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New Roman (Body CS)">
    <w:altName w:val="Times New Roman"/>
    <w:panose1 w:val="00000000000000000000"/>
    <w:charset w:val="00"/>
    <w:family w:val="roman"/>
    <w:notTrueType/>
    <w:pitch w:val="default"/>
  </w:font>
  <w:font w:name="SegoeUI">
    <w:altName w:val="Segoe UI"/>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31102" w14:textId="307A6462" w:rsidR="00101096" w:rsidRDefault="008E0EFA">
    <w:pPr>
      <w:pStyle w:val="Footer"/>
    </w:pPr>
    <w:r>
      <w:rPr>
        <w:noProof/>
      </w:rPr>
      <mc:AlternateContent>
        <mc:Choice Requires="wps">
          <w:drawing>
            <wp:anchor distT="0" distB="0" distL="114300" distR="114300" simplePos="0" relativeHeight="251658241" behindDoc="0" locked="0" layoutInCell="1" allowOverlap="1" wp14:anchorId="72A57DB6" wp14:editId="2EA47E22">
              <wp:simplePos x="0" y="0"/>
              <wp:positionH relativeFrom="page">
                <wp:posOffset>4648200</wp:posOffset>
              </wp:positionH>
              <wp:positionV relativeFrom="page">
                <wp:posOffset>9397365</wp:posOffset>
              </wp:positionV>
              <wp:extent cx="2829600" cy="270000"/>
              <wp:effectExtent l="0" t="0" r="2540" b="0"/>
              <wp:wrapNone/>
              <wp:docPr id="89505385" name="Text Box 2"/>
              <wp:cNvGraphicFramePr/>
              <a:graphic xmlns:a="http://schemas.openxmlformats.org/drawingml/2006/main">
                <a:graphicData uri="http://schemas.microsoft.com/office/word/2010/wordprocessingShape">
                  <wps:wsp>
                    <wps:cNvSpPr txBox="1"/>
                    <wps:spPr>
                      <a:xfrm>
                        <a:off x="0" y="0"/>
                        <a:ext cx="2829600" cy="270000"/>
                      </a:xfrm>
                      <a:prstGeom prst="rect">
                        <a:avLst/>
                      </a:prstGeom>
                      <a:noFill/>
                      <a:ln w="6350">
                        <a:noFill/>
                      </a:ln>
                    </wps:spPr>
                    <wps:txbx>
                      <w:txbxContent>
                        <w:p w14:paraId="2C08D700" w14:textId="5FC0EA99" w:rsidR="00314C33" w:rsidRPr="00314C33" w:rsidRDefault="00314C33" w:rsidP="00314C33">
                          <w:pPr>
                            <w:pStyle w:val="Address-TopLef"/>
                            <w:rPr>
                              <w:b/>
                              <w:bCs/>
                              <w:color w:val="003158"/>
                            </w:rPr>
                          </w:pPr>
                          <w:r w:rsidRPr="00314C33">
                            <w:rPr>
                              <w:b/>
                              <w:bCs/>
                              <w:color w:val="003158"/>
                            </w:rPr>
                            <w:t>CFUW.ORG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57DB6" id="_x0000_t202" coordsize="21600,21600" o:spt="202" path="m,l,21600r21600,l21600,xe">
              <v:stroke joinstyle="miter"/>
              <v:path gradientshapeok="t" o:connecttype="rect"/>
            </v:shapetype>
            <v:shape id="Text Box 2" o:spid="_x0000_s1026" type="#_x0000_t202" style="position:absolute;margin-left:366pt;margin-top:739.95pt;width:222.8pt;height:21.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" filled="f" stroked="f" strokeweight=".5pt">
              <v:textbox inset="0,0,0,0">
                <w:txbxContent>
                  <w:p w14:paraId="2C08D700" w14:textId="5FC0EA99" w:rsidR="00314C33" w:rsidRPr="00314C33" w:rsidRDefault="00314C33" w:rsidP="00314C33">
                    <w:pPr>
                      <w:pStyle w:val="Address-TopLef"/>
                      <w:rPr>
                        <w:b/>
                        <w:bCs/>
                        <w:color w:val="003158"/>
                      </w:rPr>
                    </w:pPr>
                    <w:r w:rsidRPr="00314C33">
                      <w:rPr>
                        <w:b/>
                        <w:bCs/>
                        <w:color w:val="003158"/>
                      </w:rPr>
                      <w:t>CFUW.ORG</w:t>
                    </w:r>
                  </w:p>
                </w:txbxContent>
              </v:textbox>
              <w10:wrap anchorx="page" anchory="page"/>
            </v:shape>
          </w:pict>
        </mc:Fallback>
      </mc:AlternateContent>
    </w:r>
    <w:r>
      <w:rPr>
        <w:noProof/>
      </w:rPr>
      <w:drawing>
        <wp:anchor distT="0" distB="0" distL="114300" distR="114300" simplePos="0" relativeHeight="251658242" behindDoc="1" locked="0" layoutInCell="1" allowOverlap="0" wp14:anchorId="00E4B25E" wp14:editId="2A263AAC">
          <wp:simplePos x="0" y="0"/>
          <wp:positionH relativeFrom="page">
            <wp:posOffset>338455</wp:posOffset>
          </wp:positionH>
          <wp:positionV relativeFrom="page">
            <wp:posOffset>9361170</wp:posOffset>
          </wp:positionV>
          <wp:extent cx="2854800" cy="518400"/>
          <wp:effectExtent l="0" t="0" r="0" b="0"/>
          <wp:wrapNone/>
          <wp:docPr id="19368411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41175" name="Picture 1936841175"/>
                  <pic:cNvPicPr/>
                </pic:nvPicPr>
                <pic:blipFill>
                  <a:blip r:embed="rId1">
                    <a:extLst>
                      <a:ext uri="{28A0092B-C50C-407E-A947-70E740481C1C}">
                        <a14:useLocalDpi xmlns:a14="http://schemas.microsoft.com/office/drawing/2010/main" val="0"/>
                      </a:ext>
                    </a:extLst>
                  </a:blip>
                  <a:stretch>
                    <a:fillRect/>
                  </a:stretch>
                </pic:blipFill>
                <pic:spPr>
                  <a:xfrm>
                    <a:off x="0" y="0"/>
                    <a:ext cx="2854800" cy="518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03A2F395" wp14:editId="269DEC6C">
              <wp:simplePos x="0" y="0"/>
              <wp:positionH relativeFrom="page">
                <wp:posOffset>396240</wp:posOffset>
              </wp:positionH>
              <wp:positionV relativeFrom="page">
                <wp:posOffset>9246235</wp:posOffset>
              </wp:positionV>
              <wp:extent cx="7081200" cy="0"/>
              <wp:effectExtent l="0" t="12700" r="18415" b="12700"/>
              <wp:wrapNone/>
              <wp:docPr id="1433225511" name="Straight Connector 3"/>
              <wp:cNvGraphicFramePr/>
              <a:graphic xmlns:a="http://schemas.openxmlformats.org/drawingml/2006/main">
                <a:graphicData uri="http://schemas.microsoft.com/office/word/2010/wordprocessingShape">
                  <wps:wsp>
                    <wps:cNvCnPr/>
                    <wps:spPr>
                      <a:xfrm>
                        <a:off x="0" y="0"/>
                        <a:ext cx="7081200" cy="0"/>
                      </a:xfrm>
                      <a:prstGeom prst="line">
                        <a:avLst/>
                      </a:prstGeom>
                      <a:ln w="25400">
                        <a:solidFill>
                          <a:srgbClr val="8D9ED0"/>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9625F4" id="Straight Connector 3"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1.2pt,728.05pt" to="588.75pt,7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" strokecolor="#8d9ed0" strokeweight="2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C7DC9" w14:textId="77777777" w:rsidR="00DF7771" w:rsidRDefault="00DF7771" w:rsidP="00101096">
      <w:pPr>
        <w:spacing w:after="0" w:line="240" w:lineRule="auto"/>
      </w:pPr>
      <w:r>
        <w:separator/>
      </w:r>
    </w:p>
  </w:footnote>
  <w:footnote w:type="continuationSeparator" w:id="0">
    <w:p w14:paraId="45C0DCFC" w14:textId="77777777" w:rsidR="00DF7771" w:rsidRDefault="00DF7771" w:rsidP="00101096">
      <w:pPr>
        <w:spacing w:after="0" w:line="240" w:lineRule="auto"/>
      </w:pPr>
      <w:r>
        <w:continuationSeparator/>
      </w:r>
    </w:p>
  </w:footnote>
  <w:footnote w:type="continuationNotice" w:id="1">
    <w:p w14:paraId="492FBD73" w14:textId="77777777" w:rsidR="00DF7771" w:rsidRDefault="00DF77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405F8" w14:textId="302C47D5" w:rsidR="00101096" w:rsidRDefault="00101096" w:rsidP="00101096">
    <w:pPr>
      <w:pStyle w:val="Header"/>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1C6574"/>
    <w:multiLevelType w:val="hybridMultilevel"/>
    <w:tmpl w:val="19726DFC"/>
    <w:lvl w:ilvl="0" w:tplc="F5DEE65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731474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05"/>
    <w:rsid w:val="00024426"/>
    <w:rsid w:val="00043449"/>
    <w:rsid w:val="000C78B9"/>
    <w:rsid w:val="00101096"/>
    <w:rsid w:val="001032F6"/>
    <w:rsid w:val="001247D2"/>
    <w:rsid w:val="00163FDB"/>
    <w:rsid w:val="001A6FEE"/>
    <w:rsid w:val="001C4905"/>
    <w:rsid w:val="001C5547"/>
    <w:rsid w:val="00224DFD"/>
    <w:rsid w:val="0023468F"/>
    <w:rsid w:val="00254695"/>
    <w:rsid w:val="0027385D"/>
    <w:rsid w:val="002B7AD4"/>
    <w:rsid w:val="002C761D"/>
    <w:rsid w:val="0030387C"/>
    <w:rsid w:val="00314C33"/>
    <w:rsid w:val="00350C9D"/>
    <w:rsid w:val="00357F21"/>
    <w:rsid w:val="003A7EA8"/>
    <w:rsid w:val="00405469"/>
    <w:rsid w:val="00412BC2"/>
    <w:rsid w:val="00436EA2"/>
    <w:rsid w:val="00466B13"/>
    <w:rsid w:val="004A45E1"/>
    <w:rsid w:val="004A4C20"/>
    <w:rsid w:val="004D1556"/>
    <w:rsid w:val="004F1730"/>
    <w:rsid w:val="00562381"/>
    <w:rsid w:val="00577858"/>
    <w:rsid w:val="005A2919"/>
    <w:rsid w:val="005D6D58"/>
    <w:rsid w:val="006556F4"/>
    <w:rsid w:val="006603C4"/>
    <w:rsid w:val="006A1E31"/>
    <w:rsid w:val="007075BF"/>
    <w:rsid w:val="00731B38"/>
    <w:rsid w:val="007637C2"/>
    <w:rsid w:val="007B0770"/>
    <w:rsid w:val="007E03BE"/>
    <w:rsid w:val="00835FDE"/>
    <w:rsid w:val="008375F0"/>
    <w:rsid w:val="0086625A"/>
    <w:rsid w:val="008A0FF6"/>
    <w:rsid w:val="008A5FDD"/>
    <w:rsid w:val="008D1497"/>
    <w:rsid w:val="008E0EFA"/>
    <w:rsid w:val="008F5E8C"/>
    <w:rsid w:val="00953BEA"/>
    <w:rsid w:val="00A03E83"/>
    <w:rsid w:val="00A226E1"/>
    <w:rsid w:val="00A932F7"/>
    <w:rsid w:val="00AD360B"/>
    <w:rsid w:val="00B26B43"/>
    <w:rsid w:val="00B63F4C"/>
    <w:rsid w:val="00B93843"/>
    <w:rsid w:val="00BE2B75"/>
    <w:rsid w:val="00C20813"/>
    <w:rsid w:val="00CC5D2C"/>
    <w:rsid w:val="00CF3665"/>
    <w:rsid w:val="00D34D1C"/>
    <w:rsid w:val="00D412C8"/>
    <w:rsid w:val="00D42519"/>
    <w:rsid w:val="00D85F5E"/>
    <w:rsid w:val="00D95108"/>
    <w:rsid w:val="00DB65CD"/>
    <w:rsid w:val="00DC093E"/>
    <w:rsid w:val="00DE4899"/>
    <w:rsid w:val="00DE591F"/>
    <w:rsid w:val="00DF7771"/>
    <w:rsid w:val="00E25F77"/>
    <w:rsid w:val="00E265B3"/>
    <w:rsid w:val="00E5359B"/>
    <w:rsid w:val="00E85BAF"/>
    <w:rsid w:val="00E97203"/>
    <w:rsid w:val="00EA5123"/>
    <w:rsid w:val="00EB6CF1"/>
    <w:rsid w:val="00F0457C"/>
    <w:rsid w:val="00F805CC"/>
    <w:rsid w:val="00F975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04118"/>
  <w15:chartTrackingRefBased/>
  <w15:docId w15:val="{BF8C27CA-9190-684E-9C76-8A1EBEB3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47"/>
    <w:pPr>
      <w:spacing w:after="120" w:line="280" w:lineRule="atLeast"/>
    </w:pPr>
    <w:rPr>
      <w:rFonts w:ascii="Segoe UI" w:hAnsi="Segoe UI"/>
      <w:sz w:val="20"/>
    </w:rPr>
  </w:style>
  <w:style w:type="paragraph" w:styleId="Heading1">
    <w:name w:val="heading 1"/>
    <w:basedOn w:val="Normal"/>
    <w:next w:val="Normal"/>
    <w:link w:val="Heading1Char"/>
    <w:uiPriority w:val="9"/>
    <w:qFormat/>
    <w:rsid w:val="001247D2"/>
    <w:pPr>
      <w:keepNext/>
      <w:keepLines/>
      <w:spacing w:before="240" w:after="0"/>
      <w:outlineLvl w:val="0"/>
    </w:pPr>
    <w:rPr>
      <w:rFonts w:eastAsiaTheme="majorEastAsia" w:cs="Segoe UI"/>
      <w:b/>
      <w:bCs/>
      <w:color w:val="1B4C87"/>
      <w:sz w:val="52"/>
      <w:szCs w:val="52"/>
    </w:rPr>
  </w:style>
  <w:style w:type="paragraph" w:styleId="Heading2">
    <w:name w:val="heading 2"/>
    <w:basedOn w:val="Normal"/>
    <w:next w:val="Normal"/>
    <w:link w:val="Heading2Char"/>
    <w:uiPriority w:val="9"/>
    <w:unhideWhenUsed/>
    <w:qFormat/>
    <w:rsid w:val="001032F6"/>
    <w:pPr>
      <w:keepNext/>
      <w:keepLines/>
      <w:spacing w:before="240" w:after="60"/>
      <w:outlineLvl w:val="1"/>
    </w:pPr>
    <w:rPr>
      <w:rFonts w:eastAsiaTheme="majorEastAsia" w:cs="Segoe UI"/>
      <w:b/>
      <w:bCs/>
      <w:color w:val="003158"/>
      <w:sz w:val="40"/>
      <w:szCs w:val="40"/>
    </w:rPr>
  </w:style>
  <w:style w:type="paragraph" w:styleId="Heading3">
    <w:name w:val="heading 3"/>
    <w:basedOn w:val="Normal"/>
    <w:next w:val="Normal"/>
    <w:link w:val="Heading3Char"/>
    <w:uiPriority w:val="9"/>
    <w:unhideWhenUsed/>
    <w:qFormat/>
    <w:rsid w:val="00CC5D2C"/>
    <w:pPr>
      <w:keepNext/>
      <w:keepLines/>
      <w:spacing w:before="240" w:after="0"/>
      <w:outlineLvl w:val="2"/>
    </w:pPr>
    <w:rPr>
      <w:rFonts w:eastAsiaTheme="majorEastAsia" w:cs="Segoe UI"/>
      <w:b/>
      <w:bCs/>
      <w:caps/>
      <w:color w:val="8D9ED0"/>
      <w:sz w:val="26"/>
      <w:szCs w:val="26"/>
    </w:rPr>
  </w:style>
  <w:style w:type="paragraph" w:styleId="Heading4">
    <w:name w:val="heading 4"/>
    <w:basedOn w:val="Normal"/>
    <w:next w:val="Normal"/>
    <w:link w:val="Heading4Char"/>
    <w:uiPriority w:val="9"/>
    <w:unhideWhenUsed/>
    <w:qFormat/>
    <w:rsid w:val="00CC5D2C"/>
    <w:pPr>
      <w:keepNext/>
      <w:keepLines/>
      <w:spacing w:before="160" w:after="0"/>
      <w:outlineLvl w:val="3"/>
    </w:pPr>
    <w:rPr>
      <w:rFonts w:eastAsiaTheme="majorEastAsia" w:cs="Segoe UI"/>
      <w:b/>
      <w:bCs/>
      <w:color w:val="003158"/>
      <w:sz w:val="24"/>
    </w:rPr>
  </w:style>
  <w:style w:type="paragraph" w:styleId="Heading5">
    <w:name w:val="heading 5"/>
    <w:basedOn w:val="Normal"/>
    <w:next w:val="Normal"/>
    <w:link w:val="Heading5Char"/>
    <w:uiPriority w:val="9"/>
    <w:unhideWhenUsed/>
    <w:qFormat/>
    <w:rsid w:val="00CC5D2C"/>
    <w:pPr>
      <w:keepNext/>
      <w:keepLines/>
      <w:spacing w:before="240" w:after="0"/>
      <w:outlineLvl w:val="4"/>
    </w:pPr>
    <w:rPr>
      <w:rFonts w:eastAsiaTheme="majorEastAsia" w:cs="Segoe UI"/>
      <w:cap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C4905"/>
    <w:pPr>
      <w:autoSpaceDE w:val="0"/>
      <w:autoSpaceDN w:val="0"/>
      <w:adjustRightInd w:val="0"/>
      <w:spacing w:after="0" w:line="288" w:lineRule="auto"/>
      <w:textAlignment w:val="center"/>
    </w:pPr>
    <w:rPr>
      <w:rFonts w:ascii="Minion Pro" w:hAnsi="Minion Pro" w:cs="Minion Pro"/>
      <w:color w:val="000000"/>
      <w:kern w:val="0"/>
      <w:sz w:val="24"/>
      <w:lang w:val="en-US"/>
    </w:rPr>
  </w:style>
  <w:style w:type="character" w:customStyle="1" w:styleId="Heading1Char">
    <w:name w:val="Heading 1 Char"/>
    <w:basedOn w:val="DefaultParagraphFont"/>
    <w:link w:val="Heading1"/>
    <w:uiPriority w:val="9"/>
    <w:rsid w:val="001247D2"/>
    <w:rPr>
      <w:rFonts w:ascii="Segoe UI" w:eastAsiaTheme="majorEastAsia" w:hAnsi="Segoe UI" w:cs="Segoe UI"/>
      <w:b/>
      <w:bCs/>
      <w:color w:val="1B4C87"/>
      <w:sz w:val="52"/>
      <w:szCs w:val="52"/>
    </w:rPr>
  </w:style>
  <w:style w:type="character" w:customStyle="1" w:styleId="Heading2Char">
    <w:name w:val="Heading 2 Char"/>
    <w:basedOn w:val="DefaultParagraphFont"/>
    <w:link w:val="Heading2"/>
    <w:uiPriority w:val="9"/>
    <w:rsid w:val="001032F6"/>
    <w:rPr>
      <w:rFonts w:ascii="Segoe UI" w:eastAsiaTheme="majorEastAsia" w:hAnsi="Segoe UI" w:cs="Segoe UI"/>
      <w:b/>
      <w:bCs/>
      <w:color w:val="003158"/>
      <w:sz w:val="40"/>
      <w:szCs w:val="40"/>
    </w:rPr>
  </w:style>
  <w:style w:type="character" w:customStyle="1" w:styleId="Heading3Char">
    <w:name w:val="Heading 3 Char"/>
    <w:basedOn w:val="DefaultParagraphFont"/>
    <w:link w:val="Heading3"/>
    <w:uiPriority w:val="9"/>
    <w:rsid w:val="00CC5D2C"/>
    <w:rPr>
      <w:rFonts w:ascii="Segoe UI" w:eastAsiaTheme="majorEastAsia" w:hAnsi="Segoe UI" w:cs="Segoe UI"/>
      <w:b/>
      <w:bCs/>
      <w:caps/>
      <w:color w:val="8D9ED0"/>
      <w:sz w:val="26"/>
      <w:szCs w:val="26"/>
    </w:rPr>
  </w:style>
  <w:style w:type="character" w:customStyle="1" w:styleId="Heading4Char">
    <w:name w:val="Heading 4 Char"/>
    <w:basedOn w:val="DefaultParagraphFont"/>
    <w:link w:val="Heading4"/>
    <w:uiPriority w:val="9"/>
    <w:rsid w:val="00CC5D2C"/>
    <w:rPr>
      <w:rFonts w:ascii="Segoe UI" w:eastAsiaTheme="majorEastAsia" w:hAnsi="Segoe UI" w:cs="Segoe UI"/>
      <w:b/>
      <w:bCs/>
      <w:color w:val="003158"/>
    </w:rPr>
  </w:style>
  <w:style w:type="character" w:customStyle="1" w:styleId="Heading5Char">
    <w:name w:val="Heading 5 Char"/>
    <w:basedOn w:val="DefaultParagraphFont"/>
    <w:link w:val="Heading5"/>
    <w:uiPriority w:val="9"/>
    <w:rsid w:val="00CC5D2C"/>
    <w:rPr>
      <w:rFonts w:ascii="Segoe UI" w:eastAsiaTheme="majorEastAsia" w:hAnsi="Segoe UI" w:cs="Segoe UI"/>
      <w:caps/>
      <w:sz w:val="22"/>
      <w:szCs w:val="22"/>
    </w:rPr>
  </w:style>
  <w:style w:type="paragraph" w:styleId="ListParagraph">
    <w:name w:val="List Paragraph"/>
    <w:basedOn w:val="Normal"/>
    <w:uiPriority w:val="34"/>
    <w:qFormat/>
    <w:rsid w:val="001C4905"/>
    <w:pPr>
      <w:numPr>
        <w:numId w:val="1"/>
      </w:numPr>
      <w:spacing w:after="60"/>
      <w:ind w:left="284" w:hanging="284"/>
    </w:pPr>
  </w:style>
  <w:style w:type="paragraph" w:customStyle="1" w:styleId="PullquoteHighlightedOrange">
    <w:name w:val="Pullquote/Highlighted Orange"/>
    <w:basedOn w:val="Heading4"/>
    <w:qFormat/>
    <w:rsid w:val="00A03E83"/>
    <w:pPr>
      <w:spacing w:before="360" w:after="360"/>
      <w:ind w:left="284"/>
    </w:pPr>
    <w:rPr>
      <w:b w:val="0"/>
      <w:bCs w:val="0"/>
      <w:i/>
      <w:iCs/>
      <w:color w:val="E28620"/>
    </w:rPr>
  </w:style>
  <w:style w:type="paragraph" w:customStyle="1" w:styleId="PullquoteHiglightsBlue">
    <w:name w:val="Pullquote/Higlights Blue"/>
    <w:basedOn w:val="Heading4"/>
    <w:qFormat/>
    <w:rsid w:val="00A03E83"/>
    <w:pPr>
      <w:spacing w:before="360" w:after="360"/>
      <w:ind w:left="284"/>
    </w:pPr>
    <w:rPr>
      <w:b w:val="0"/>
      <w:bCs w:val="0"/>
      <w:i/>
      <w:iCs/>
      <w:color w:val="8D9ED0"/>
    </w:rPr>
  </w:style>
  <w:style w:type="paragraph" w:styleId="Header">
    <w:name w:val="header"/>
    <w:basedOn w:val="Normal"/>
    <w:link w:val="HeaderChar"/>
    <w:uiPriority w:val="99"/>
    <w:unhideWhenUsed/>
    <w:rsid w:val="00101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096"/>
    <w:rPr>
      <w:rFonts w:ascii="Segoe UI" w:hAnsi="Segoe UI"/>
      <w:sz w:val="20"/>
    </w:rPr>
  </w:style>
  <w:style w:type="paragraph" w:styleId="Footer">
    <w:name w:val="footer"/>
    <w:basedOn w:val="Normal"/>
    <w:link w:val="FooterChar"/>
    <w:uiPriority w:val="99"/>
    <w:unhideWhenUsed/>
    <w:rsid w:val="00101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096"/>
    <w:rPr>
      <w:rFonts w:ascii="Segoe UI" w:hAnsi="Segoe UI"/>
      <w:sz w:val="20"/>
    </w:rPr>
  </w:style>
  <w:style w:type="paragraph" w:customStyle="1" w:styleId="CLUBNAME">
    <w:name w:val="CLUB NAME"/>
    <w:basedOn w:val="Normal"/>
    <w:qFormat/>
    <w:rsid w:val="00B63F4C"/>
    <w:pPr>
      <w:framePr w:h="1701" w:hRule="exact" w:wrap="around" w:vAnchor="page" w:hAnchor="text" w:y="1" w:anchorLock="1"/>
      <w:widowControl w:val="0"/>
      <w:snapToGrid w:val="0"/>
      <w:spacing w:after="0" w:line="180" w:lineRule="exact"/>
    </w:pPr>
    <w:rPr>
      <w:rFonts w:cs="Times New Roman (Body CS)"/>
      <w:caps/>
      <w:sz w:val="18"/>
      <w:lang w:val="en-US"/>
    </w:rPr>
  </w:style>
  <w:style w:type="paragraph" w:customStyle="1" w:styleId="Address-TopLef">
    <w:name w:val="Address - Top Lef"/>
    <w:basedOn w:val="Normal"/>
    <w:uiPriority w:val="99"/>
    <w:rsid w:val="00412BC2"/>
    <w:pPr>
      <w:autoSpaceDE w:val="0"/>
      <w:autoSpaceDN w:val="0"/>
      <w:adjustRightInd w:val="0"/>
      <w:spacing w:after="0" w:line="200" w:lineRule="atLeast"/>
      <w:jc w:val="right"/>
      <w:textAlignment w:val="center"/>
    </w:pPr>
    <w:rPr>
      <w:rFonts w:ascii="SegoeUI" w:hAnsi="SegoeUI" w:cs="SegoeUI"/>
      <w:color w:val="000000"/>
      <w:kern w:val="0"/>
      <w:sz w:val="16"/>
      <w:szCs w:val="16"/>
      <w:lang w:val="en-US"/>
    </w:rPr>
  </w:style>
  <w:style w:type="paragraph" w:customStyle="1" w:styleId="Address-TopLeft">
    <w:name w:val="Address - Top Left"/>
    <w:basedOn w:val="Address-TopLef"/>
    <w:qFormat/>
    <w:rsid w:val="00412BC2"/>
  </w:style>
  <w:style w:type="paragraph" w:customStyle="1" w:styleId="WEBURL-BottomRight">
    <w:name w:val="WEB URL - Bottom Right"/>
    <w:basedOn w:val="Address-TopLef"/>
    <w:qFormat/>
    <w:rsid w:val="00314C33"/>
    <w:rPr>
      <w:b/>
      <w:bCs/>
      <w:color w:val="00315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fc19a2-30d0-40fc-8421-87850a53f100">
      <Terms xmlns="http://schemas.microsoft.com/office/infopath/2007/PartnerControls"/>
    </lcf76f155ced4ddcb4097134ff3c332f>
    <TaxCatchAll xmlns="baf3a759-1152-4a3e-b49d-00f6bc55850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F1B1CA4FC5874E8E6186208E63A80F" ma:contentTypeVersion="18" ma:contentTypeDescription="Create a new document." ma:contentTypeScope="" ma:versionID="0da36f762a94c4cb82b131d9c90d972b">
  <xsd:schema xmlns:xsd="http://www.w3.org/2001/XMLSchema" xmlns:xs="http://www.w3.org/2001/XMLSchema" xmlns:p="http://schemas.microsoft.com/office/2006/metadata/properties" xmlns:ns2="93fc19a2-30d0-40fc-8421-87850a53f100" xmlns:ns3="baf3a759-1152-4a3e-b49d-00f6bc558501" targetNamespace="http://schemas.microsoft.com/office/2006/metadata/properties" ma:root="true" ma:fieldsID="6f9dd206f83f1af0d80a3d26153c05a2" ns2:_="" ns3:_="">
    <xsd:import namespace="93fc19a2-30d0-40fc-8421-87850a53f100"/>
    <xsd:import namespace="baf3a759-1152-4a3e-b49d-00f6bc5585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c19a2-30d0-40fc-8421-87850a53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10f4a-715f-4845-b988-b9029bd82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3a759-1152-4a3e-b49d-00f6bc5585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e8e7b5-59d8-480f-8ab0-dbf81523b5bc}" ma:internalName="TaxCatchAll" ma:showField="CatchAllData" ma:web="baf3a759-1152-4a3e-b49d-00f6bc558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7D61A3-57C0-447E-A9B6-69A5230CE581}">
  <ds:schemaRefs>
    <ds:schemaRef ds:uri="http://schemas.microsoft.com/sharepoint/v3/contenttype/forms"/>
  </ds:schemaRefs>
</ds:datastoreItem>
</file>

<file path=customXml/itemProps2.xml><?xml version="1.0" encoding="utf-8"?>
<ds:datastoreItem xmlns:ds="http://schemas.openxmlformats.org/officeDocument/2006/customXml" ds:itemID="{CD4E92B6-5193-4E57-B3C0-74236701297A}">
  <ds:schemaRefs>
    <ds:schemaRef ds:uri="http://schemas.microsoft.com/office/2006/metadata/properties"/>
    <ds:schemaRef ds:uri="http://schemas.microsoft.com/office/infopath/2007/PartnerControls"/>
    <ds:schemaRef ds:uri="93fc19a2-30d0-40fc-8421-87850a53f100"/>
    <ds:schemaRef ds:uri="baf3a759-1152-4a3e-b49d-00f6bc558501"/>
  </ds:schemaRefs>
</ds:datastoreItem>
</file>

<file path=customXml/itemProps3.xml><?xml version="1.0" encoding="utf-8"?>
<ds:datastoreItem xmlns:ds="http://schemas.openxmlformats.org/officeDocument/2006/customXml" ds:itemID="{6516B49D-7035-46B2-BA2A-D4360F7EF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c19a2-30d0-40fc-8421-87850a53f100"/>
    <ds:schemaRef ds:uri="baf3a759-1152-4a3e-b49d-00f6bc558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Maharaj</dc:creator>
  <cp:keywords/>
  <dc:description/>
  <cp:lastModifiedBy>Kenzie Zimmer</cp:lastModifiedBy>
  <cp:revision>32</cp:revision>
  <dcterms:created xsi:type="dcterms:W3CDTF">2024-09-04T19:56:00Z</dcterms:created>
  <dcterms:modified xsi:type="dcterms:W3CDTF">2024-09-17T15:32:00Z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0x01010059F1B1CA4FC5874E8E6186208E63A80F</vt:lpwstr>
  </property>
</Properties>
</file>