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F802" w14:textId="44508A85" w:rsidR="00724EB7" w:rsidRDefault="0062552B" w:rsidP="58CFAA78">
      <w:pPr>
        <w:shd w:val="clear" w:color="auto" w:fill="FFFFFF" w:themeFill="background1"/>
        <w:spacing w:before="240" w:after="420" w:line="240" w:lineRule="auto"/>
        <w:jc w:val="center"/>
        <w:rPr>
          <w:b/>
          <w:bCs/>
          <w:sz w:val="24"/>
          <w:szCs w:val="24"/>
          <w:u w:val="single"/>
        </w:rPr>
      </w:pPr>
      <w:r w:rsidRPr="58CFAA78">
        <w:rPr>
          <w:b/>
          <w:bCs/>
          <w:sz w:val="24"/>
          <w:szCs w:val="24"/>
          <w:u w:val="single"/>
        </w:rPr>
        <w:t>Proposed Resolution #1</w:t>
      </w:r>
      <w:r w:rsidR="00192E5E" w:rsidRPr="58CFAA78">
        <w:rPr>
          <w:b/>
          <w:bCs/>
          <w:sz w:val="24"/>
          <w:szCs w:val="24"/>
          <w:u w:val="single"/>
        </w:rPr>
        <w:t xml:space="preserve">: </w:t>
      </w:r>
      <w:r w:rsidRPr="58CFAA78">
        <w:rPr>
          <w:b/>
          <w:bCs/>
          <w:sz w:val="24"/>
          <w:szCs w:val="24"/>
          <w:u w:val="single"/>
        </w:rPr>
        <w:t>Archiving Select CFUW Adopted Resolutions I</w:t>
      </w:r>
    </w:p>
    <w:p w14:paraId="7951F803" w14:textId="77777777" w:rsidR="00724EB7" w:rsidRDefault="0062552B" w:rsidP="58CFAA78">
      <w:pPr>
        <w:shd w:val="clear" w:color="auto" w:fill="FFFFFF" w:themeFill="background1"/>
        <w:spacing w:line="240" w:lineRule="auto"/>
        <w:rPr>
          <w:b/>
          <w:bCs/>
          <w:sz w:val="24"/>
          <w:szCs w:val="24"/>
          <w:u w:val="single"/>
        </w:rPr>
      </w:pPr>
      <w:r w:rsidRPr="58CFAA78">
        <w:rPr>
          <w:b/>
          <w:bCs/>
          <w:sz w:val="24"/>
          <w:szCs w:val="24"/>
          <w:u w:val="single"/>
        </w:rPr>
        <w:t>National Committee Name</w:t>
      </w:r>
    </w:p>
    <w:p w14:paraId="7951F804" w14:textId="5B806DE8" w:rsidR="00724EB7" w:rsidRDefault="29FE6FD9" w:rsidP="58CFAA78">
      <w:pPr>
        <w:shd w:val="clear" w:color="auto" w:fill="FFFFFF" w:themeFill="background1"/>
        <w:spacing w:after="280" w:line="240" w:lineRule="auto"/>
        <w:rPr>
          <w:sz w:val="24"/>
          <w:szCs w:val="24"/>
        </w:rPr>
      </w:pPr>
      <w:r w:rsidRPr="58CFAA78">
        <w:rPr>
          <w:sz w:val="24"/>
          <w:szCs w:val="24"/>
        </w:rPr>
        <w:t xml:space="preserve">National </w:t>
      </w:r>
      <w:r w:rsidR="0062552B" w:rsidRPr="58CFAA78">
        <w:rPr>
          <w:sz w:val="24"/>
          <w:szCs w:val="24"/>
        </w:rPr>
        <w:t>Advocacy Committee</w:t>
      </w:r>
    </w:p>
    <w:p w14:paraId="7951F809" w14:textId="77777777" w:rsidR="00724EB7" w:rsidRDefault="0062552B" w:rsidP="58CFAA78">
      <w:pPr>
        <w:shd w:val="clear" w:color="auto" w:fill="FFFFFF" w:themeFill="background1"/>
        <w:spacing w:line="240" w:lineRule="auto"/>
        <w:rPr>
          <w:b/>
          <w:bCs/>
          <w:sz w:val="24"/>
          <w:szCs w:val="24"/>
          <w:u w:val="single"/>
        </w:rPr>
      </w:pPr>
      <w:r w:rsidRPr="58CFAA78">
        <w:rPr>
          <w:b/>
          <w:bCs/>
          <w:sz w:val="24"/>
          <w:szCs w:val="24"/>
          <w:u w:val="single"/>
        </w:rPr>
        <w:t xml:space="preserve">Title of </w:t>
      </w:r>
      <w:r w:rsidR="64F71E33" w:rsidRPr="58CFAA78">
        <w:rPr>
          <w:b/>
          <w:bCs/>
          <w:sz w:val="24"/>
          <w:szCs w:val="24"/>
          <w:u w:val="single"/>
        </w:rPr>
        <w:t>P</w:t>
      </w:r>
      <w:r w:rsidRPr="58CFAA78">
        <w:rPr>
          <w:b/>
          <w:bCs/>
          <w:sz w:val="24"/>
          <w:szCs w:val="24"/>
          <w:u w:val="single"/>
        </w:rPr>
        <w:t xml:space="preserve">roposed </w:t>
      </w:r>
      <w:r w:rsidR="5C024CC1" w:rsidRPr="58CFAA78">
        <w:rPr>
          <w:b/>
          <w:bCs/>
          <w:sz w:val="24"/>
          <w:szCs w:val="24"/>
          <w:u w:val="single"/>
        </w:rPr>
        <w:t>R</w:t>
      </w:r>
      <w:r w:rsidRPr="58CFAA78">
        <w:rPr>
          <w:b/>
          <w:bCs/>
          <w:sz w:val="24"/>
          <w:szCs w:val="24"/>
          <w:u w:val="single"/>
        </w:rPr>
        <w:t>esolution</w:t>
      </w:r>
    </w:p>
    <w:p w14:paraId="7951F80A" w14:textId="77777777" w:rsidR="00724EB7" w:rsidRDefault="0062552B" w:rsidP="58CFAA78">
      <w:pPr>
        <w:shd w:val="clear" w:color="auto" w:fill="FFFFFF" w:themeFill="background1"/>
        <w:spacing w:after="280" w:line="240" w:lineRule="auto"/>
        <w:rPr>
          <w:sz w:val="24"/>
          <w:szCs w:val="24"/>
        </w:rPr>
      </w:pPr>
      <w:r w:rsidRPr="58CFAA78">
        <w:rPr>
          <w:sz w:val="24"/>
          <w:szCs w:val="24"/>
        </w:rPr>
        <w:t>Archiving Select CFUW Adopted Resolutions I</w:t>
      </w:r>
    </w:p>
    <w:p w14:paraId="7951F80B" w14:textId="77777777" w:rsidR="00724EB7" w:rsidRDefault="0062552B" w:rsidP="58CFAA78">
      <w:pPr>
        <w:shd w:val="clear" w:color="auto" w:fill="FFFFFF" w:themeFill="background1"/>
        <w:spacing w:line="240" w:lineRule="auto"/>
        <w:rPr>
          <w:b/>
          <w:bCs/>
          <w:sz w:val="24"/>
          <w:szCs w:val="24"/>
          <w:u w:val="single"/>
        </w:rPr>
      </w:pPr>
      <w:r w:rsidRPr="58CFAA78">
        <w:rPr>
          <w:b/>
          <w:bCs/>
          <w:sz w:val="24"/>
          <w:szCs w:val="24"/>
          <w:u w:val="single"/>
        </w:rPr>
        <w:t>Resolved Clauses</w:t>
      </w:r>
    </w:p>
    <w:p w14:paraId="7951F80C" w14:textId="77777777" w:rsidR="00724EB7" w:rsidRDefault="0062552B" w:rsidP="58CFAA78">
      <w:pPr>
        <w:spacing w:line="240" w:lineRule="auto"/>
        <w:rPr>
          <w:sz w:val="24"/>
          <w:szCs w:val="24"/>
        </w:rPr>
      </w:pPr>
      <w:r w:rsidRPr="58CFAA78">
        <w:rPr>
          <w:b/>
          <w:bCs/>
          <w:sz w:val="24"/>
          <w:szCs w:val="24"/>
        </w:rPr>
        <w:t>RESOLVED,</w:t>
      </w:r>
      <w:r w:rsidRPr="58CFAA78">
        <w:rPr>
          <w:sz w:val="24"/>
          <w:szCs w:val="24"/>
        </w:rPr>
        <w:t xml:space="preserve"> That CFUW Clubs support the transfer of the following adopted resolutions from the current online CFUW Adopted Resolutions Book to the online CFUW Archived Policies Book:</w:t>
      </w:r>
    </w:p>
    <w:p w14:paraId="7951F80D" w14:textId="77777777" w:rsidR="00724EB7" w:rsidRDefault="00724EB7" w:rsidP="58CFAA78">
      <w:pPr>
        <w:spacing w:line="240" w:lineRule="auto"/>
        <w:rPr>
          <w:sz w:val="24"/>
          <w:szCs w:val="24"/>
        </w:rPr>
      </w:pPr>
    </w:p>
    <w:p w14:paraId="7951F80E" w14:textId="77777777" w:rsidR="00724EB7" w:rsidRDefault="0062552B" w:rsidP="58CFAA78">
      <w:pPr>
        <w:spacing w:line="240" w:lineRule="auto"/>
        <w:rPr>
          <w:sz w:val="24"/>
          <w:szCs w:val="24"/>
        </w:rPr>
      </w:pPr>
      <w:r w:rsidRPr="58CFAA78">
        <w:rPr>
          <w:sz w:val="24"/>
          <w:szCs w:val="24"/>
        </w:rPr>
        <w:t xml:space="preserve">1.  </w:t>
      </w:r>
      <w:proofErr w:type="gramStart"/>
      <w:r w:rsidRPr="58CFAA78">
        <w:rPr>
          <w:sz w:val="24"/>
          <w:szCs w:val="24"/>
        </w:rPr>
        <w:t>Child Care</w:t>
      </w:r>
      <w:proofErr w:type="gramEnd"/>
      <w:r w:rsidRPr="58CFAA78">
        <w:rPr>
          <w:sz w:val="24"/>
          <w:szCs w:val="24"/>
        </w:rPr>
        <w:t xml:space="preserve"> and Early Learning – Child Care and Early Learning – 1987</w:t>
      </w:r>
    </w:p>
    <w:p w14:paraId="7951F80F" w14:textId="77777777" w:rsidR="00724EB7" w:rsidRDefault="0062552B" w:rsidP="58CFAA78">
      <w:pPr>
        <w:spacing w:line="240" w:lineRule="auto"/>
        <w:rPr>
          <w:sz w:val="24"/>
          <w:szCs w:val="24"/>
        </w:rPr>
      </w:pPr>
      <w:r w:rsidRPr="58CFAA78">
        <w:rPr>
          <w:sz w:val="24"/>
          <w:szCs w:val="24"/>
        </w:rPr>
        <w:t>2.  Employment Equity – Employment Equity – 1997</w:t>
      </w:r>
    </w:p>
    <w:p w14:paraId="7951F810" w14:textId="77777777" w:rsidR="00724EB7" w:rsidRDefault="0062552B" w:rsidP="58CFAA78">
      <w:pPr>
        <w:spacing w:line="240" w:lineRule="auto"/>
        <w:rPr>
          <w:sz w:val="24"/>
          <w:szCs w:val="24"/>
        </w:rPr>
      </w:pPr>
      <w:r w:rsidRPr="58CFAA78">
        <w:rPr>
          <w:sz w:val="24"/>
          <w:szCs w:val="24"/>
        </w:rPr>
        <w:t>3.  Environment – Ethanol Blended Gasoline – 1992</w:t>
      </w:r>
    </w:p>
    <w:p w14:paraId="7951F811" w14:textId="77777777" w:rsidR="00724EB7" w:rsidRDefault="0062552B" w:rsidP="58CFAA78">
      <w:pPr>
        <w:spacing w:line="240" w:lineRule="auto"/>
        <w:rPr>
          <w:sz w:val="24"/>
          <w:szCs w:val="24"/>
        </w:rPr>
      </w:pPr>
      <w:r w:rsidRPr="58CFAA78">
        <w:rPr>
          <w:sz w:val="24"/>
          <w:szCs w:val="24"/>
        </w:rPr>
        <w:t>4.  Environment – Endangered Spaces - 1991</w:t>
      </w:r>
    </w:p>
    <w:p w14:paraId="7951F812" w14:textId="77777777" w:rsidR="00724EB7" w:rsidRDefault="0062552B" w:rsidP="58CFAA78">
      <w:pPr>
        <w:spacing w:line="240" w:lineRule="auto"/>
        <w:rPr>
          <w:sz w:val="24"/>
          <w:szCs w:val="24"/>
        </w:rPr>
      </w:pPr>
      <w:r w:rsidRPr="58CFAA78">
        <w:rPr>
          <w:sz w:val="24"/>
          <w:szCs w:val="24"/>
        </w:rPr>
        <w:t>5.  Environment – Recycling of Waste – Private Industries – 1972</w:t>
      </w:r>
    </w:p>
    <w:p w14:paraId="7951F813" w14:textId="77777777" w:rsidR="00724EB7" w:rsidRDefault="0062552B" w:rsidP="58CFAA78">
      <w:pPr>
        <w:spacing w:line="240" w:lineRule="auto"/>
        <w:rPr>
          <w:sz w:val="24"/>
          <w:szCs w:val="24"/>
        </w:rPr>
      </w:pPr>
      <w:r w:rsidRPr="58CFAA78">
        <w:rPr>
          <w:sz w:val="24"/>
          <w:szCs w:val="24"/>
        </w:rPr>
        <w:t>6.  Environment – Excessive Use of Packaging Materials – 1972</w:t>
      </w:r>
    </w:p>
    <w:p w14:paraId="7951F814" w14:textId="77777777" w:rsidR="00724EB7" w:rsidRDefault="0062552B" w:rsidP="58CFAA78">
      <w:pPr>
        <w:spacing w:line="240" w:lineRule="auto"/>
        <w:rPr>
          <w:sz w:val="24"/>
          <w:szCs w:val="24"/>
        </w:rPr>
      </w:pPr>
      <w:r w:rsidRPr="58CFAA78">
        <w:rPr>
          <w:sz w:val="24"/>
          <w:szCs w:val="24"/>
        </w:rPr>
        <w:t xml:space="preserve">7.  Environment – Solid Waste Disposal – 1972. </w:t>
      </w:r>
    </w:p>
    <w:p w14:paraId="7951F815" w14:textId="77777777" w:rsidR="00724EB7" w:rsidRDefault="0062552B" w:rsidP="58CFAA78">
      <w:pPr>
        <w:spacing w:line="240" w:lineRule="auto"/>
        <w:rPr>
          <w:sz w:val="24"/>
          <w:szCs w:val="24"/>
        </w:rPr>
      </w:pPr>
      <w:r w:rsidRPr="58CFAA78">
        <w:rPr>
          <w:sz w:val="24"/>
          <w:szCs w:val="24"/>
        </w:rPr>
        <w:t>8.  Environment – Recycling and Reconversion of Waste – 1972</w:t>
      </w:r>
    </w:p>
    <w:p w14:paraId="7951F816" w14:textId="77777777" w:rsidR="00724EB7" w:rsidRDefault="0062552B" w:rsidP="58CFAA78">
      <w:pPr>
        <w:spacing w:line="240" w:lineRule="auto"/>
        <w:rPr>
          <w:sz w:val="24"/>
          <w:szCs w:val="24"/>
        </w:rPr>
      </w:pPr>
      <w:r w:rsidRPr="58CFAA78">
        <w:rPr>
          <w:sz w:val="24"/>
          <w:szCs w:val="24"/>
        </w:rPr>
        <w:t>9.  Finance and Pensions – Division CPP/QPP - 1994</w:t>
      </w:r>
    </w:p>
    <w:p w14:paraId="7951F817" w14:textId="77777777" w:rsidR="00724EB7" w:rsidRDefault="0062552B" w:rsidP="58CFAA78">
      <w:pPr>
        <w:spacing w:line="240" w:lineRule="auto"/>
        <w:rPr>
          <w:sz w:val="24"/>
          <w:szCs w:val="24"/>
        </w:rPr>
      </w:pPr>
      <w:r w:rsidRPr="58CFAA78">
        <w:rPr>
          <w:sz w:val="24"/>
          <w:szCs w:val="24"/>
        </w:rPr>
        <w:t>10.  Finance and Pensions – Survivors – 1984</w:t>
      </w:r>
    </w:p>
    <w:p w14:paraId="7951F818" w14:textId="77777777" w:rsidR="00724EB7" w:rsidRDefault="0062552B" w:rsidP="58CFAA78">
      <w:pPr>
        <w:spacing w:line="240" w:lineRule="auto"/>
        <w:rPr>
          <w:sz w:val="24"/>
          <w:szCs w:val="24"/>
        </w:rPr>
      </w:pPr>
      <w:r w:rsidRPr="58CFAA78">
        <w:rPr>
          <w:sz w:val="24"/>
          <w:szCs w:val="24"/>
        </w:rPr>
        <w:t>11.  Finance and Pensions – Vesting – 1984</w:t>
      </w:r>
    </w:p>
    <w:p w14:paraId="7951F819" w14:textId="77777777" w:rsidR="00724EB7" w:rsidRDefault="0062552B" w:rsidP="58CFAA78">
      <w:pPr>
        <w:spacing w:line="240" w:lineRule="auto"/>
        <w:rPr>
          <w:sz w:val="24"/>
          <w:szCs w:val="24"/>
        </w:rPr>
      </w:pPr>
      <w:r w:rsidRPr="58CFAA78">
        <w:rPr>
          <w:sz w:val="24"/>
          <w:szCs w:val="24"/>
        </w:rPr>
        <w:t>12.  Finance and Pensions – Vesting/Private – 1984</w:t>
      </w:r>
    </w:p>
    <w:p w14:paraId="7951F81A" w14:textId="77777777" w:rsidR="00724EB7" w:rsidRDefault="0062552B" w:rsidP="58CFAA78">
      <w:pPr>
        <w:spacing w:line="240" w:lineRule="auto"/>
        <w:rPr>
          <w:sz w:val="24"/>
          <w:szCs w:val="24"/>
        </w:rPr>
      </w:pPr>
      <w:r w:rsidRPr="58CFAA78">
        <w:rPr>
          <w:sz w:val="24"/>
          <w:szCs w:val="24"/>
        </w:rPr>
        <w:t>13.  Finance and Pensions – Vesting/Public – 1984</w:t>
      </w:r>
    </w:p>
    <w:p w14:paraId="7951F81B" w14:textId="77777777" w:rsidR="00724EB7" w:rsidRDefault="0062552B" w:rsidP="58CFAA78">
      <w:pPr>
        <w:spacing w:line="240" w:lineRule="auto"/>
        <w:rPr>
          <w:sz w:val="24"/>
          <w:szCs w:val="24"/>
        </w:rPr>
      </w:pPr>
      <w:r w:rsidRPr="58CFAA78">
        <w:rPr>
          <w:sz w:val="24"/>
          <w:szCs w:val="24"/>
        </w:rPr>
        <w:t>14.  Finance and Pensions – Tax Deductions for Tuition Paid on Behalf of a Dependent - 1975</w:t>
      </w:r>
    </w:p>
    <w:p w14:paraId="7951F81C" w14:textId="77777777" w:rsidR="00724EB7" w:rsidRDefault="0062552B" w:rsidP="58CFAA78">
      <w:pPr>
        <w:spacing w:line="240" w:lineRule="auto"/>
        <w:rPr>
          <w:sz w:val="24"/>
          <w:szCs w:val="24"/>
        </w:rPr>
      </w:pPr>
      <w:r w:rsidRPr="58CFAA78">
        <w:rPr>
          <w:sz w:val="24"/>
          <w:szCs w:val="24"/>
        </w:rPr>
        <w:t xml:space="preserve">15.  Justice and the Legal System – Implementation of the Refugee Appeal Division </w:t>
      </w:r>
      <w:proofErr w:type="gramStart"/>
      <w:r w:rsidRPr="58CFAA78">
        <w:rPr>
          <w:sz w:val="24"/>
          <w:szCs w:val="24"/>
        </w:rPr>
        <w:t>-  2004</w:t>
      </w:r>
      <w:proofErr w:type="gramEnd"/>
    </w:p>
    <w:p w14:paraId="7951F81D" w14:textId="77777777" w:rsidR="00724EB7" w:rsidRDefault="0062552B" w:rsidP="58CFAA78">
      <w:pPr>
        <w:spacing w:line="240" w:lineRule="auto"/>
        <w:rPr>
          <w:sz w:val="24"/>
          <w:szCs w:val="24"/>
        </w:rPr>
      </w:pPr>
      <w:r w:rsidRPr="58CFAA78">
        <w:rPr>
          <w:sz w:val="24"/>
          <w:szCs w:val="24"/>
        </w:rPr>
        <w:t>16.  Justice and the Legal System – Hate Propaganda Provisions of the Criminal Code – Amendment – 2004</w:t>
      </w:r>
    </w:p>
    <w:p w14:paraId="7951F81E" w14:textId="77777777" w:rsidR="00724EB7" w:rsidRDefault="0062552B" w:rsidP="58CFAA78">
      <w:pPr>
        <w:spacing w:line="240" w:lineRule="auto"/>
        <w:rPr>
          <w:sz w:val="24"/>
          <w:szCs w:val="24"/>
        </w:rPr>
      </w:pPr>
      <w:r w:rsidRPr="58CFAA78">
        <w:rPr>
          <w:sz w:val="24"/>
          <w:szCs w:val="24"/>
        </w:rPr>
        <w:t>17.  Justice and the Legal System – Custody Enforcement Legislation – 1977</w:t>
      </w:r>
    </w:p>
    <w:p w14:paraId="7951F81F" w14:textId="77777777" w:rsidR="00724EB7" w:rsidRDefault="0062552B" w:rsidP="58CFAA78">
      <w:pPr>
        <w:spacing w:line="240" w:lineRule="auto"/>
        <w:rPr>
          <w:sz w:val="24"/>
          <w:szCs w:val="24"/>
        </w:rPr>
      </w:pPr>
      <w:r w:rsidRPr="58CFAA78">
        <w:rPr>
          <w:sz w:val="24"/>
          <w:szCs w:val="24"/>
        </w:rPr>
        <w:t>18.  Justice and the Legal System – Marriage Age - 1967</w:t>
      </w:r>
    </w:p>
    <w:p w14:paraId="7951F820" w14:textId="77777777" w:rsidR="00724EB7" w:rsidRDefault="00724EB7" w:rsidP="58CFAA78">
      <w:pPr>
        <w:shd w:val="clear" w:color="auto" w:fill="FFFFFF" w:themeFill="background1"/>
        <w:spacing w:after="120" w:line="240" w:lineRule="auto"/>
        <w:rPr>
          <w:b/>
          <w:bCs/>
          <w:sz w:val="24"/>
          <w:szCs w:val="24"/>
          <w:u w:val="single"/>
        </w:rPr>
      </w:pPr>
    </w:p>
    <w:p w14:paraId="7951F821" w14:textId="77777777" w:rsidR="00724EB7" w:rsidRDefault="0062552B" w:rsidP="58CFAA78">
      <w:pPr>
        <w:shd w:val="clear" w:color="auto" w:fill="FFFFFF" w:themeFill="background1"/>
        <w:spacing w:line="240" w:lineRule="auto"/>
        <w:rPr>
          <w:b/>
          <w:bCs/>
          <w:sz w:val="24"/>
          <w:szCs w:val="24"/>
          <w:u w:val="single"/>
        </w:rPr>
      </w:pPr>
      <w:r w:rsidRPr="58CFAA78">
        <w:rPr>
          <w:b/>
          <w:bCs/>
          <w:sz w:val="24"/>
          <w:szCs w:val="24"/>
          <w:u w:val="single"/>
        </w:rPr>
        <w:t>Background</w:t>
      </w:r>
    </w:p>
    <w:p w14:paraId="7951F822" w14:textId="7A4388CD" w:rsidR="00724EB7" w:rsidRDefault="0062552B" w:rsidP="58CFAA78">
      <w:pPr>
        <w:spacing w:line="240" w:lineRule="auto"/>
        <w:rPr>
          <w:sz w:val="24"/>
          <w:szCs w:val="24"/>
        </w:rPr>
      </w:pPr>
      <w:r w:rsidRPr="58CFAA78">
        <w:rPr>
          <w:sz w:val="24"/>
          <w:szCs w:val="24"/>
        </w:rPr>
        <w:t xml:space="preserve">In 2018 the Adopted Resolutions Book Sub-Committee was tasked with enhancing the value of the CFUW Adopted Resolutions Book. The initial step was studying the current value and use of the policies found within the CFUW Adopted Resolutions Book. From this study, the Advocacy Action document was created which includes active adopted resolutions plus a listing of those that are less current. On close review of these adopted resolutions by the Sub-Committee and other interested CFUW committees, </w:t>
      </w:r>
      <w:proofErr w:type="gramStart"/>
      <w:r w:rsidRPr="58CFAA78">
        <w:rPr>
          <w:sz w:val="24"/>
          <w:szCs w:val="24"/>
        </w:rPr>
        <w:t>clubs</w:t>
      </w:r>
      <w:proofErr w:type="gramEnd"/>
      <w:r w:rsidRPr="58CFAA78">
        <w:rPr>
          <w:sz w:val="24"/>
          <w:szCs w:val="24"/>
        </w:rPr>
        <w:t xml:space="preserve"> and individuals it was apparent that there were many adopted resolutions that had had action taken or were out of date. These adopted resolutions, while valuable in their time, had outlived their usefulness in the active Adopted Resolutions Book.</w:t>
      </w:r>
    </w:p>
    <w:p w14:paraId="7951F823" w14:textId="77777777" w:rsidR="00724EB7" w:rsidRDefault="00724EB7" w:rsidP="58CFAA78">
      <w:pPr>
        <w:spacing w:line="240" w:lineRule="auto"/>
        <w:rPr>
          <w:sz w:val="24"/>
          <w:szCs w:val="24"/>
        </w:rPr>
      </w:pPr>
    </w:p>
    <w:p w14:paraId="7951F824" w14:textId="3924D28C" w:rsidR="00724EB7" w:rsidRDefault="0062552B" w:rsidP="58CFAA78">
      <w:pPr>
        <w:spacing w:line="240" w:lineRule="auto"/>
        <w:rPr>
          <w:sz w:val="24"/>
          <w:szCs w:val="24"/>
        </w:rPr>
      </w:pPr>
      <w:r w:rsidRPr="58CFAA78">
        <w:rPr>
          <w:sz w:val="24"/>
          <w:szCs w:val="24"/>
        </w:rPr>
        <w:t xml:space="preserve">The Board-approved adopted resolution concerning the rescinding of any adopted resolutions, states “that they must be removed through the same method as they were approved, that is, by club discussion and approval at a CFUW Adopted </w:t>
      </w:r>
      <w:r w:rsidR="2993E038" w:rsidRPr="58CFAA78">
        <w:rPr>
          <w:sz w:val="24"/>
          <w:szCs w:val="24"/>
        </w:rPr>
        <w:t>R</w:t>
      </w:r>
      <w:r w:rsidRPr="58CFAA78">
        <w:rPr>
          <w:sz w:val="24"/>
          <w:szCs w:val="24"/>
        </w:rPr>
        <w:t>esolution Session, and that multiple adopted resolutions for removal could be combined in one proposed resolution.” (Board motion – April 6, 2021)</w:t>
      </w:r>
    </w:p>
    <w:p w14:paraId="7951F825" w14:textId="77777777" w:rsidR="00724EB7" w:rsidRDefault="00724EB7" w:rsidP="58CFAA78">
      <w:pPr>
        <w:spacing w:line="240" w:lineRule="auto"/>
        <w:rPr>
          <w:sz w:val="24"/>
          <w:szCs w:val="24"/>
        </w:rPr>
      </w:pPr>
    </w:p>
    <w:p w14:paraId="7951F826" w14:textId="4505DD39" w:rsidR="00724EB7" w:rsidRDefault="0062552B" w:rsidP="58CFAA78">
      <w:pPr>
        <w:spacing w:line="240" w:lineRule="auto"/>
        <w:rPr>
          <w:sz w:val="24"/>
          <w:szCs w:val="24"/>
        </w:rPr>
      </w:pPr>
      <w:r w:rsidRPr="58CFAA78">
        <w:rPr>
          <w:sz w:val="24"/>
          <w:szCs w:val="24"/>
        </w:rPr>
        <w:t>This resolution is the next step in this process. If this resolution is approved by the CFUW Policy Session membership these policies will be removed from the CFUW Adopted Resolution Book and will reside in the CFUW Archived Policies Book, a historical record of adopted resolutions. The following information provides a summary of the purpose of each adopted resolution along with an explanation of why the adopted resolution is considered redundant.</w:t>
      </w:r>
    </w:p>
    <w:p w14:paraId="7951F827" w14:textId="77777777" w:rsidR="00724EB7" w:rsidRDefault="00724EB7" w:rsidP="58CFAA78">
      <w:pPr>
        <w:spacing w:line="240" w:lineRule="auto"/>
        <w:rPr>
          <w:sz w:val="24"/>
          <w:szCs w:val="24"/>
        </w:rPr>
      </w:pPr>
    </w:p>
    <w:p w14:paraId="7951F828" w14:textId="77777777" w:rsidR="00724EB7" w:rsidRDefault="0062552B" w:rsidP="58CFAA78">
      <w:pPr>
        <w:spacing w:line="240" w:lineRule="auto"/>
        <w:rPr>
          <w:sz w:val="24"/>
          <w:szCs w:val="24"/>
        </w:rPr>
      </w:pPr>
      <w:r w:rsidRPr="58CFAA78">
        <w:rPr>
          <w:sz w:val="24"/>
          <w:szCs w:val="24"/>
        </w:rPr>
        <w:t xml:space="preserve">1. </w:t>
      </w:r>
      <w:proofErr w:type="gramStart"/>
      <w:r w:rsidRPr="58CFAA78">
        <w:rPr>
          <w:sz w:val="24"/>
          <w:szCs w:val="24"/>
        </w:rPr>
        <w:t>Child Care</w:t>
      </w:r>
      <w:proofErr w:type="gramEnd"/>
      <w:r w:rsidRPr="58CFAA78">
        <w:rPr>
          <w:sz w:val="24"/>
          <w:szCs w:val="24"/>
        </w:rPr>
        <w:t xml:space="preserve"> and Early Learning – Child Care and Early Learning – 1987 (CFUW Adopted Resolutions Book 2023)</w:t>
      </w:r>
    </w:p>
    <w:p w14:paraId="7951F829" w14:textId="4A159BB6" w:rsidR="00724EB7" w:rsidRDefault="0062552B" w:rsidP="58CFAA78">
      <w:pPr>
        <w:spacing w:line="240" w:lineRule="auto"/>
        <w:rPr>
          <w:sz w:val="24"/>
          <w:szCs w:val="24"/>
        </w:rPr>
      </w:pPr>
      <w:r w:rsidRPr="58CFAA78">
        <w:rPr>
          <w:sz w:val="24"/>
          <w:szCs w:val="24"/>
        </w:rPr>
        <w:t>This adopted resolution has CFUW advocating for affordable, accessible childcare.</w:t>
      </w:r>
      <w:r w:rsidR="08E652D1" w:rsidRPr="58CFAA78">
        <w:rPr>
          <w:sz w:val="24"/>
          <w:szCs w:val="24"/>
        </w:rPr>
        <w:t xml:space="preserve"> </w:t>
      </w:r>
      <w:r w:rsidRPr="58CFAA78">
        <w:rPr>
          <w:sz w:val="24"/>
          <w:szCs w:val="24"/>
        </w:rPr>
        <w:t>The 2006 adopted resolution titled “Early Childhood Education and Care” is a request for CFUW to reaffirm the 1987 adopted resolution and covers the content of this adopted resolution.</w:t>
      </w:r>
    </w:p>
    <w:p w14:paraId="7951F82A" w14:textId="77777777" w:rsidR="00724EB7" w:rsidRDefault="0062552B" w:rsidP="58CFAA78">
      <w:pPr>
        <w:spacing w:line="240" w:lineRule="auto"/>
        <w:rPr>
          <w:sz w:val="24"/>
          <w:szCs w:val="24"/>
        </w:rPr>
      </w:pPr>
      <w:r w:rsidRPr="58CFAA78">
        <w:rPr>
          <w:sz w:val="24"/>
          <w:szCs w:val="24"/>
        </w:rPr>
        <w:t xml:space="preserve"> </w:t>
      </w:r>
    </w:p>
    <w:p w14:paraId="7951F82B" w14:textId="77777777" w:rsidR="00724EB7" w:rsidRDefault="0062552B" w:rsidP="58CFAA78">
      <w:pPr>
        <w:spacing w:line="240" w:lineRule="auto"/>
        <w:rPr>
          <w:sz w:val="24"/>
          <w:szCs w:val="24"/>
        </w:rPr>
      </w:pPr>
      <w:r w:rsidRPr="58CFAA78">
        <w:rPr>
          <w:sz w:val="24"/>
          <w:szCs w:val="24"/>
        </w:rPr>
        <w:t>2.  Employment Equity – Employment Equity – 1997 (CFUW Adopted Resolutions Book 2023)</w:t>
      </w:r>
    </w:p>
    <w:p w14:paraId="7951F82C" w14:textId="51214F73" w:rsidR="00724EB7" w:rsidRDefault="0062552B" w:rsidP="58CFAA78">
      <w:pPr>
        <w:spacing w:line="240" w:lineRule="auto"/>
        <w:rPr>
          <w:sz w:val="24"/>
          <w:szCs w:val="24"/>
        </w:rPr>
      </w:pPr>
      <w:r w:rsidRPr="58CFAA78">
        <w:rPr>
          <w:sz w:val="24"/>
          <w:szCs w:val="24"/>
        </w:rPr>
        <w:t>This adopted resolution has CFUW advocating for employment equity for all disadvantaged groups</w:t>
      </w:r>
      <w:r w:rsidR="4D6D9C44" w:rsidRPr="58CFAA78">
        <w:rPr>
          <w:sz w:val="24"/>
          <w:szCs w:val="24"/>
        </w:rPr>
        <w:t>,</w:t>
      </w:r>
      <w:r w:rsidRPr="58CFAA78">
        <w:rPr>
          <w:sz w:val="24"/>
          <w:szCs w:val="24"/>
        </w:rPr>
        <w:t xml:space="preserve"> particularly women. The extensive 2022 adopted resolution titled “Strengthening Employment Equity” covers and enhances those advocacy requests identified in the 1997 adopted resolution.</w:t>
      </w:r>
    </w:p>
    <w:p w14:paraId="7951F82D" w14:textId="77777777" w:rsidR="00724EB7" w:rsidRDefault="0062552B" w:rsidP="58CFAA78">
      <w:pPr>
        <w:spacing w:line="240" w:lineRule="auto"/>
        <w:rPr>
          <w:sz w:val="24"/>
          <w:szCs w:val="24"/>
        </w:rPr>
      </w:pPr>
      <w:r w:rsidRPr="58CFAA78">
        <w:rPr>
          <w:sz w:val="24"/>
          <w:szCs w:val="24"/>
        </w:rPr>
        <w:t xml:space="preserve"> </w:t>
      </w:r>
    </w:p>
    <w:p w14:paraId="7951F82E" w14:textId="77777777" w:rsidR="00724EB7" w:rsidRDefault="0062552B" w:rsidP="58CFAA78">
      <w:pPr>
        <w:spacing w:line="240" w:lineRule="auto"/>
        <w:rPr>
          <w:sz w:val="24"/>
          <w:szCs w:val="24"/>
        </w:rPr>
      </w:pPr>
      <w:r w:rsidRPr="58CFAA78">
        <w:rPr>
          <w:sz w:val="24"/>
          <w:szCs w:val="24"/>
        </w:rPr>
        <w:t>3.  Environment – Ethanol Blended Gasoline – 1992 (CFUW Adopted Resolutions Book 2023)</w:t>
      </w:r>
    </w:p>
    <w:p w14:paraId="7951F82F" w14:textId="60580A21" w:rsidR="00724EB7" w:rsidRDefault="0062552B" w:rsidP="58CFAA78">
      <w:pPr>
        <w:spacing w:line="240" w:lineRule="auto"/>
        <w:rPr>
          <w:sz w:val="24"/>
          <w:szCs w:val="24"/>
        </w:rPr>
      </w:pPr>
      <w:r w:rsidRPr="58CFAA78">
        <w:rPr>
          <w:sz w:val="24"/>
          <w:szCs w:val="24"/>
        </w:rPr>
        <w:t>This adopted resolution has CFUW advocating for legislation regarding the volume of ethanol in gasoline. In 2022 Clean Fuel Regulations were adopted as part of the Canadian Environmental Protection Act. (Government of Canada, Clean Fuel Regulations, February 2023)</w:t>
      </w:r>
    </w:p>
    <w:p w14:paraId="7951F830" w14:textId="77777777" w:rsidR="00724EB7" w:rsidRDefault="0062552B" w:rsidP="58CFAA78">
      <w:pPr>
        <w:spacing w:line="240" w:lineRule="auto"/>
        <w:rPr>
          <w:sz w:val="24"/>
          <w:szCs w:val="24"/>
        </w:rPr>
      </w:pPr>
      <w:r w:rsidRPr="58CFAA78">
        <w:rPr>
          <w:sz w:val="24"/>
          <w:szCs w:val="24"/>
        </w:rPr>
        <w:t xml:space="preserve"> </w:t>
      </w:r>
    </w:p>
    <w:p w14:paraId="7951F831" w14:textId="77777777" w:rsidR="00724EB7" w:rsidRDefault="0062552B" w:rsidP="58CFAA78">
      <w:pPr>
        <w:spacing w:line="240" w:lineRule="auto"/>
        <w:rPr>
          <w:sz w:val="24"/>
          <w:szCs w:val="24"/>
        </w:rPr>
      </w:pPr>
      <w:r w:rsidRPr="58CFAA78">
        <w:rPr>
          <w:sz w:val="24"/>
          <w:szCs w:val="24"/>
        </w:rPr>
        <w:t>4.  Environment – Endangered Spaces - 1991 (CFUW Adopted Resolutions Book 2023)</w:t>
      </w:r>
    </w:p>
    <w:p w14:paraId="7951F832" w14:textId="638866EC" w:rsidR="00724EB7" w:rsidRDefault="0062552B" w:rsidP="58CFAA78">
      <w:pPr>
        <w:spacing w:line="240" w:lineRule="auto"/>
        <w:rPr>
          <w:sz w:val="24"/>
          <w:szCs w:val="24"/>
        </w:rPr>
      </w:pPr>
      <w:r w:rsidRPr="58CFAA78">
        <w:rPr>
          <w:sz w:val="24"/>
          <w:szCs w:val="24"/>
        </w:rPr>
        <w:t>This adopted resolution has CFUW supporting the concepts articulated in the Endangered Spaces Campaign of the World Wildlife Fund Canada. This Campaign no longer exists and the spaces currently conserved are more than the request of 12%.  (Government of Canada, Canada’s Conserved Areas, June 2023)</w:t>
      </w:r>
    </w:p>
    <w:p w14:paraId="7951F833" w14:textId="77777777" w:rsidR="00724EB7" w:rsidRDefault="0062552B" w:rsidP="58CFAA78">
      <w:pPr>
        <w:spacing w:line="240" w:lineRule="auto"/>
        <w:rPr>
          <w:sz w:val="24"/>
          <w:szCs w:val="24"/>
        </w:rPr>
      </w:pPr>
      <w:r w:rsidRPr="58CFAA78">
        <w:rPr>
          <w:sz w:val="24"/>
          <w:szCs w:val="24"/>
        </w:rPr>
        <w:t xml:space="preserve"> </w:t>
      </w:r>
    </w:p>
    <w:p w14:paraId="7951F834" w14:textId="77777777" w:rsidR="00724EB7" w:rsidRDefault="0062552B" w:rsidP="58CFAA78">
      <w:pPr>
        <w:spacing w:line="240" w:lineRule="auto"/>
        <w:rPr>
          <w:sz w:val="24"/>
          <w:szCs w:val="24"/>
        </w:rPr>
      </w:pPr>
      <w:r w:rsidRPr="58CFAA78">
        <w:rPr>
          <w:sz w:val="24"/>
          <w:szCs w:val="24"/>
        </w:rPr>
        <w:t>5.  Environment – Recycling of Waste – Private Industries – 1972 (CFUW Adopted Resolutions Book 2023)</w:t>
      </w:r>
    </w:p>
    <w:p w14:paraId="7951F835" w14:textId="77777777" w:rsidR="00724EB7" w:rsidRDefault="0062552B" w:rsidP="58CFAA78">
      <w:pPr>
        <w:spacing w:line="240" w:lineRule="auto"/>
        <w:rPr>
          <w:sz w:val="24"/>
          <w:szCs w:val="24"/>
        </w:rPr>
      </w:pPr>
      <w:r w:rsidRPr="58CFAA78">
        <w:rPr>
          <w:sz w:val="24"/>
          <w:szCs w:val="24"/>
        </w:rPr>
        <w:t xml:space="preserve">This adopted resolution specifically addresses recycling of waste in private industries.  The 1989 adopted resolution titled “Waste Management” also addresses recycling of </w:t>
      </w:r>
      <w:r w:rsidRPr="58CFAA78">
        <w:rPr>
          <w:sz w:val="24"/>
          <w:szCs w:val="24"/>
        </w:rPr>
        <w:lastRenderedPageBreak/>
        <w:t>waste in private businesses and two policies addressing the same topic are not required.</w:t>
      </w:r>
    </w:p>
    <w:p w14:paraId="7951F836" w14:textId="77777777" w:rsidR="00724EB7" w:rsidRDefault="0062552B" w:rsidP="58CFAA78">
      <w:pPr>
        <w:spacing w:line="240" w:lineRule="auto"/>
        <w:rPr>
          <w:sz w:val="24"/>
          <w:szCs w:val="24"/>
        </w:rPr>
      </w:pPr>
      <w:r w:rsidRPr="58CFAA78">
        <w:rPr>
          <w:sz w:val="24"/>
          <w:szCs w:val="24"/>
        </w:rPr>
        <w:t xml:space="preserve"> </w:t>
      </w:r>
    </w:p>
    <w:p w14:paraId="7951F837" w14:textId="77777777" w:rsidR="00724EB7" w:rsidRDefault="0062552B" w:rsidP="58CFAA78">
      <w:pPr>
        <w:spacing w:line="240" w:lineRule="auto"/>
        <w:rPr>
          <w:sz w:val="24"/>
          <w:szCs w:val="24"/>
        </w:rPr>
      </w:pPr>
      <w:r w:rsidRPr="58CFAA78">
        <w:rPr>
          <w:sz w:val="24"/>
          <w:szCs w:val="24"/>
        </w:rPr>
        <w:t>6.  Environment – Excessive Use of Packaging Materials – 1972 (CFUW Adopted Resolutions Book 2023)</w:t>
      </w:r>
    </w:p>
    <w:p w14:paraId="7951F838" w14:textId="75DC60AD" w:rsidR="00724EB7" w:rsidRDefault="0062552B" w:rsidP="58CFAA78">
      <w:pPr>
        <w:spacing w:line="240" w:lineRule="auto"/>
        <w:rPr>
          <w:sz w:val="24"/>
          <w:szCs w:val="24"/>
        </w:rPr>
      </w:pPr>
      <w:r w:rsidRPr="58CFAA78">
        <w:rPr>
          <w:sz w:val="24"/>
          <w:szCs w:val="24"/>
        </w:rPr>
        <w:t>This adopted resolution has CFUW advocating the federal and provincial governments to study methods to reduce excessive use of packaging materials. The 1989 adopted resolution titled "Packaging Reform” adequately addresses excessive use of packaging materials and two policies on the same topic are not required.</w:t>
      </w:r>
    </w:p>
    <w:p w14:paraId="7951F839" w14:textId="77777777" w:rsidR="00724EB7" w:rsidRDefault="0062552B" w:rsidP="58CFAA78">
      <w:pPr>
        <w:spacing w:line="240" w:lineRule="auto"/>
        <w:rPr>
          <w:sz w:val="24"/>
          <w:szCs w:val="24"/>
        </w:rPr>
      </w:pPr>
      <w:r w:rsidRPr="58CFAA78">
        <w:rPr>
          <w:sz w:val="24"/>
          <w:szCs w:val="24"/>
        </w:rPr>
        <w:t xml:space="preserve"> </w:t>
      </w:r>
    </w:p>
    <w:p w14:paraId="7951F83A" w14:textId="77777777" w:rsidR="00724EB7" w:rsidRDefault="0062552B" w:rsidP="58CFAA78">
      <w:pPr>
        <w:spacing w:line="240" w:lineRule="auto"/>
        <w:rPr>
          <w:sz w:val="24"/>
          <w:szCs w:val="24"/>
        </w:rPr>
      </w:pPr>
      <w:r w:rsidRPr="58CFAA78">
        <w:rPr>
          <w:sz w:val="24"/>
          <w:szCs w:val="24"/>
        </w:rPr>
        <w:t>7.  Environment – Solid Waste Disposal – 1972 (CFUW Adopted Resolutions Book 2023)</w:t>
      </w:r>
    </w:p>
    <w:p w14:paraId="7951F83B" w14:textId="63DFA3DF" w:rsidR="00724EB7" w:rsidRDefault="0062552B" w:rsidP="58CFAA78">
      <w:pPr>
        <w:spacing w:line="240" w:lineRule="auto"/>
        <w:rPr>
          <w:sz w:val="24"/>
          <w:szCs w:val="24"/>
        </w:rPr>
      </w:pPr>
      <w:r w:rsidRPr="58CFAA78">
        <w:rPr>
          <w:sz w:val="24"/>
          <w:szCs w:val="24"/>
        </w:rPr>
        <w:t>This adopted resolution addresses the requirement for the government to set policies and programs on the disposal of solid waste. This has been achieved. (Government of Canada, Municipal Solid Waste: A Shared Responsibility, January 2022) (Federation of Canadian Municipalities, Solid Waste Management Toolkit, October 2017)</w:t>
      </w:r>
    </w:p>
    <w:p w14:paraId="7951F83C" w14:textId="77777777" w:rsidR="00724EB7" w:rsidRDefault="0062552B" w:rsidP="58CFAA78">
      <w:pPr>
        <w:spacing w:line="240" w:lineRule="auto"/>
        <w:rPr>
          <w:sz w:val="24"/>
          <w:szCs w:val="24"/>
        </w:rPr>
      </w:pPr>
      <w:r w:rsidRPr="58CFAA78">
        <w:rPr>
          <w:sz w:val="24"/>
          <w:szCs w:val="24"/>
        </w:rPr>
        <w:t xml:space="preserve"> </w:t>
      </w:r>
    </w:p>
    <w:p w14:paraId="7951F83D" w14:textId="77777777" w:rsidR="00724EB7" w:rsidRDefault="0062552B" w:rsidP="58CFAA78">
      <w:pPr>
        <w:spacing w:line="240" w:lineRule="auto"/>
        <w:rPr>
          <w:sz w:val="24"/>
          <w:szCs w:val="24"/>
        </w:rPr>
      </w:pPr>
      <w:r w:rsidRPr="58CFAA78">
        <w:rPr>
          <w:sz w:val="24"/>
          <w:szCs w:val="24"/>
        </w:rPr>
        <w:t>8.  Environment – Recycling and Reconversion of Waste – 1972 (CFUW Adopted Resolutions Book 2023)</w:t>
      </w:r>
    </w:p>
    <w:p w14:paraId="7951F83E" w14:textId="1B6F8596" w:rsidR="00724EB7" w:rsidRDefault="0062552B" w:rsidP="58CFAA78">
      <w:pPr>
        <w:spacing w:line="240" w:lineRule="auto"/>
        <w:rPr>
          <w:sz w:val="24"/>
          <w:szCs w:val="24"/>
        </w:rPr>
      </w:pPr>
      <w:r w:rsidRPr="58CFAA78">
        <w:rPr>
          <w:sz w:val="24"/>
          <w:szCs w:val="24"/>
        </w:rPr>
        <w:t>This adopted resolution has CFUW urging governments to research recycling. A 1989 adopted resolution titled "Waste Management” updates this requirement for research on waste reduction and recycling.</w:t>
      </w:r>
    </w:p>
    <w:p w14:paraId="7951F83F" w14:textId="77777777" w:rsidR="00724EB7" w:rsidRDefault="0062552B" w:rsidP="58CFAA78">
      <w:pPr>
        <w:spacing w:line="240" w:lineRule="auto"/>
        <w:rPr>
          <w:sz w:val="24"/>
          <w:szCs w:val="24"/>
        </w:rPr>
      </w:pPr>
      <w:r w:rsidRPr="58CFAA78">
        <w:rPr>
          <w:sz w:val="24"/>
          <w:szCs w:val="24"/>
        </w:rPr>
        <w:t xml:space="preserve"> </w:t>
      </w:r>
    </w:p>
    <w:p w14:paraId="7951F840" w14:textId="77777777" w:rsidR="00724EB7" w:rsidRDefault="0062552B" w:rsidP="58CFAA78">
      <w:pPr>
        <w:spacing w:line="240" w:lineRule="auto"/>
        <w:rPr>
          <w:sz w:val="24"/>
          <w:szCs w:val="24"/>
        </w:rPr>
      </w:pPr>
      <w:r w:rsidRPr="58CFAA78">
        <w:rPr>
          <w:sz w:val="24"/>
          <w:szCs w:val="24"/>
        </w:rPr>
        <w:t>9.  Finance and Pensions – Division CPP/QPP – 1984 (CFUW Adopted Resolutions Book 2023)</w:t>
      </w:r>
    </w:p>
    <w:p w14:paraId="7951F841" w14:textId="2AFDCB07" w:rsidR="00724EB7" w:rsidRDefault="0062552B" w:rsidP="58CFAA78">
      <w:pPr>
        <w:spacing w:line="240" w:lineRule="auto"/>
        <w:rPr>
          <w:sz w:val="24"/>
          <w:szCs w:val="24"/>
        </w:rPr>
      </w:pPr>
      <w:r w:rsidRPr="58CFAA78">
        <w:rPr>
          <w:sz w:val="24"/>
          <w:szCs w:val="24"/>
        </w:rPr>
        <w:t xml:space="preserve">This adopted resolution advocates for a change to the CPP/QPP to take into consideration dissolution of a marriage. The CPP/QPP Act was amended in 2003 and includes consideration of the dissolution of marriage. (Government of Canada, Justice Laws Website, An Act to amend the Canada Pension Plan and the Canada Pension Plan Investment Board Act, 2003) </w:t>
      </w:r>
    </w:p>
    <w:p w14:paraId="7951F842" w14:textId="77777777" w:rsidR="00724EB7" w:rsidRDefault="0062552B" w:rsidP="58CFAA78">
      <w:pPr>
        <w:spacing w:line="240" w:lineRule="auto"/>
        <w:rPr>
          <w:sz w:val="24"/>
          <w:szCs w:val="24"/>
        </w:rPr>
      </w:pPr>
      <w:r w:rsidRPr="58CFAA78">
        <w:rPr>
          <w:sz w:val="24"/>
          <w:szCs w:val="24"/>
        </w:rPr>
        <w:t xml:space="preserve"> </w:t>
      </w:r>
    </w:p>
    <w:p w14:paraId="7951F843" w14:textId="77777777" w:rsidR="00724EB7" w:rsidRDefault="0062552B" w:rsidP="58CFAA78">
      <w:pPr>
        <w:spacing w:line="240" w:lineRule="auto"/>
        <w:rPr>
          <w:sz w:val="24"/>
          <w:szCs w:val="24"/>
        </w:rPr>
      </w:pPr>
      <w:r w:rsidRPr="58CFAA78">
        <w:rPr>
          <w:sz w:val="24"/>
          <w:szCs w:val="24"/>
        </w:rPr>
        <w:t>10.  Finance and Pensions – Survivors – 1984 (CFUW Adopted Resolutions Book 2023)</w:t>
      </w:r>
    </w:p>
    <w:p w14:paraId="7951F844" w14:textId="77777777" w:rsidR="00724EB7" w:rsidRDefault="0062552B" w:rsidP="58CFAA78">
      <w:pPr>
        <w:spacing w:line="240" w:lineRule="auto"/>
        <w:rPr>
          <w:sz w:val="24"/>
          <w:szCs w:val="24"/>
        </w:rPr>
      </w:pPr>
      <w:r w:rsidRPr="58CFAA78">
        <w:rPr>
          <w:sz w:val="24"/>
          <w:szCs w:val="24"/>
        </w:rPr>
        <w:t>This adopted resolution advocates for pension consideration for survivors. The CPP survivor’s pension pays the legal spouse or common-law partner of a deceased contributor 60% of the contributor’s retirement pension. As of 1987, the pension continues even if you remarry. (Government of Canada, Survivor’s Pension Webpage, 2024).</w:t>
      </w:r>
    </w:p>
    <w:p w14:paraId="7951F845" w14:textId="77777777" w:rsidR="00724EB7" w:rsidRDefault="0062552B" w:rsidP="58CFAA78">
      <w:pPr>
        <w:spacing w:line="240" w:lineRule="auto"/>
        <w:rPr>
          <w:sz w:val="24"/>
          <w:szCs w:val="24"/>
        </w:rPr>
      </w:pPr>
      <w:r w:rsidRPr="58CFAA78">
        <w:rPr>
          <w:sz w:val="24"/>
          <w:szCs w:val="24"/>
        </w:rPr>
        <w:t xml:space="preserve"> </w:t>
      </w:r>
    </w:p>
    <w:p w14:paraId="7951F846" w14:textId="77777777" w:rsidR="00724EB7" w:rsidRDefault="0062552B" w:rsidP="58CFAA78">
      <w:pPr>
        <w:spacing w:line="240" w:lineRule="auto"/>
        <w:rPr>
          <w:sz w:val="24"/>
          <w:szCs w:val="24"/>
        </w:rPr>
      </w:pPr>
      <w:r w:rsidRPr="58CFAA78">
        <w:rPr>
          <w:sz w:val="24"/>
          <w:szCs w:val="24"/>
        </w:rPr>
        <w:t>11.  Finance and Pensions – Vesting – 1984 (CFUW Adopted Resolutions Book 2023)</w:t>
      </w:r>
    </w:p>
    <w:p w14:paraId="7951F847" w14:textId="59D1BBB5" w:rsidR="00724EB7" w:rsidRDefault="0062552B" w:rsidP="58CFAA78">
      <w:pPr>
        <w:spacing w:line="240" w:lineRule="auto"/>
        <w:rPr>
          <w:sz w:val="24"/>
          <w:szCs w:val="24"/>
        </w:rPr>
      </w:pPr>
      <w:r w:rsidRPr="58CFAA78">
        <w:rPr>
          <w:sz w:val="24"/>
          <w:szCs w:val="24"/>
        </w:rPr>
        <w:t>This adopted resolution requests that pension laws be adjusted to take into consideration vesting. The following websites identify that this action has been taken.</w:t>
      </w:r>
    </w:p>
    <w:p w14:paraId="7951F848" w14:textId="77777777" w:rsidR="00724EB7" w:rsidRDefault="0062552B" w:rsidP="58CFAA78">
      <w:pPr>
        <w:spacing w:line="240" w:lineRule="auto"/>
        <w:rPr>
          <w:sz w:val="24"/>
          <w:szCs w:val="24"/>
        </w:rPr>
      </w:pPr>
      <w:r w:rsidRPr="58CFAA78">
        <w:rPr>
          <w:sz w:val="24"/>
          <w:szCs w:val="24"/>
        </w:rPr>
        <w:t>(Government of Canada, Financial Consumer Agency of Canada, October 2023) (Public Service Pension Plan, 2024)</w:t>
      </w:r>
    </w:p>
    <w:p w14:paraId="7951F849" w14:textId="77777777" w:rsidR="00724EB7" w:rsidRDefault="0062552B" w:rsidP="58CFAA78">
      <w:pPr>
        <w:spacing w:line="240" w:lineRule="auto"/>
        <w:rPr>
          <w:sz w:val="24"/>
          <w:szCs w:val="24"/>
        </w:rPr>
      </w:pPr>
      <w:r w:rsidRPr="58CFAA78">
        <w:rPr>
          <w:sz w:val="24"/>
          <w:szCs w:val="24"/>
        </w:rPr>
        <w:t xml:space="preserve"> </w:t>
      </w:r>
    </w:p>
    <w:p w14:paraId="7951F84A" w14:textId="77777777" w:rsidR="00724EB7" w:rsidRDefault="0062552B" w:rsidP="58CFAA78">
      <w:pPr>
        <w:spacing w:line="240" w:lineRule="auto"/>
        <w:rPr>
          <w:sz w:val="24"/>
          <w:szCs w:val="24"/>
        </w:rPr>
      </w:pPr>
      <w:r w:rsidRPr="58CFAA78">
        <w:rPr>
          <w:sz w:val="24"/>
          <w:szCs w:val="24"/>
        </w:rPr>
        <w:t>12.  Finance and Pensions – Vesting/Private – 1984 (CFUW Adopted Resolutions Book 2023)</w:t>
      </w:r>
    </w:p>
    <w:p w14:paraId="7951F84B" w14:textId="260371DF" w:rsidR="00724EB7" w:rsidRDefault="0062552B" w:rsidP="58CFAA78">
      <w:pPr>
        <w:spacing w:line="240" w:lineRule="auto"/>
        <w:rPr>
          <w:sz w:val="24"/>
          <w:szCs w:val="24"/>
        </w:rPr>
      </w:pPr>
      <w:r w:rsidRPr="58CFAA78">
        <w:rPr>
          <w:sz w:val="24"/>
          <w:szCs w:val="24"/>
        </w:rPr>
        <w:lastRenderedPageBreak/>
        <w:t>This adopted resolution requests that pension laws be adjusted to take into consideration vesting. The following websites identify that this action has been taken.</w:t>
      </w:r>
    </w:p>
    <w:p w14:paraId="7951F84C" w14:textId="77777777" w:rsidR="00724EB7" w:rsidRDefault="0062552B" w:rsidP="58CFAA78">
      <w:pPr>
        <w:spacing w:line="240" w:lineRule="auto"/>
        <w:rPr>
          <w:sz w:val="24"/>
          <w:szCs w:val="24"/>
        </w:rPr>
      </w:pPr>
      <w:r w:rsidRPr="58CFAA78">
        <w:rPr>
          <w:sz w:val="24"/>
          <w:szCs w:val="24"/>
        </w:rPr>
        <w:t>(Government of Canada, Financial Consumer Agency of Canada, October 2023) (Public Service Pension Plan, 2024)</w:t>
      </w:r>
    </w:p>
    <w:p w14:paraId="7951F84D" w14:textId="77777777" w:rsidR="00724EB7" w:rsidRDefault="0062552B" w:rsidP="58CFAA78">
      <w:pPr>
        <w:spacing w:line="240" w:lineRule="auto"/>
        <w:rPr>
          <w:sz w:val="24"/>
          <w:szCs w:val="24"/>
        </w:rPr>
      </w:pPr>
      <w:r w:rsidRPr="58CFAA78">
        <w:rPr>
          <w:sz w:val="24"/>
          <w:szCs w:val="24"/>
        </w:rPr>
        <w:t xml:space="preserve"> </w:t>
      </w:r>
    </w:p>
    <w:p w14:paraId="7951F84E" w14:textId="77777777" w:rsidR="00724EB7" w:rsidRDefault="0062552B" w:rsidP="58CFAA78">
      <w:pPr>
        <w:spacing w:line="240" w:lineRule="auto"/>
        <w:rPr>
          <w:sz w:val="24"/>
          <w:szCs w:val="24"/>
        </w:rPr>
      </w:pPr>
      <w:r w:rsidRPr="58CFAA78">
        <w:rPr>
          <w:sz w:val="24"/>
          <w:szCs w:val="24"/>
        </w:rPr>
        <w:t>13.  Finance and Pensions – Vesting/Public – 1984 (CFUW Adopted Resolutions Book 2023)</w:t>
      </w:r>
    </w:p>
    <w:p w14:paraId="7951F84F" w14:textId="2C6AA589" w:rsidR="00724EB7" w:rsidRDefault="0062552B" w:rsidP="58CFAA78">
      <w:pPr>
        <w:spacing w:line="240" w:lineRule="auto"/>
        <w:rPr>
          <w:sz w:val="24"/>
          <w:szCs w:val="24"/>
        </w:rPr>
      </w:pPr>
      <w:r w:rsidRPr="58CFAA78">
        <w:rPr>
          <w:sz w:val="24"/>
          <w:szCs w:val="24"/>
        </w:rPr>
        <w:t>This adopted resolution requests that pension laws be adjusted to take into consideration vesting. The following websites identify that this action has been taken.</w:t>
      </w:r>
    </w:p>
    <w:p w14:paraId="7951F850" w14:textId="77777777" w:rsidR="00724EB7" w:rsidRDefault="0062552B" w:rsidP="58CFAA78">
      <w:pPr>
        <w:spacing w:line="240" w:lineRule="auto"/>
        <w:rPr>
          <w:sz w:val="24"/>
          <w:szCs w:val="24"/>
        </w:rPr>
      </w:pPr>
      <w:r w:rsidRPr="58CFAA78">
        <w:rPr>
          <w:sz w:val="24"/>
          <w:szCs w:val="24"/>
        </w:rPr>
        <w:t>(Government of Canada, Financial Consumer Agency of Canada, October 2023) (Public Service Pension Plan, 2024)</w:t>
      </w:r>
    </w:p>
    <w:p w14:paraId="7951F851" w14:textId="77777777" w:rsidR="00724EB7" w:rsidRDefault="0062552B" w:rsidP="58CFAA78">
      <w:pPr>
        <w:spacing w:line="240" w:lineRule="auto"/>
        <w:rPr>
          <w:sz w:val="24"/>
          <w:szCs w:val="24"/>
        </w:rPr>
      </w:pPr>
      <w:r w:rsidRPr="58CFAA78">
        <w:rPr>
          <w:sz w:val="24"/>
          <w:szCs w:val="24"/>
        </w:rPr>
        <w:t xml:space="preserve"> </w:t>
      </w:r>
    </w:p>
    <w:p w14:paraId="7951F852" w14:textId="77777777" w:rsidR="00724EB7" w:rsidRDefault="0062552B" w:rsidP="58CFAA78">
      <w:pPr>
        <w:spacing w:line="240" w:lineRule="auto"/>
        <w:rPr>
          <w:sz w:val="24"/>
          <w:szCs w:val="24"/>
        </w:rPr>
      </w:pPr>
      <w:r w:rsidRPr="58CFAA78">
        <w:rPr>
          <w:sz w:val="24"/>
          <w:szCs w:val="24"/>
        </w:rPr>
        <w:t>14.  Finance and Pensions – Tax Deductions for Tuition Paid on Behalf of a Dependent – 1975 (CFUW Adopted Resolutions Book 2023)</w:t>
      </w:r>
    </w:p>
    <w:p w14:paraId="7951F853" w14:textId="0FAC41E0" w:rsidR="00724EB7" w:rsidRDefault="0062552B" w:rsidP="58CFAA78">
      <w:pPr>
        <w:spacing w:line="240" w:lineRule="auto"/>
        <w:rPr>
          <w:sz w:val="24"/>
          <w:szCs w:val="24"/>
        </w:rPr>
      </w:pPr>
      <w:r w:rsidRPr="58CFAA78">
        <w:rPr>
          <w:sz w:val="24"/>
          <w:szCs w:val="24"/>
        </w:rPr>
        <w:t>This adopted resolution requests an amendment to the Income Tax Act regarding student’s tuition fees. This change has occurred as identified on this website.  (Government of Canada, Income Tax, Line 32400, Tuition amount transferred from a child or grandchild, June 2023)</w:t>
      </w:r>
    </w:p>
    <w:p w14:paraId="7951F854" w14:textId="77777777" w:rsidR="00724EB7" w:rsidRDefault="0062552B" w:rsidP="58CFAA78">
      <w:pPr>
        <w:spacing w:line="240" w:lineRule="auto"/>
        <w:rPr>
          <w:sz w:val="24"/>
          <w:szCs w:val="24"/>
        </w:rPr>
      </w:pPr>
      <w:r w:rsidRPr="58CFAA78">
        <w:rPr>
          <w:sz w:val="24"/>
          <w:szCs w:val="24"/>
        </w:rPr>
        <w:t xml:space="preserve"> </w:t>
      </w:r>
    </w:p>
    <w:p w14:paraId="7951F855" w14:textId="77777777" w:rsidR="00724EB7" w:rsidRDefault="0062552B" w:rsidP="58CFAA78">
      <w:pPr>
        <w:spacing w:line="240" w:lineRule="auto"/>
        <w:rPr>
          <w:sz w:val="24"/>
          <w:szCs w:val="24"/>
        </w:rPr>
      </w:pPr>
      <w:r w:rsidRPr="58CFAA78">
        <w:rPr>
          <w:sz w:val="24"/>
          <w:szCs w:val="24"/>
        </w:rPr>
        <w:t>15.  Justice and the Legal System – Implementation of the Refugee Appeal Division 2004 (CFUW Adopted Resolutions Book 2023)</w:t>
      </w:r>
    </w:p>
    <w:p w14:paraId="7951F856" w14:textId="59CC9005" w:rsidR="00724EB7" w:rsidRDefault="0062552B" w:rsidP="58CFAA78">
      <w:pPr>
        <w:spacing w:line="240" w:lineRule="auto"/>
        <w:rPr>
          <w:sz w:val="24"/>
          <w:szCs w:val="24"/>
        </w:rPr>
      </w:pPr>
      <w:r w:rsidRPr="58CFAA78">
        <w:rPr>
          <w:sz w:val="24"/>
          <w:szCs w:val="24"/>
        </w:rPr>
        <w:t>This adopted resolution calls for the Refugee Appeals Division to be implemented. This RAD was launched in 2012. (Immigration Board of Canada, Refugee Appeals, September 2023)</w:t>
      </w:r>
    </w:p>
    <w:p w14:paraId="7951F857" w14:textId="77777777" w:rsidR="00724EB7" w:rsidRDefault="0062552B" w:rsidP="58CFAA78">
      <w:pPr>
        <w:spacing w:line="240" w:lineRule="auto"/>
        <w:rPr>
          <w:sz w:val="24"/>
          <w:szCs w:val="24"/>
        </w:rPr>
      </w:pPr>
      <w:r w:rsidRPr="58CFAA78">
        <w:rPr>
          <w:sz w:val="24"/>
          <w:szCs w:val="24"/>
        </w:rPr>
        <w:t xml:space="preserve"> </w:t>
      </w:r>
    </w:p>
    <w:p w14:paraId="7951F858" w14:textId="77777777" w:rsidR="00724EB7" w:rsidRDefault="0062552B" w:rsidP="58CFAA78">
      <w:pPr>
        <w:spacing w:line="240" w:lineRule="auto"/>
        <w:rPr>
          <w:sz w:val="24"/>
          <w:szCs w:val="24"/>
        </w:rPr>
      </w:pPr>
      <w:r w:rsidRPr="58CFAA78">
        <w:rPr>
          <w:sz w:val="24"/>
          <w:szCs w:val="24"/>
        </w:rPr>
        <w:t>16.  Justice and the Legal System – Hate Propaganda Provisions of the Criminal Code – Amendment – 2004 (CFUW Adopted Resolutions Book 2023)</w:t>
      </w:r>
    </w:p>
    <w:p w14:paraId="7951F859" w14:textId="04DD480A" w:rsidR="00724EB7" w:rsidRDefault="0062552B" w:rsidP="58CFAA78">
      <w:pPr>
        <w:spacing w:line="240" w:lineRule="auto"/>
        <w:rPr>
          <w:sz w:val="24"/>
          <w:szCs w:val="24"/>
        </w:rPr>
      </w:pPr>
      <w:r w:rsidRPr="58CFAA78">
        <w:rPr>
          <w:sz w:val="24"/>
          <w:szCs w:val="24"/>
        </w:rPr>
        <w:t>This adopted resolution urges the Government of Canada to make changes to the Criminal Code regarding Hate Propaganda. Section 218 of the Criminal Code has since been successfully amended to add protections based on sexual orientation and gender identity or expression. (Government of Canada, Justice Laws Website, Criminal Code, December 2023)</w:t>
      </w:r>
    </w:p>
    <w:p w14:paraId="7951F85A" w14:textId="77777777" w:rsidR="00724EB7" w:rsidRDefault="0062552B" w:rsidP="58CFAA78">
      <w:pPr>
        <w:spacing w:line="240" w:lineRule="auto"/>
        <w:rPr>
          <w:sz w:val="24"/>
          <w:szCs w:val="24"/>
        </w:rPr>
      </w:pPr>
      <w:r w:rsidRPr="58CFAA78">
        <w:rPr>
          <w:sz w:val="24"/>
          <w:szCs w:val="24"/>
        </w:rPr>
        <w:t xml:space="preserve"> </w:t>
      </w:r>
    </w:p>
    <w:p w14:paraId="7951F85B" w14:textId="77777777" w:rsidR="00724EB7" w:rsidRDefault="0062552B" w:rsidP="58CFAA78">
      <w:pPr>
        <w:spacing w:line="240" w:lineRule="auto"/>
        <w:rPr>
          <w:sz w:val="24"/>
          <w:szCs w:val="24"/>
        </w:rPr>
      </w:pPr>
      <w:r w:rsidRPr="58CFAA78">
        <w:rPr>
          <w:sz w:val="24"/>
          <w:szCs w:val="24"/>
        </w:rPr>
        <w:t>17.  Justice and the Legal System – Custody Enforcement Legislation – 1977 (CFUW Adopted Resolutions Book 2023)</w:t>
      </w:r>
    </w:p>
    <w:p w14:paraId="7951F85C" w14:textId="3C62A45A" w:rsidR="00724EB7" w:rsidRDefault="0062552B" w:rsidP="58CFAA78">
      <w:pPr>
        <w:spacing w:line="240" w:lineRule="auto"/>
        <w:rPr>
          <w:sz w:val="24"/>
          <w:szCs w:val="24"/>
        </w:rPr>
      </w:pPr>
      <w:r w:rsidRPr="58CFAA78">
        <w:rPr>
          <w:sz w:val="24"/>
          <w:szCs w:val="24"/>
        </w:rPr>
        <w:t>This adopted resolution urges five provinces to introduce custody enforcement legislation. This statute has not been in force since 1990 and was replaced by Extra Provincial Enforcement of Custody Orders 2000. (Government of Canada, Justice Canada, Overview and Assessment to Approaches to Access Enforcement:  An Update, December 2022)</w:t>
      </w:r>
    </w:p>
    <w:p w14:paraId="7951F85D" w14:textId="77777777" w:rsidR="00724EB7" w:rsidRDefault="0062552B" w:rsidP="58CFAA78">
      <w:pPr>
        <w:spacing w:line="240" w:lineRule="auto"/>
        <w:rPr>
          <w:sz w:val="24"/>
          <w:szCs w:val="24"/>
        </w:rPr>
      </w:pPr>
      <w:r w:rsidRPr="58CFAA78">
        <w:rPr>
          <w:sz w:val="24"/>
          <w:szCs w:val="24"/>
        </w:rPr>
        <w:t xml:space="preserve"> </w:t>
      </w:r>
    </w:p>
    <w:p w14:paraId="7951F85E" w14:textId="77777777" w:rsidR="00724EB7" w:rsidRDefault="0062552B" w:rsidP="58CFAA78">
      <w:pPr>
        <w:spacing w:line="240" w:lineRule="auto"/>
        <w:rPr>
          <w:sz w:val="24"/>
          <w:szCs w:val="24"/>
        </w:rPr>
      </w:pPr>
      <w:r w:rsidRPr="58CFAA78">
        <w:rPr>
          <w:sz w:val="24"/>
          <w:szCs w:val="24"/>
        </w:rPr>
        <w:t>18.  Justice and the Legal System – Marriage Age -1967 (CFUW Adopted Resolutions Book 2023)</w:t>
      </w:r>
    </w:p>
    <w:p w14:paraId="7951F85F" w14:textId="6F293B0A" w:rsidR="00724EB7" w:rsidRDefault="0062552B" w:rsidP="58CFAA78">
      <w:pPr>
        <w:spacing w:line="240" w:lineRule="auto"/>
        <w:rPr>
          <w:b/>
          <w:bCs/>
          <w:sz w:val="24"/>
          <w:szCs w:val="24"/>
          <w:u w:val="single"/>
        </w:rPr>
      </w:pPr>
      <w:r w:rsidRPr="58CFAA78">
        <w:rPr>
          <w:sz w:val="24"/>
          <w:szCs w:val="24"/>
        </w:rPr>
        <w:t xml:space="preserve">This adopted resolution has CFUW advocating for sixteen to be the minimum age for marriage and for Canada to sign the UN Convention on Marriage. The marriage age was set to 16 years old in Canada in 2015. Canada has not yet signed the UN </w:t>
      </w:r>
      <w:r w:rsidRPr="58CFAA78">
        <w:rPr>
          <w:sz w:val="24"/>
          <w:szCs w:val="24"/>
        </w:rPr>
        <w:lastRenderedPageBreak/>
        <w:t>Convention on Marriage, but CFUW has another adopted resolution (Uniformity of Marriage Laws - 1966) that urges the Government to do so.</w:t>
      </w:r>
    </w:p>
    <w:p w14:paraId="7951F860" w14:textId="77777777" w:rsidR="00724EB7" w:rsidRDefault="00724EB7" w:rsidP="58CFAA78">
      <w:pPr>
        <w:shd w:val="clear" w:color="auto" w:fill="FFFFFF" w:themeFill="background1"/>
        <w:spacing w:line="240" w:lineRule="auto"/>
        <w:rPr>
          <w:b/>
          <w:bCs/>
          <w:sz w:val="24"/>
          <w:szCs w:val="24"/>
          <w:u w:val="single"/>
        </w:rPr>
      </w:pPr>
    </w:p>
    <w:p w14:paraId="7951F861" w14:textId="77777777" w:rsidR="00724EB7" w:rsidRDefault="0062552B" w:rsidP="58CFAA78">
      <w:pPr>
        <w:shd w:val="clear" w:color="auto" w:fill="FFFFFF" w:themeFill="background1"/>
        <w:spacing w:line="240" w:lineRule="auto"/>
        <w:rPr>
          <w:sz w:val="24"/>
          <w:szCs w:val="24"/>
        </w:rPr>
      </w:pPr>
      <w:r w:rsidRPr="58CFAA78">
        <w:rPr>
          <w:b/>
          <w:bCs/>
          <w:sz w:val="24"/>
          <w:szCs w:val="24"/>
          <w:u w:val="single"/>
        </w:rPr>
        <w:t>Implementation</w:t>
      </w:r>
    </w:p>
    <w:p w14:paraId="7951F862" w14:textId="77777777" w:rsidR="00724EB7" w:rsidRDefault="0062552B" w:rsidP="58CFAA78">
      <w:pPr>
        <w:shd w:val="clear" w:color="auto" w:fill="FFFFFF" w:themeFill="background1"/>
        <w:spacing w:line="240" w:lineRule="auto"/>
        <w:rPr>
          <w:sz w:val="24"/>
          <w:szCs w:val="24"/>
        </w:rPr>
      </w:pPr>
      <w:r w:rsidRPr="58CFAA78">
        <w:rPr>
          <w:sz w:val="24"/>
          <w:szCs w:val="24"/>
        </w:rPr>
        <w:t>Upon approval at the CFUW Policy Session, these policies will be removed from the CFUW Adopted Resolutions Book and will reside in the CFUW Archived Policies Book.  This action will be taken by the Chair of the CFUW Adopted Resolutions Book Review Sub-Committee.</w:t>
      </w:r>
    </w:p>
    <w:p w14:paraId="7951F863" w14:textId="77777777" w:rsidR="00724EB7" w:rsidRDefault="0062552B" w:rsidP="58CFAA78">
      <w:pPr>
        <w:shd w:val="clear" w:color="auto" w:fill="FFFFFF" w:themeFill="background1"/>
        <w:spacing w:line="240" w:lineRule="auto"/>
        <w:rPr>
          <w:sz w:val="24"/>
          <w:szCs w:val="24"/>
        </w:rPr>
      </w:pPr>
      <w:r w:rsidRPr="58CFAA78">
        <w:rPr>
          <w:sz w:val="24"/>
          <w:szCs w:val="24"/>
        </w:rPr>
        <w:t xml:space="preserve"> </w:t>
      </w:r>
    </w:p>
    <w:p w14:paraId="7C5E1BAD" w14:textId="77777777" w:rsidR="00C369E0" w:rsidRDefault="0062552B" w:rsidP="58CFAA78">
      <w:pPr>
        <w:shd w:val="clear" w:color="auto" w:fill="FFFFFF" w:themeFill="background1"/>
        <w:spacing w:line="240" w:lineRule="auto"/>
        <w:rPr>
          <w:b/>
          <w:bCs/>
          <w:sz w:val="24"/>
          <w:szCs w:val="24"/>
          <w:u w:val="single"/>
        </w:rPr>
      </w:pPr>
      <w:r w:rsidRPr="58CFAA78">
        <w:rPr>
          <w:b/>
          <w:bCs/>
          <w:sz w:val="24"/>
          <w:szCs w:val="24"/>
          <w:u w:val="single"/>
        </w:rPr>
        <w:t>Bibliography</w:t>
      </w:r>
    </w:p>
    <w:p w14:paraId="7951F865" w14:textId="775B15BE" w:rsidR="00724EB7" w:rsidRPr="00C369E0" w:rsidRDefault="0062552B" w:rsidP="58CFAA78">
      <w:pPr>
        <w:shd w:val="clear" w:color="auto" w:fill="FFFFFF" w:themeFill="background1"/>
        <w:spacing w:line="240" w:lineRule="auto"/>
        <w:rPr>
          <w:b/>
          <w:bCs/>
          <w:sz w:val="24"/>
          <w:szCs w:val="24"/>
          <w:u w:val="single"/>
        </w:rPr>
      </w:pPr>
      <w:r w:rsidRPr="58CFAA78">
        <w:rPr>
          <w:sz w:val="24"/>
          <w:szCs w:val="24"/>
        </w:rPr>
        <w:t xml:space="preserve">Advocacy Action Document </w:t>
      </w:r>
      <w:hyperlink r:id="rId7">
        <w:r w:rsidRPr="58CFAA78">
          <w:rPr>
            <w:sz w:val="24"/>
            <w:szCs w:val="24"/>
          </w:rPr>
          <w:t xml:space="preserve"> </w:t>
        </w:r>
      </w:hyperlink>
      <w:hyperlink r:id="rId8">
        <w:r w:rsidRPr="58CFAA78">
          <w:rPr>
            <w:sz w:val="24"/>
            <w:szCs w:val="24"/>
            <w:u w:val="single"/>
          </w:rPr>
          <w:t>https://www.cfuw.org/current-campaigns-practising-advocacy/</w:t>
        </w:r>
      </w:hyperlink>
    </w:p>
    <w:p w14:paraId="7951F866" w14:textId="77777777" w:rsidR="06C5A872" w:rsidRDefault="06C5A872" w:rsidP="58CFAA78">
      <w:pPr>
        <w:spacing w:line="240" w:lineRule="auto"/>
        <w:rPr>
          <w:sz w:val="24"/>
          <w:szCs w:val="24"/>
          <w:u w:val="single"/>
        </w:rPr>
      </w:pPr>
    </w:p>
    <w:p w14:paraId="7951F867" w14:textId="77777777" w:rsidR="00724EB7" w:rsidRDefault="0062552B" w:rsidP="58CFAA78">
      <w:pPr>
        <w:spacing w:line="240" w:lineRule="auto"/>
        <w:rPr>
          <w:sz w:val="24"/>
          <w:szCs w:val="24"/>
          <w:u w:val="single"/>
        </w:rPr>
      </w:pPr>
      <w:r w:rsidRPr="58CFAA78">
        <w:rPr>
          <w:sz w:val="24"/>
          <w:szCs w:val="24"/>
        </w:rPr>
        <w:t xml:space="preserve">CFUW Adopted Resolutions Book 2023 </w:t>
      </w:r>
      <w:hyperlink r:id="rId9">
        <w:r w:rsidRPr="58CFAA78">
          <w:rPr>
            <w:sz w:val="24"/>
            <w:szCs w:val="24"/>
          </w:rPr>
          <w:t xml:space="preserve"> </w:t>
        </w:r>
      </w:hyperlink>
      <w:hyperlink r:id="rId10">
        <w:r w:rsidRPr="58CFAA78">
          <w:rPr>
            <w:sz w:val="24"/>
            <w:szCs w:val="24"/>
            <w:u w:val="single"/>
          </w:rPr>
          <w:t>https://www.cfuw.org/current-campaigns-practising-advocacy/</w:t>
        </w:r>
      </w:hyperlink>
    </w:p>
    <w:p w14:paraId="7951F868" w14:textId="77777777" w:rsidR="00724EB7" w:rsidRDefault="0062552B" w:rsidP="58CFAA78">
      <w:pPr>
        <w:spacing w:line="240" w:lineRule="auto"/>
        <w:rPr>
          <w:sz w:val="24"/>
          <w:szCs w:val="24"/>
        </w:rPr>
      </w:pPr>
      <w:r w:rsidRPr="58CFAA78">
        <w:rPr>
          <w:sz w:val="24"/>
          <w:szCs w:val="24"/>
        </w:rPr>
        <w:t xml:space="preserve"> </w:t>
      </w:r>
    </w:p>
    <w:p w14:paraId="7951F869" w14:textId="77777777" w:rsidR="00724EB7" w:rsidRDefault="0062552B" w:rsidP="58CFAA78">
      <w:pPr>
        <w:spacing w:line="240" w:lineRule="auto"/>
        <w:rPr>
          <w:sz w:val="24"/>
          <w:szCs w:val="24"/>
          <w:u w:val="single"/>
        </w:rPr>
      </w:pPr>
      <w:r w:rsidRPr="58CFAA78">
        <w:rPr>
          <w:sz w:val="24"/>
          <w:szCs w:val="24"/>
        </w:rPr>
        <w:t xml:space="preserve">CFUW Archived Policies Book </w:t>
      </w:r>
      <w:hyperlink r:id="rId11">
        <w:r w:rsidRPr="58CFAA78">
          <w:rPr>
            <w:sz w:val="24"/>
            <w:szCs w:val="24"/>
          </w:rPr>
          <w:t xml:space="preserve"> </w:t>
        </w:r>
      </w:hyperlink>
      <w:hyperlink r:id="rId12">
        <w:r w:rsidRPr="58CFAA78">
          <w:rPr>
            <w:sz w:val="24"/>
            <w:szCs w:val="24"/>
            <w:u w:val="single"/>
          </w:rPr>
          <w:t>https://cfuwadmin.org/wp-content/uploads/2023/09/Archived-Resolutions-Book-2023.pdf</w:t>
        </w:r>
      </w:hyperlink>
    </w:p>
    <w:p w14:paraId="7951F86A" w14:textId="77777777" w:rsidR="00724EB7" w:rsidRDefault="0062552B" w:rsidP="58CFAA78">
      <w:pPr>
        <w:spacing w:line="240" w:lineRule="auto"/>
        <w:rPr>
          <w:sz w:val="24"/>
          <w:szCs w:val="24"/>
        </w:rPr>
      </w:pPr>
      <w:r w:rsidRPr="58CFAA78">
        <w:rPr>
          <w:sz w:val="24"/>
          <w:szCs w:val="24"/>
        </w:rPr>
        <w:t xml:space="preserve"> </w:t>
      </w:r>
    </w:p>
    <w:p w14:paraId="7951F86B" w14:textId="77777777" w:rsidR="00724EB7" w:rsidRDefault="0062552B" w:rsidP="58CFAA78">
      <w:pPr>
        <w:spacing w:line="240" w:lineRule="auto"/>
        <w:rPr>
          <w:sz w:val="24"/>
          <w:szCs w:val="24"/>
        </w:rPr>
      </w:pPr>
      <w:r w:rsidRPr="58CFAA78">
        <w:rPr>
          <w:sz w:val="24"/>
          <w:szCs w:val="24"/>
        </w:rPr>
        <w:t>Federation of Canadian Municipalities, Solid Waste Management Toolkit, October 2017.</w:t>
      </w:r>
    </w:p>
    <w:p w14:paraId="7951F86C" w14:textId="77777777" w:rsidR="00724EB7" w:rsidRDefault="00AF0D41" w:rsidP="58CFAA78">
      <w:pPr>
        <w:spacing w:line="240" w:lineRule="auto"/>
        <w:rPr>
          <w:sz w:val="24"/>
          <w:szCs w:val="24"/>
          <w:u w:val="single"/>
        </w:rPr>
      </w:pPr>
      <w:hyperlink r:id="rId13">
        <w:r w:rsidR="0062552B" w:rsidRPr="58CFAA78">
          <w:rPr>
            <w:sz w:val="24"/>
            <w:szCs w:val="24"/>
            <w:u w:val="single"/>
          </w:rPr>
          <w:t>https://fcm.ca/sites/default/files/documents/resources/tool/solid-waste-management-toolkit-cipp.pdf</w:t>
        </w:r>
      </w:hyperlink>
    </w:p>
    <w:p w14:paraId="7951F86D" w14:textId="77777777" w:rsidR="00724EB7" w:rsidRDefault="0062552B" w:rsidP="58CFAA78">
      <w:pPr>
        <w:spacing w:line="240" w:lineRule="auto"/>
        <w:rPr>
          <w:sz w:val="24"/>
          <w:szCs w:val="24"/>
        </w:rPr>
      </w:pPr>
      <w:r w:rsidRPr="58CFAA78">
        <w:rPr>
          <w:sz w:val="24"/>
          <w:szCs w:val="24"/>
        </w:rPr>
        <w:t xml:space="preserve"> </w:t>
      </w:r>
    </w:p>
    <w:p w14:paraId="7951F86E" w14:textId="77777777" w:rsidR="00724EB7" w:rsidRDefault="0062552B" w:rsidP="58CFAA78">
      <w:pPr>
        <w:spacing w:line="240" w:lineRule="auto"/>
        <w:rPr>
          <w:sz w:val="24"/>
          <w:szCs w:val="24"/>
        </w:rPr>
      </w:pPr>
      <w:r w:rsidRPr="58CFAA78">
        <w:rPr>
          <w:sz w:val="24"/>
          <w:szCs w:val="24"/>
        </w:rPr>
        <w:t>Government of Canada, Canada’s Conserved Areas, June 2023.</w:t>
      </w:r>
    </w:p>
    <w:p w14:paraId="7951F86F" w14:textId="77777777" w:rsidR="00724EB7" w:rsidRDefault="00AF0D41" w:rsidP="58CFAA78">
      <w:pPr>
        <w:spacing w:line="240" w:lineRule="auto"/>
        <w:rPr>
          <w:sz w:val="24"/>
          <w:szCs w:val="24"/>
          <w:u w:val="single"/>
        </w:rPr>
      </w:pPr>
      <w:hyperlink r:id="rId14">
        <w:r w:rsidR="0062552B" w:rsidRPr="58CFAA78">
          <w:rPr>
            <w:sz w:val="24"/>
            <w:szCs w:val="24"/>
            <w:u w:val="single"/>
          </w:rPr>
          <w:t>https://www.canada.ca/en/environment-climate-change/services/environmental-indicators/conserved-areas.html</w:t>
        </w:r>
      </w:hyperlink>
    </w:p>
    <w:p w14:paraId="7951F870" w14:textId="77777777" w:rsidR="00724EB7" w:rsidRDefault="0062552B" w:rsidP="58CFAA78">
      <w:pPr>
        <w:spacing w:line="240" w:lineRule="auto"/>
        <w:rPr>
          <w:sz w:val="24"/>
          <w:szCs w:val="24"/>
        </w:rPr>
      </w:pPr>
      <w:r w:rsidRPr="58CFAA78">
        <w:rPr>
          <w:sz w:val="24"/>
          <w:szCs w:val="24"/>
        </w:rPr>
        <w:t xml:space="preserve"> </w:t>
      </w:r>
    </w:p>
    <w:p w14:paraId="7951F871" w14:textId="77777777" w:rsidR="00724EB7" w:rsidRDefault="0062552B" w:rsidP="58CFAA78">
      <w:pPr>
        <w:spacing w:line="240" w:lineRule="auto"/>
        <w:rPr>
          <w:sz w:val="24"/>
          <w:szCs w:val="24"/>
          <w:u w:val="single"/>
        </w:rPr>
      </w:pPr>
      <w:r w:rsidRPr="58CFAA78">
        <w:rPr>
          <w:sz w:val="24"/>
          <w:szCs w:val="24"/>
        </w:rPr>
        <w:t xml:space="preserve">Government of Canada, Clean Fuel Regulations, February 2023. </w:t>
      </w:r>
      <w:hyperlink r:id="rId15">
        <w:r w:rsidRPr="58CFAA78">
          <w:rPr>
            <w:sz w:val="24"/>
            <w:szCs w:val="24"/>
          </w:rPr>
          <w:t xml:space="preserve"> </w:t>
        </w:r>
      </w:hyperlink>
      <w:hyperlink r:id="rId16">
        <w:r w:rsidRPr="58CFAA78">
          <w:rPr>
            <w:sz w:val="24"/>
            <w:szCs w:val="24"/>
            <w:u w:val="single"/>
          </w:rPr>
          <w:t>https://www.canada.ca/en/environment-climate-change/services/managing-pollution/energy-production/fuel-regulations/clean-fuel-regulations.html</w:t>
        </w:r>
      </w:hyperlink>
    </w:p>
    <w:p w14:paraId="7951F872" w14:textId="77777777" w:rsidR="00724EB7" w:rsidRDefault="0062552B" w:rsidP="58CFAA78">
      <w:pPr>
        <w:spacing w:line="240" w:lineRule="auto"/>
        <w:rPr>
          <w:sz w:val="24"/>
          <w:szCs w:val="24"/>
        </w:rPr>
      </w:pPr>
      <w:r w:rsidRPr="58CFAA78">
        <w:rPr>
          <w:sz w:val="24"/>
          <w:szCs w:val="24"/>
        </w:rPr>
        <w:t xml:space="preserve"> </w:t>
      </w:r>
    </w:p>
    <w:p w14:paraId="7951F873" w14:textId="77777777" w:rsidR="00724EB7" w:rsidRDefault="0062552B" w:rsidP="58CFAA78">
      <w:pPr>
        <w:spacing w:line="240" w:lineRule="auto"/>
        <w:rPr>
          <w:sz w:val="24"/>
          <w:szCs w:val="24"/>
        </w:rPr>
      </w:pPr>
      <w:r w:rsidRPr="58CFAA78">
        <w:rPr>
          <w:sz w:val="24"/>
          <w:szCs w:val="24"/>
        </w:rPr>
        <w:t>Government of Canada, Financial Consumer Agency of Canada, October 2023</w:t>
      </w:r>
    </w:p>
    <w:p w14:paraId="7951F874" w14:textId="77777777" w:rsidR="00724EB7" w:rsidRDefault="00AF0D41" w:rsidP="58CFAA78">
      <w:pPr>
        <w:spacing w:line="240" w:lineRule="auto"/>
        <w:rPr>
          <w:sz w:val="24"/>
          <w:szCs w:val="24"/>
          <w:u w:val="single"/>
        </w:rPr>
      </w:pPr>
      <w:hyperlink r:id="rId17">
        <w:r w:rsidR="0062552B" w:rsidRPr="58CFAA78">
          <w:rPr>
            <w:sz w:val="24"/>
            <w:szCs w:val="24"/>
            <w:u w:val="single"/>
          </w:rPr>
          <w:t>https://www.canada.ca/en/financial-consumer-agency/services/retirement-planning/employer-sponsored-pension.html</w:t>
        </w:r>
      </w:hyperlink>
    </w:p>
    <w:p w14:paraId="7951F875" w14:textId="77777777" w:rsidR="00724EB7" w:rsidRDefault="0062552B" w:rsidP="58CFAA78">
      <w:pPr>
        <w:spacing w:line="240" w:lineRule="auto"/>
        <w:rPr>
          <w:sz w:val="24"/>
          <w:szCs w:val="24"/>
        </w:rPr>
      </w:pPr>
      <w:r w:rsidRPr="58CFAA78">
        <w:rPr>
          <w:sz w:val="24"/>
          <w:szCs w:val="24"/>
        </w:rPr>
        <w:t xml:space="preserve"> </w:t>
      </w:r>
    </w:p>
    <w:p w14:paraId="7951F876" w14:textId="77777777" w:rsidR="00724EB7" w:rsidRDefault="0062552B" w:rsidP="58CFAA78">
      <w:pPr>
        <w:spacing w:line="240" w:lineRule="auto"/>
        <w:rPr>
          <w:sz w:val="24"/>
          <w:szCs w:val="24"/>
        </w:rPr>
      </w:pPr>
      <w:r w:rsidRPr="58CFAA78">
        <w:rPr>
          <w:sz w:val="24"/>
          <w:szCs w:val="24"/>
        </w:rPr>
        <w:t>Government of Canada, Income Tax, Line 32400, Tuition amount transferred from a child or grandchild, June 2023.</w:t>
      </w:r>
    </w:p>
    <w:p w14:paraId="7951F877" w14:textId="77777777" w:rsidR="00724EB7" w:rsidRDefault="00AF0D41" w:rsidP="58CFAA78">
      <w:pPr>
        <w:spacing w:line="240" w:lineRule="auto"/>
        <w:rPr>
          <w:sz w:val="24"/>
          <w:szCs w:val="24"/>
          <w:u w:val="single"/>
        </w:rPr>
      </w:pPr>
      <w:hyperlink r:id="rId18">
        <w:r w:rsidR="0062552B" w:rsidRPr="58CFAA78">
          <w:rPr>
            <w:sz w:val="24"/>
            <w:szCs w:val="24"/>
            <w:u w:val="single"/>
          </w:rPr>
          <w:t>https://www.canada.ca/en/revenue-agency/services/tax/individuals/topics/about-your-tax-return/tax-return/completing-a-tax-return/deductions-credits-expenses/line-32400-tuition-education-textbook-amounts-transferred-a-child.html</w:t>
        </w:r>
      </w:hyperlink>
    </w:p>
    <w:p w14:paraId="7951F878" w14:textId="77777777" w:rsidR="00724EB7" w:rsidRDefault="0062552B" w:rsidP="58CFAA78">
      <w:pPr>
        <w:spacing w:line="240" w:lineRule="auto"/>
        <w:rPr>
          <w:sz w:val="24"/>
          <w:szCs w:val="24"/>
        </w:rPr>
      </w:pPr>
      <w:r w:rsidRPr="58CFAA78">
        <w:rPr>
          <w:sz w:val="24"/>
          <w:szCs w:val="24"/>
        </w:rPr>
        <w:t xml:space="preserve"> </w:t>
      </w:r>
    </w:p>
    <w:p w14:paraId="7951F879" w14:textId="77777777" w:rsidR="00724EB7" w:rsidRDefault="0062552B" w:rsidP="58CFAA78">
      <w:pPr>
        <w:spacing w:line="240" w:lineRule="auto"/>
        <w:rPr>
          <w:sz w:val="24"/>
          <w:szCs w:val="24"/>
          <w:u w:val="single"/>
        </w:rPr>
      </w:pPr>
      <w:r w:rsidRPr="58CFAA78">
        <w:rPr>
          <w:sz w:val="24"/>
          <w:szCs w:val="24"/>
        </w:rPr>
        <w:t xml:space="preserve">Government of Canada, Justice Canada, Overview and Assessment to Approaches to Access Enforcement:  An Update, December 2022. </w:t>
      </w:r>
      <w:hyperlink r:id="rId19">
        <w:r w:rsidRPr="58CFAA78">
          <w:rPr>
            <w:sz w:val="24"/>
            <w:szCs w:val="24"/>
          </w:rPr>
          <w:t xml:space="preserve"> </w:t>
        </w:r>
      </w:hyperlink>
      <w:hyperlink r:id="rId20">
        <w:r w:rsidRPr="58CFAA78">
          <w:rPr>
            <w:sz w:val="24"/>
            <w:szCs w:val="24"/>
            <w:u w:val="single"/>
          </w:rPr>
          <w:t>https://www.justice.gc.ca/eng/rp-pr/fl-lf/famil/2017/11.html</w:t>
        </w:r>
      </w:hyperlink>
    </w:p>
    <w:p w14:paraId="7951F87A" w14:textId="77777777" w:rsidR="00724EB7" w:rsidRDefault="0062552B" w:rsidP="58CFAA78">
      <w:pPr>
        <w:spacing w:line="240" w:lineRule="auto"/>
        <w:rPr>
          <w:sz w:val="24"/>
          <w:szCs w:val="24"/>
        </w:rPr>
      </w:pPr>
      <w:r w:rsidRPr="58CFAA78">
        <w:rPr>
          <w:sz w:val="24"/>
          <w:szCs w:val="24"/>
        </w:rPr>
        <w:t xml:space="preserve"> </w:t>
      </w:r>
    </w:p>
    <w:p w14:paraId="7951F87B" w14:textId="77777777" w:rsidR="00724EB7" w:rsidRDefault="0062552B" w:rsidP="58CFAA78">
      <w:pPr>
        <w:spacing w:line="240" w:lineRule="auto"/>
        <w:rPr>
          <w:sz w:val="24"/>
          <w:szCs w:val="24"/>
          <w:u w:val="single"/>
        </w:rPr>
      </w:pPr>
      <w:r w:rsidRPr="58CFAA78">
        <w:rPr>
          <w:sz w:val="24"/>
          <w:szCs w:val="24"/>
        </w:rPr>
        <w:lastRenderedPageBreak/>
        <w:t xml:space="preserve">Government of Canada, Justice Laws Website, An Act to amend the Canada Pension Plan and the Canada Pension Plan Investment Board Act, 2003 </w:t>
      </w:r>
      <w:hyperlink r:id="rId21">
        <w:r w:rsidRPr="58CFAA78">
          <w:rPr>
            <w:sz w:val="24"/>
            <w:szCs w:val="24"/>
          </w:rPr>
          <w:t xml:space="preserve"> </w:t>
        </w:r>
      </w:hyperlink>
      <w:hyperlink r:id="rId22">
        <w:r w:rsidRPr="58CFAA78">
          <w:rPr>
            <w:sz w:val="24"/>
            <w:szCs w:val="24"/>
            <w:u w:val="single"/>
          </w:rPr>
          <w:t>https://laws.justice.gc.ca/eng/AnnualStatutes/2003_5/FullText.html</w:t>
        </w:r>
      </w:hyperlink>
    </w:p>
    <w:p w14:paraId="7951F87C" w14:textId="77777777" w:rsidR="00724EB7" w:rsidRDefault="0062552B" w:rsidP="58CFAA78">
      <w:pPr>
        <w:spacing w:line="240" w:lineRule="auto"/>
        <w:rPr>
          <w:sz w:val="24"/>
          <w:szCs w:val="24"/>
        </w:rPr>
      </w:pPr>
      <w:r w:rsidRPr="58CFAA78">
        <w:rPr>
          <w:sz w:val="24"/>
          <w:szCs w:val="24"/>
        </w:rPr>
        <w:t xml:space="preserve"> </w:t>
      </w:r>
    </w:p>
    <w:p w14:paraId="7951F87D" w14:textId="77777777" w:rsidR="00724EB7" w:rsidRDefault="0062552B" w:rsidP="58CFAA78">
      <w:pPr>
        <w:spacing w:line="240" w:lineRule="auto"/>
        <w:rPr>
          <w:sz w:val="24"/>
          <w:szCs w:val="24"/>
        </w:rPr>
      </w:pPr>
      <w:r w:rsidRPr="58CFAA78">
        <w:rPr>
          <w:sz w:val="24"/>
          <w:szCs w:val="24"/>
        </w:rPr>
        <w:t>Government of Canada, Justice Laws Website, Criminal Code, December 2023.</w:t>
      </w:r>
    </w:p>
    <w:p w14:paraId="7951F87E" w14:textId="77777777" w:rsidR="00724EB7" w:rsidRDefault="00AF0D41" w:rsidP="58CFAA78">
      <w:pPr>
        <w:spacing w:line="240" w:lineRule="auto"/>
        <w:rPr>
          <w:sz w:val="24"/>
          <w:szCs w:val="24"/>
          <w:u w:val="single"/>
        </w:rPr>
      </w:pPr>
      <w:hyperlink r:id="rId23">
        <w:r w:rsidR="0062552B" w:rsidRPr="58CFAA78">
          <w:rPr>
            <w:sz w:val="24"/>
            <w:szCs w:val="24"/>
            <w:u w:val="single"/>
          </w:rPr>
          <w:t>https://laws-lois.justice.gc.ca/eng/acts/c-46/</w:t>
        </w:r>
      </w:hyperlink>
    </w:p>
    <w:p w14:paraId="7951F87F" w14:textId="77777777" w:rsidR="00724EB7" w:rsidRDefault="0062552B" w:rsidP="58CFAA78">
      <w:pPr>
        <w:spacing w:line="240" w:lineRule="auto"/>
        <w:rPr>
          <w:sz w:val="24"/>
          <w:szCs w:val="24"/>
        </w:rPr>
      </w:pPr>
      <w:r w:rsidRPr="58CFAA78">
        <w:rPr>
          <w:sz w:val="24"/>
          <w:szCs w:val="24"/>
        </w:rPr>
        <w:t xml:space="preserve"> </w:t>
      </w:r>
    </w:p>
    <w:p w14:paraId="7951F880" w14:textId="77777777" w:rsidR="00724EB7" w:rsidRDefault="0062552B" w:rsidP="58CFAA78">
      <w:pPr>
        <w:spacing w:line="240" w:lineRule="auto"/>
        <w:rPr>
          <w:sz w:val="24"/>
          <w:szCs w:val="24"/>
        </w:rPr>
      </w:pPr>
      <w:r w:rsidRPr="58CFAA78">
        <w:rPr>
          <w:sz w:val="24"/>
          <w:szCs w:val="24"/>
        </w:rPr>
        <w:t>Government of Canada, Municipal Solid Waste: a Shared Responsibility, January 2022.</w:t>
      </w:r>
    </w:p>
    <w:p w14:paraId="7951F881" w14:textId="77777777" w:rsidR="00724EB7" w:rsidRDefault="00AF0D41" w:rsidP="58CFAA78">
      <w:pPr>
        <w:spacing w:line="240" w:lineRule="auto"/>
        <w:rPr>
          <w:sz w:val="24"/>
          <w:szCs w:val="24"/>
        </w:rPr>
      </w:pPr>
      <w:hyperlink r:id="rId24">
        <w:r w:rsidR="0062552B" w:rsidRPr="58CFAA78">
          <w:rPr>
            <w:sz w:val="24"/>
            <w:szCs w:val="24"/>
            <w:u w:val="single"/>
          </w:rPr>
          <w:t>https://www.canada.ca/en/environment-climate-change/services/managing-reducing-waste/municipal-solid/shared-responsibility.html</w:t>
        </w:r>
      </w:hyperlink>
    </w:p>
    <w:p w14:paraId="7951F882" w14:textId="77777777" w:rsidR="00724EB7" w:rsidRDefault="00724EB7" w:rsidP="58CFAA78">
      <w:pPr>
        <w:spacing w:line="240" w:lineRule="auto"/>
        <w:rPr>
          <w:sz w:val="24"/>
          <w:szCs w:val="24"/>
        </w:rPr>
      </w:pPr>
    </w:p>
    <w:p w14:paraId="7951F883" w14:textId="77777777" w:rsidR="00724EB7" w:rsidRDefault="0062552B" w:rsidP="58CFAA78">
      <w:pPr>
        <w:spacing w:line="240" w:lineRule="auto"/>
        <w:rPr>
          <w:sz w:val="24"/>
          <w:szCs w:val="24"/>
          <w:u w:val="single"/>
        </w:rPr>
      </w:pPr>
      <w:r w:rsidRPr="58CFAA78">
        <w:rPr>
          <w:sz w:val="24"/>
          <w:szCs w:val="24"/>
        </w:rPr>
        <w:t xml:space="preserve">Government of Canada, Survivor’s Pension Webpage, 2024. </w:t>
      </w:r>
      <w:hyperlink r:id="rId25">
        <w:r w:rsidRPr="58CFAA78">
          <w:rPr>
            <w:sz w:val="24"/>
            <w:szCs w:val="24"/>
          </w:rPr>
          <w:t xml:space="preserve"> </w:t>
        </w:r>
      </w:hyperlink>
      <w:hyperlink r:id="rId26">
        <w:r w:rsidRPr="58CFAA78">
          <w:rPr>
            <w:sz w:val="24"/>
            <w:szCs w:val="24"/>
            <w:u w:val="single"/>
          </w:rPr>
          <w:t>https://www.canada.ca/en/services/benefits/publicpensions/cpp/cpp-survivor-pension.html</w:t>
        </w:r>
      </w:hyperlink>
    </w:p>
    <w:p w14:paraId="7951F884" w14:textId="77777777" w:rsidR="00724EB7" w:rsidRDefault="0062552B" w:rsidP="58CFAA78">
      <w:pPr>
        <w:spacing w:line="240" w:lineRule="auto"/>
        <w:rPr>
          <w:sz w:val="24"/>
          <w:szCs w:val="24"/>
        </w:rPr>
      </w:pPr>
      <w:r w:rsidRPr="58CFAA78">
        <w:rPr>
          <w:sz w:val="24"/>
          <w:szCs w:val="24"/>
        </w:rPr>
        <w:t xml:space="preserve"> </w:t>
      </w:r>
    </w:p>
    <w:p w14:paraId="7951F885" w14:textId="77777777" w:rsidR="00724EB7" w:rsidRDefault="0062552B" w:rsidP="58CFAA78">
      <w:pPr>
        <w:spacing w:line="240" w:lineRule="auto"/>
        <w:rPr>
          <w:sz w:val="24"/>
          <w:szCs w:val="24"/>
          <w:u w:val="single"/>
        </w:rPr>
      </w:pPr>
      <w:r w:rsidRPr="58CFAA78">
        <w:rPr>
          <w:sz w:val="24"/>
          <w:szCs w:val="24"/>
        </w:rPr>
        <w:t xml:space="preserve">Immigration Board of Canada, Refugee Appeals, September 2023. </w:t>
      </w:r>
      <w:hyperlink r:id="rId27">
        <w:r w:rsidRPr="58CFAA78">
          <w:rPr>
            <w:sz w:val="24"/>
            <w:szCs w:val="24"/>
          </w:rPr>
          <w:t xml:space="preserve"> </w:t>
        </w:r>
      </w:hyperlink>
      <w:hyperlink r:id="rId28">
        <w:r w:rsidRPr="58CFAA78">
          <w:rPr>
            <w:sz w:val="24"/>
            <w:szCs w:val="24"/>
            <w:u w:val="single"/>
          </w:rPr>
          <w:t>https://irb.gc.ca/en/refugee-appeals/Pages/index.aspx</w:t>
        </w:r>
      </w:hyperlink>
    </w:p>
    <w:p w14:paraId="7951F886" w14:textId="77777777" w:rsidR="00724EB7" w:rsidRDefault="0062552B" w:rsidP="58CFAA78">
      <w:pPr>
        <w:spacing w:line="240" w:lineRule="auto"/>
        <w:rPr>
          <w:sz w:val="24"/>
          <w:szCs w:val="24"/>
        </w:rPr>
      </w:pPr>
      <w:r w:rsidRPr="58CFAA78">
        <w:rPr>
          <w:sz w:val="24"/>
          <w:szCs w:val="24"/>
        </w:rPr>
        <w:t xml:space="preserve"> </w:t>
      </w:r>
    </w:p>
    <w:p w14:paraId="7951F888" w14:textId="38528690" w:rsidR="00724EB7" w:rsidRDefault="0062552B" w:rsidP="58CFAA78">
      <w:pPr>
        <w:spacing w:before="180" w:after="360" w:line="240" w:lineRule="auto"/>
        <w:rPr>
          <w:sz w:val="24"/>
          <w:szCs w:val="24"/>
          <w:u w:val="single"/>
        </w:rPr>
      </w:pPr>
      <w:r w:rsidRPr="58CFAA78">
        <w:rPr>
          <w:sz w:val="24"/>
          <w:szCs w:val="24"/>
        </w:rPr>
        <w:t>Public Service Pension Plan, 2024</w:t>
      </w:r>
      <w:r w:rsidR="72F557A8" w:rsidRPr="58CFAA78">
        <w:rPr>
          <w:sz w:val="24"/>
          <w:szCs w:val="24"/>
        </w:rPr>
        <w:t xml:space="preserve"> </w:t>
      </w:r>
      <w:r w:rsidRPr="58CFAA78">
        <w:rPr>
          <w:sz w:val="24"/>
          <w:szCs w:val="24"/>
          <w:u w:val="single"/>
        </w:rPr>
        <w:t>https://www.pspp.ca/page/pspp-home</w:t>
      </w:r>
      <w:r w:rsidR="5781939D" w:rsidRPr="58CFAA78">
        <w:rPr>
          <w:sz w:val="24"/>
          <w:szCs w:val="24"/>
          <w:u w:val="single"/>
        </w:rPr>
        <w:t>.</w:t>
      </w:r>
    </w:p>
    <w:p w14:paraId="7951F889" w14:textId="77777777" w:rsidR="00724EB7" w:rsidRDefault="0062552B" w:rsidP="58CFAA78">
      <w:pPr>
        <w:shd w:val="clear" w:color="auto" w:fill="FFFFFF" w:themeFill="background1"/>
        <w:spacing w:before="180" w:after="360" w:line="240" w:lineRule="auto"/>
        <w:rPr>
          <w:sz w:val="24"/>
          <w:szCs w:val="24"/>
        </w:rPr>
      </w:pPr>
      <w:r w:rsidRPr="58CFAA78">
        <w:rPr>
          <w:sz w:val="24"/>
          <w:szCs w:val="24"/>
        </w:rPr>
        <w:t xml:space="preserve"> </w:t>
      </w:r>
    </w:p>
    <w:p w14:paraId="7951F88A" w14:textId="77777777" w:rsidR="00724EB7" w:rsidRDefault="0062552B" w:rsidP="58CFAA78">
      <w:pPr>
        <w:spacing w:before="240" w:line="240" w:lineRule="auto"/>
        <w:rPr>
          <w:sz w:val="24"/>
          <w:szCs w:val="24"/>
        </w:rPr>
      </w:pPr>
      <w:r w:rsidRPr="58CFAA78">
        <w:rPr>
          <w:sz w:val="24"/>
          <w:szCs w:val="24"/>
        </w:rPr>
        <w:t xml:space="preserve"> </w:t>
      </w:r>
    </w:p>
    <w:p w14:paraId="7951F88B" w14:textId="77777777" w:rsidR="00724EB7" w:rsidRDefault="0062552B" w:rsidP="58CFAA78">
      <w:pPr>
        <w:spacing w:before="240" w:after="240" w:line="240" w:lineRule="auto"/>
        <w:rPr>
          <w:sz w:val="24"/>
          <w:szCs w:val="24"/>
        </w:rPr>
      </w:pPr>
      <w:r w:rsidRPr="58CFAA78">
        <w:rPr>
          <w:sz w:val="24"/>
          <w:szCs w:val="24"/>
        </w:rPr>
        <w:t xml:space="preserve"> </w:t>
      </w:r>
    </w:p>
    <w:p w14:paraId="7951F88C" w14:textId="77777777" w:rsidR="00724EB7" w:rsidRDefault="00724EB7" w:rsidP="58CFAA78">
      <w:pPr>
        <w:spacing w:line="240" w:lineRule="auto"/>
        <w:rPr>
          <w:sz w:val="24"/>
          <w:szCs w:val="24"/>
        </w:rPr>
      </w:pPr>
    </w:p>
    <w:p w14:paraId="7951F88D" w14:textId="77777777" w:rsidR="00724EB7" w:rsidRDefault="00724EB7" w:rsidP="58CFAA78">
      <w:pPr>
        <w:spacing w:line="240" w:lineRule="auto"/>
        <w:rPr>
          <w:sz w:val="24"/>
          <w:szCs w:val="24"/>
        </w:rPr>
      </w:pPr>
    </w:p>
    <w:sectPr w:rsidR="00724E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7"/>
    <w:rsid w:val="00192E5E"/>
    <w:rsid w:val="0062552B"/>
    <w:rsid w:val="00724EB7"/>
    <w:rsid w:val="00896840"/>
    <w:rsid w:val="008A0138"/>
    <w:rsid w:val="00AF0D41"/>
    <w:rsid w:val="00C369E0"/>
    <w:rsid w:val="06C5A872"/>
    <w:rsid w:val="08E652D1"/>
    <w:rsid w:val="0CFDAD9C"/>
    <w:rsid w:val="0E997DFD"/>
    <w:rsid w:val="2993E038"/>
    <w:rsid w:val="29FE6FD9"/>
    <w:rsid w:val="2ACCEF04"/>
    <w:rsid w:val="3B4D1665"/>
    <w:rsid w:val="3CE8E6C6"/>
    <w:rsid w:val="4C22FDE1"/>
    <w:rsid w:val="4D6D9C44"/>
    <w:rsid w:val="54C438D4"/>
    <w:rsid w:val="571E715B"/>
    <w:rsid w:val="5781939D"/>
    <w:rsid w:val="58CFAA78"/>
    <w:rsid w:val="5BEE55AE"/>
    <w:rsid w:val="5C024CC1"/>
    <w:rsid w:val="64F71E33"/>
    <w:rsid w:val="657F9C67"/>
    <w:rsid w:val="6EBDD534"/>
    <w:rsid w:val="72EDBAFD"/>
    <w:rsid w:val="72F5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F802"/>
  <w15:docId w15:val="{A8E7349A-DE57-4FA3-8330-B3FF7BA0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fuw.org/current-campaigns-practising-advocacy/" TargetMode="External"/><Relationship Id="rId13" Type="http://schemas.openxmlformats.org/officeDocument/2006/relationships/hyperlink" Target="https://fcm.ca/sites/default/files/documents/resources/tool/solid-waste-management-toolkit-cipp.pdf" TargetMode="External"/><Relationship Id="rId18" Type="http://schemas.openxmlformats.org/officeDocument/2006/relationships/hyperlink" Target="https://www.canada.ca/en/revenue-agency/services/tax/individuals/topics/about-your-tax-return/tax-return/completing-a-tax-return/deductions-credits-expenses/line-32400-tuition-education-textbook-amounts-transferred-a-child.html" TargetMode="External"/><Relationship Id="rId26" Type="http://schemas.openxmlformats.org/officeDocument/2006/relationships/hyperlink" Target="https://www.canada.ca/en/services/benefits/publicpensions/cpp/cpp-survivor-pension.html" TargetMode="External"/><Relationship Id="rId3" Type="http://schemas.openxmlformats.org/officeDocument/2006/relationships/customXml" Target="../customXml/item3.xml"/><Relationship Id="rId21" Type="http://schemas.openxmlformats.org/officeDocument/2006/relationships/hyperlink" Target="https://laws.justice.gc.ca/eng/AnnualStatutes/2003_5/FullText.html" TargetMode="External"/><Relationship Id="rId7" Type="http://schemas.openxmlformats.org/officeDocument/2006/relationships/hyperlink" Target="https://www.cfuw.org/current-campaigns-practising-advocacy/" TargetMode="External"/><Relationship Id="rId12" Type="http://schemas.openxmlformats.org/officeDocument/2006/relationships/hyperlink" Target="https://cfuwadmin.org/wp-content/uploads/2023/09/Archived-Resolutions-Book-2023.pdf" TargetMode="External"/><Relationship Id="rId17" Type="http://schemas.openxmlformats.org/officeDocument/2006/relationships/hyperlink" Target="https://www.canada.ca/en/financial-consumer-agency/services/retirement-planning/employer-sponsored-pension.html" TargetMode="External"/><Relationship Id="rId25" Type="http://schemas.openxmlformats.org/officeDocument/2006/relationships/hyperlink" Target="https://www.canada.ca/en/services/benefits/publicpensions/cpp/cpp-survivor-pension.html" TargetMode="External"/><Relationship Id="rId2" Type="http://schemas.openxmlformats.org/officeDocument/2006/relationships/customXml" Target="../customXml/item2.xml"/><Relationship Id="rId16" Type="http://schemas.openxmlformats.org/officeDocument/2006/relationships/hyperlink" Target="https://www.canada.ca/en/environment-climate-change/services/managing-pollution/energy-production/fuel-regulations/clean-fuel-regulations.html" TargetMode="External"/><Relationship Id="rId20" Type="http://schemas.openxmlformats.org/officeDocument/2006/relationships/hyperlink" Target="https://www.justice.gc.ca/eng/rp-pr/fl-lf/famil/2017/1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fuwadmin.org/wp-content/uploads/2023/09/Archived-Resolutions-Book-2023.pdf" TargetMode="External"/><Relationship Id="rId24" Type="http://schemas.openxmlformats.org/officeDocument/2006/relationships/hyperlink" Target="https://www.canada.ca/en/environment-climate-change/services/managing-reducing-waste/municipal-solid/shared-responsibility.html" TargetMode="External"/><Relationship Id="rId5" Type="http://schemas.openxmlformats.org/officeDocument/2006/relationships/settings" Target="settings.xml"/><Relationship Id="rId15" Type="http://schemas.openxmlformats.org/officeDocument/2006/relationships/hyperlink" Target="https://www.canada.ca/en/environment-climate-change/services/managing-pollution/energy-production/fuel-regulations/clean-fuel-regulations.html" TargetMode="External"/><Relationship Id="rId23" Type="http://schemas.openxmlformats.org/officeDocument/2006/relationships/hyperlink" Target="https://laws-lois.justice.gc.ca/eng/acts/c-46/" TargetMode="External"/><Relationship Id="rId28" Type="http://schemas.openxmlformats.org/officeDocument/2006/relationships/hyperlink" Target="https://irb.gc.ca/en/refugee-appeals/Pages/index.aspx" TargetMode="External"/><Relationship Id="rId10" Type="http://schemas.openxmlformats.org/officeDocument/2006/relationships/hyperlink" Target="https://www.cfuw.org/current-campaigns-practising-advocacy/" TargetMode="External"/><Relationship Id="rId19" Type="http://schemas.openxmlformats.org/officeDocument/2006/relationships/hyperlink" Target="https://www.justice.gc.ca/eng/rp-pr/fl-lf/famil/2017/11.html" TargetMode="External"/><Relationship Id="rId4" Type="http://schemas.openxmlformats.org/officeDocument/2006/relationships/styles" Target="styles.xml"/><Relationship Id="rId9" Type="http://schemas.openxmlformats.org/officeDocument/2006/relationships/hyperlink" Target="https://www.cfuw.org/current-campaigns-practising-advocacy/" TargetMode="External"/><Relationship Id="rId14" Type="http://schemas.openxmlformats.org/officeDocument/2006/relationships/hyperlink" Target="https://www.canada.ca/en/environment-climate-change/services/environmental-indicators/conserved-areas.html" TargetMode="External"/><Relationship Id="rId22" Type="http://schemas.openxmlformats.org/officeDocument/2006/relationships/hyperlink" Target="https://laws.justice.gc.ca/eng/AnnualStatutes/2003_5/FullText.html" TargetMode="External"/><Relationship Id="rId27" Type="http://schemas.openxmlformats.org/officeDocument/2006/relationships/hyperlink" Target="https://irb.gc.ca/en/refugee-appeals/Pages/index.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829B8-DD6E-4711-8967-5573CC0E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DD697-9410-44C0-BDDF-BF42BD0E8C9E}">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3.xml><?xml version="1.0" encoding="utf-8"?>
<ds:datastoreItem xmlns:ds="http://schemas.openxmlformats.org/officeDocument/2006/customXml" ds:itemID="{ADC04E42-135D-4911-AE30-173C5CD1A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2273</Words>
  <Characters>12958</Characters>
  <Application>Microsoft Office Word</Application>
  <DocSecurity>0</DocSecurity>
  <Lines>107</Lines>
  <Paragraphs>30</Paragraphs>
  <ScaleCrop>false</ScaleCrop>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Kenzie Zimmer</cp:lastModifiedBy>
  <cp:revision>3</cp:revision>
  <dcterms:created xsi:type="dcterms:W3CDTF">2024-03-13T17:17:00Z</dcterms:created>
  <dcterms:modified xsi:type="dcterms:W3CDTF">2024-03-13T17:17:00Z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0x01010059F1B1CA4FC5874E8E6186208E63A80F</vt:lpwstr>
  </property>
  <property fmtid="{D5CDD505-2E9C-101B-9397-08002B2CF9AE}" pid="3" name="MediaServiceImageTags">
    <vt:lpwstr/>
  </property>
</Properties>
</file>