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95E3" w14:textId="4ECE8A5B" w:rsidR="002539B4" w:rsidRPr="002539B4" w:rsidRDefault="002539B4" w:rsidP="002539B4">
      <w:pPr>
        <w:shd w:val="clear" w:color="auto" w:fill="FFFFFF" w:themeFill="background1"/>
        <w:spacing w:line="240" w:lineRule="auto"/>
        <w:jc w:val="center"/>
        <w:rPr>
          <w:b/>
          <w:bCs/>
          <w:sz w:val="24"/>
          <w:szCs w:val="24"/>
          <w:u w:val="single"/>
          <w:lang w:val="fr-CA"/>
        </w:rPr>
      </w:pPr>
      <w:r w:rsidRPr="002539B4">
        <w:rPr>
          <w:b/>
          <w:bCs/>
          <w:sz w:val="24"/>
          <w:szCs w:val="24"/>
          <w:u w:val="single"/>
          <w:lang w:val="fr-CA"/>
        </w:rPr>
        <w:t>Résolution proposée #</w:t>
      </w:r>
      <w:proofErr w:type="gramStart"/>
      <w:r w:rsidRPr="002539B4">
        <w:rPr>
          <w:b/>
          <w:bCs/>
          <w:sz w:val="24"/>
          <w:szCs w:val="24"/>
          <w:u w:val="single"/>
          <w:lang w:val="fr-CA"/>
        </w:rPr>
        <w:t>8  :</w:t>
      </w:r>
      <w:proofErr w:type="gramEnd"/>
      <w:r w:rsidRPr="002539B4">
        <w:rPr>
          <w:b/>
          <w:bCs/>
          <w:sz w:val="24"/>
          <w:szCs w:val="24"/>
          <w:u w:val="single"/>
          <w:lang w:val="fr-CA"/>
        </w:rPr>
        <w:t xml:space="preserve"> Vieillir au bon endroit : des ressources équitables pour permettre à tous les Canadiens de vieillir à domicile et dans leur communauté</w:t>
      </w:r>
    </w:p>
    <w:p w14:paraId="1B832D16" w14:textId="77777777" w:rsidR="002539B4" w:rsidRPr="002539B4" w:rsidRDefault="002539B4" w:rsidP="002539B4">
      <w:pPr>
        <w:shd w:val="clear" w:color="auto" w:fill="FFFFFF" w:themeFill="background1"/>
        <w:spacing w:line="240" w:lineRule="auto"/>
        <w:rPr>
          <w:b/>
          <w:bCs/>
          <w:sz w:val="24"/>
          <w:szCs w:val="24"/>
          <w:lang w:val="fr-CA"/>
        </w:rPr>
      </w:pPr>
    </w:p>
    <w:p w14:paraId="12657625" w14:textId="4B353309" w:rsidR="002539B4" w:rsidRPr="002539B4" w:rsidRDefault="002539B4" w:rsidP="002539B4">
      <w:pPr>
        <w:shd w:val="clear" w:color="auto" w:fill="FFFFFF" w:themeFill="background1"/>
        <w:spacing w:line="240" w:lineRule="auto"/>
        <w:rPr>
          <w:rStyle w:val="eop"/>
          <w:sz w:val="24"/>
          <w:szCs w:val="24"/>
          <w:lang w:val="fr-CA"/>
        </w:rPr>
      </w:pPr>
      <w:bookmarkStart w:id="0" w:name="_Int_EYEDKLiw"/>
      <w:r w:rsidRPr="002539B4">
        <w:rPr>
          <w:rStyle w:val="normaltextrun"/>
          <w:b/>
          <w:bCs/>
          <w:sz w:val="24"/>
          <w:szCs w:val="24"/>
          <w:u w:val="single"/>
          <w:lang w:val="fr-CA"/>
        </w:rPr>
        <w:t xml:space="preserve">Nom du </w:t>
      </w:r>
      <w:bookmarkEnd w:id="0"/>
      <w:r w:rsidRPr="002539B4">
        <w:rPr>
          <w:rStyle w:val="normaltextrun"/>
          <w:b/>
          <w:bCs/>
          <w:sz w:val="24"/>
          <w:szCs w:val="24"/>
          <w:u w:val="single"/>
          <w:lang w:val="fr-CA"/>
        </w:rPr>
        <w:t>comité</w:t>
      </w:r>
    </w:p>
    <w:p w14:paraId="082B67CD" w14:textId="7C45346E" w:rsidR="002539B4" w:rsidRPr="002539B4" w:rsidRDefault="002539B4" w:rsidP="002539B4">
      <w:pPr>
        <w:shd w:val="clear" w:color="auto" w:fill="FFFFFF" w:themeFill="background1"/>
        <w:spacing w:line="240" w:lineRule="auto"/>
        <w:rPr>
          <w:rStyle w:val="eop"/>
          <w:sz w:val="24"/>
          <w:szCs w:val="24"/>
          <w:lang w:val="fr-CA"/>
        </w:rPr>
      </w:pPr>
      <w:r w:rsidRPr="002539B4">
        <w:rPr>
          <w:rStyle w:val="eop"/>
          <w:sz w:val="24"/>
          <w:szCs w:val="24"/>
          <w:lang w:val="fr-CA"/>
        </w:rPr>
        <w:t>Comité de défense des intérêts de la FCFDU</w:t>
      </w:r>
    </w:p>
    <w:p w14:paraId="564FD544" w14:textId="77777777" w:rsidR="002539B4" w:rsidRPr="002539B4" w:rsidRDefault="002539B4" w:rsidP="002539B4">
      <w:pPr>
        <w:shd w:val="clear" w:color="auto" w:fill="FFFFFF" w:themeFill="background1"/>
        <w:spacing w:line="240" w:lineRule="auto"/>
        <w:rPr>
          <w:rStyle w:val="eop"/>
          <w:sz w:val="24"/>
          <w:szCs w:val="24"/>
          <w:lang w:val="fr-CA"/>
        </w:rPr>
      </w:pPr>
    </w:p>
    <w:p w14:paraId="43C34718" w14:textId="77777777" w:rsidR="002539B4" w:rsidRPr="002539B4" w:rsidRDefault="002539B4" w:rsidP="002539B4">
      <w:pPr>
        <w:shd w:val="clear" w:color="auto" w:fill="FFFFFF" w:themeFill="background1"/>
        <w:spacing w:line="240" w:lineRule="auto"/>
        <w:rPr>
          <w:rStyle w:val="eop"/>
          <w:sz w:val="24"/>
          <w:szCs w:val="24"/>
          <w:lang w:val="fr-CA"/>
        </w:rPr>
      </w:pPr>
      <w:bookmarkStart w:id="1" w:name="_Int_5TzJKe7Z"/>
      <w:r w:rsidRPr="002539B4">
        <w:rPr>
          <w:rStyle w:val="normaltextrun"/>
          <w:b/>
          <w:bCs/>
          <w:sz w:val="24"/>
          <w:szCs w:val="24"/>
          <w:u w:val="single"/>
          <w:lang w:val="fr-CA"/>
        </w:rPr>
        <w:t>Titre de la résolution proposée</w:t>
      </w:r>
      <w:r w:rsidRPr="002539B4">
        <w:rPr>
          <w:rStyle w:val="eop"/>
          <w:sz w:val="24"/>
          <w:szCs w:val="24"/>
          <w:lang w:val="fr-CA"/>
        </w:rPr>
        <w:t> </w:t>
      </w:r>
      <w:bookmarkEnd w:id="1"/>
    </w:p>
    <w:p w14:paraId="3891D676" w14:textId="18AF92E5" w:rsidR="002539B4" w:rsidRPr="002539B4" w:rsidRDefault="002539B4" w:rsidP="002539B4">
      <w:pPr>
        <w:tabs>
          <w:tab w:val="left" w:pos="5245"/>
        </w:tabs>
        <w:spacing w:line="240" w:lineRule="auto"/>
        <w:rPr>
          <w:sz w:val="24"/>
          <w:szCs w:val="24"/>
          <w:lang w:val="fr-CA"/>
        </w:rPr>
      </w:pPr>
      <w:r w:rsidRPr="002539B4">
        <w:rPr>
          <w:sz w:val="24"/>
          <w:szCs w:val="24"/>
          <w:lang w:val="fr-CA"/>
        </w:rPr>
        <w:t>Vieillir au bon endroit : des ressources équitables pour permettre à tous les Canadiens de vieillir à domicile et dans leur communauté</w:t>
      </w:r>
    </w:p>
    <w:p w14:paraId="5F3119C5" w14:textId="77777777" w:rsidR="002539B4" w:rsidRPr="002539B4" w:rsidRDefault="002539B4" w:rsidP="002539B4">
      <w:pPr>
        <w:tabs>
          <w:tab w:val="left" w:pos="5245"/>
        </w:tabs>
        <w:spacing w:line="240" w:lineRule="auto"/>
        <w:rPr>
          <w:sz w:val="24"/>
          <w:szCs w:val="24"/>
          <w:lang w:val="fr-CA"/>
        </w:rPr>
      </w:pPr>
    </w:p>
    <w:p w14:paraId="4DDD32DA" w14:textId="77777777" w:rsidR="002539B4" w:rsidRPr="002539B4" w:rsidRDefault="002539B4" w:rsidP="002539B4">
      <w:pPr>
        <w:spacing w:line="240" w:lineRule="auto"/>
        <w:rPr>
          <w:sz w:val="24"/>
          <w:szCs w:val="24"/>
          <w:lang w:val="fr-CA"/>
        </w:rPr>
      </w:pPr>
      <w:r w:rsidRPr="002539B4">
        <w:rPr>
          <w:b/>
          <w:bCs/>
          <w:sz w:val="24"/>
          <w:szCs w:val="24"/>
          <w:u w:val="single"/>
          <w:lang w:val="fr-CA"/>
        </w:rPr>
        <w:t>Clauses résolues</w:t>
      </w:r>
    </w:p>
    <w:p w14:paraId="0B496A05" w14:textId="77777777" w:rsidR="002539B4" w:rsidRPr="002539B4" w:rsidRDefault="002539B4" w:rsidP="002539B4">
      <w:pPr>
        <w:pStyle w:val="Body"/>
        <w:rPr>
          <w:rFonts w:cs="Arial"/>
          <w:color w:val="auto"/>
          <w:sz w:val="24"/>
          <w:szCs w:val="24"/>
          <w:lang w:val="fr-CA"/>
        </w:rPr>
      </w:pPr>
      <w:r w:rsidRPr="002539B4">
        <w:rPr>
          <w:rFonts w:cs="Arial"/>
          <w:b/>
          <w:bCs/>
          <w:color w:val="auto"/>
          <w:sz w:val="24"/>
          <w:szCs w:val="24"/>
          <w:lang w:val="fr-CA"/>
        </w:rPr>
        <w:t>IL EST RÉSOLU</w:t>
      </w:r>
      <w:r w:rsidRPr="002539B4">
        <w:rPr>
          <w:rFonts w:cs="Arial"/>
          <w:color w:val="auto"/>
          <w:sz w:val="24"/>
          <w:szCs w:val="24"/>
          <w:lang w:val="fr-CA"/>
        </w:rPr>
        <w:t xml:space="preserve"> </w:t>
      </w:r>
      <w:r w:rsidRPr="002539B4">
        <w:rPr>
          <w:rFonts w:cs="Arial"/>
          <w:b/>
          <w:bCs/>
          <w:color w:val="auto"/>
          <w:sz w:val="24"/>
          <w:szCs w:val="24"/>
          <w:lang w:val="fr-CA"/>
        </w:rPr>
        <w:t xml:space="preserve">QUE </w:t>
      </w:r>
      <w:r w:rsidRPr="002539B4">
        <w:rPr>
          <w:rFonts w:cs="Arial"/>
          <w:color w:val="auto"/>
          <w:sz w:val="24"/>
          <w:szCs w:val="24"/>
          <w:lang w:val="fr-CA"/>
        </w:rPr>
        <w:t>la</w:t>
      </w:r>
      <w:r w:rsidRPr="002539B4">
        <w:rPr>
          <w:rFonts w:cs="Arial"/>
          <w:b/>
          <w:bCs/>
          <w:color w:val="auto"/>
          <w:sz w:val="24"/>
          <w:szCs w:val="24"/>
          <w:lang w:val="fr-CA"/>
        </w:rPr>
        <w:t xml:space="preserve"> </w:t>
      </w:r>
      <w:r w:rsidRPr="002539B4">
        <w:rPr>
          <w:rFonts w:cs="Arial"/>
          <w:color w:val="auto"/>
          <w:sz w:val="24"/>
          <w:szCs w:val="24"/>
          <w:lang w:val="fr-CA"/>
        </w:rPr>
        <w:t>FCFDU invite le gouvernement fédéral à :</w:t>
      </w:r>
    </w:p>
    <w:p w14:paraId="1A74FC43" w14:textId="77777777" w:rsidR="002539B4" w:rsidRPr="002539B4" w:rsidRDefault="002539B4" w:rsidP="002539B4">
      <w:pPr>
        <w:pStyle w:val="Body"/>
        <w:numPr>
          <w:ilvl w:val="0"/>
          <w:numId w:val="4"/>
        </w:numPr>
        <w:rPr>
          <w:rFonts w:cs="Arial"/>
          <w:color w:val="auto"/>
          <w:sz w:val="24"/>
          <w:szCs w:val="24"/>
          <w:lang w:val="fr-CA"/>
        </w:rPr>
      </w:pPr>
      <w:r w:rsidRPr="002539B4">
        <w:rPr>
          <w:rFonts w:cs="Arial"/>
          <w:color w:val="auto"/>
          <w:sz w:val="24"/>
          <w:szCs w:val="24"/>
          <w:lang w:val="fr-CA"/>
        </w:rPr>
        <w:t>Augmenter le financement ciblé dédié aux gouvernements provinciaux et territoriaux afin d’améliorer les services offerts aux personnes âgées, en mettant l’accent sur la qualité, l’accessibilité, l’</w:t>
      </w:r>
      <w:proofErr w:type="spellStart"/>
      <w:r w:rsidRPr="002539B4">
        <w:rPr>
          <w:rFonts w:cs="Arial"/>
          <w:color w:val="auto"/>
          <w:sz w:val="24"/>
          <w:szCs w:val="24"/>
          <w:lang w:val="fr-CA"/>
        </w:rPr>
        <w:t>abordabilité</w:t>
      </w:r>
      <w:proofErr w:type="spellEnd"/>
      <w:r w:rsidRPr="002539B4">
        <w:rPr>
          <w:rFonts w:cs="Arial"/>
          <w:color w:val="auto"/>
          <w:sz w:val="24"/>
          <w:szCs w:val="24"/>
          <w:lang w:val="fr-CA"/>
        </w:rPr>
        <w:t xml:space="preserve"> et l’équité, et ce, dans le but de favoriser leur maintien à domicile et dans leur communauté.</w:t>
      </w:r>
    </w:p>
    <w:p w14:paraId="14FE63E5" w14:textId="77777777" w:rsidR="002539B4" w:rsidRPr="002539B4" w:rsidRDefault="002539B4" w:rsidP="002539B4">
      <w:pPr>
        <w:pStyle w:val="Body"/>
        <w:numPr>
          <w:ilvl w:val="0"/>
          <w:numId w:val="4"/>
        </w:numPr>
        <w:rPr>
          <w:rFonts w:cs="Arial"/>
          <w:color w:val="auto"/>
          <w:sz w:val="24"/>
          <w:szCs w:val="24"/>
          <w:lang w:val="fr-CA"/>
        </w:rPr>
      </w:pPr>
      <w:r w:rsidRPr="002539B4">
        <w:rPr>
          <w:rFonts w:cs="Arial"/>
          <w:color w:val="auto"/>
          <w:sz w:val="24"/>
          <w:szCs w:val="24"/>
          <w:lang w:val="fr-CA"/>
        </w:rPr>
        <w:t>Garantir une allocation équitable des fonds afin de permettre aux communautés de mettre en place des services pour les personnes âgées adaptés à leur contexte.</w:t>
      </w:r>
    </w:p>
    <w:p w14:paraId="7E4AFB97" w14:textId="77777777" w:rsidR="002539B4" w:rsidRPr="002539B4" w:rsidRDefault="002539B4" w:rsidP="002539B4">
      <w:pPr>
        <w:pStyle w:val="Body"/>
        <w:numPr>
          <w:ilvl w:val="0"/>
          <w:numId w:val="4"/>
        </w:numPr>
        <w:rPr>
          <w:rFonts w:cs="Arial"/>
          <w:color w:val="auto"/>
          <w:sz w:val="24"/>
          <w:szCs w:val="24"/>
          <w:lang w:val="fr-CA"/>
        </w:rPr>
      </w:pPr>
      <w:r w:rsidRPr="002539B4">
        <w:rPr>
          <w:rFonts w:cs="Arial"/>
          <w:color w:val="auto"/>
          <w:sz w:val="24"/>
          <w:szCs w:val="24"/>
          <w:lang w:val="fr-CA"/>
        </w:rPr>
        <w:t>Définir clairement les conditions du financement et veiller à une répartition des ressources appropriée et responsable.</w:t>
      </w:r>
    </w:p>
    <w:p w14:paraId="1DA2C0ED" w14:textId="77777777" w:rsidR="002539B4" w:rsidRPr="002539B4" w:rsidRDefault="002539B4" w:rsidP="002539B4">
      <w:pPr>
        <w:pStyle w:val="Body"/>
        <w:numPr>
          <w:ilvl w:val="0"/>
          <w:numId w:val="4"/>
        </w:numPr>
        <w:rPr>
          <w:rFonts w:cs="Arial"/>
          <w:color w:val="auto"/>
          <w:sz w:val="24"/>
          <w:szCs w:val="24"/>
          <w:lang w:val="fr-CA"/>
        </w:rPr>
      </w:pPr>
      <w:r w:rsidRPr="002539B4">
        <w:rPr>
          <w:rFonts w:cs="Arial"/>
          <w:color w:val="auto"/>
          <w:sz w:val="24"/>
          <w:szCs w:val="24"/>
          <w:lang w:val="fr-CA"/>
        </w:rPr>
        <w:t>Promouvoir des modèles de financement qui incitent à la collaboration entre tous les ordres de gouvernement pour développer, financer et utiliser une variété d’options en matière de soins à domicile et de santé communautaire qui permettent aux personnes âgées de vieillir là où elles le souhaitent.</w:t>
      </w:r>
    </w:p>
    <w:p w14:paraId="07CFFB53"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 xml:space="preserve"> </w:t>
      </w:r>
    </w:p>
    <w:p w14:paraId="50E94D9B" w14:textId="77777777" w:rsidR="002539B4" w:rsidRPr="002539B4" w:rsidRDefault="002539B4" w:rsidP="002539B4">
      <w:pPr>
        <w:pStyle w:val="Body"/>
        <w:rPr>
          <w:rFonts w:cs="Arial"/>
          <w:color w:val="auto"/>
          <w:sz w:val="24"/>
          <w:szCs w:val="24"/>
          <w:lang w:val="fr-CA"/>
        </w:rPr>
      </w:pPr>
      <w:r w:rsidRPr="002539B4">
        <w:rPr>
          <w:rFonts w:cs="Arial"/>
          <w:b/>
          <w:bCs/>
          <w:color w:val="auto"/>
          <w:sz w:val="24"/>
          <w:szCs w:val="24"/>
          <w:lang w:val="fr-CA"/>
        </w:rPr>
        <w:t>IL EST RÉSOLU QUE</w:t>
      </w:r>
      <w:r w:rsidRPr="002539B4">
        <w:rPr>
          <w:rFonts w:cs="Arial"/>
          <w:color w:val="auto"/>
          <w:sz w:val="24"/>
          <w:szCs w:val="24"/>
          <w:lang w:val="fr-CA"/>
        </w:rPr>
        <w:t xml:space="preserve"> la FCFDU invite les gouvernements fédéral, provinciaux et territoriaux à :</w:t>
      </w:r>
    </w:p>
    <w:p w14:paraId="215324D4" w14:textId="77777777" w:rsidR="002539B4" w:rsidRPr="002539B4" w:rsidRDefault="002539B4" w:rsidP="002539B4">
      <w:pPr>
        <w:pStyle w:val="Body"/>
        <w:numPr>
          <w:ilvl w:val="0"/>
          <w:numId w:val="3"/>
        </w:numPr>
        <w:rPr>
          <w:rFonts w:cs="Arial"/>
          <w:color w:val="auto"/>
          <w:sz w:val="24"/>
          <w:szCs w:val="24"/>
          <w:lang w:val="fr-CA"/>
        </w:rPr>
      </w:pPr>
      <w:r w:rsidRPr="002539B4">
        <w:rPr>
          <w:rFonts w:cs="Arial"/>
          <w:color w:val="auto"/>
          <w:sz w:val="24"/>
          <w:szCs w:val="24"/>
          <w:lang w:val="fr-CA"/>
        </w:rPr>
        <w:t>Veiller à ce que la recherche et les pratiques répondent de manière appropriée aux besoins actuels et émergents des personnes âgées, de manière à assurer un soutien continu dans les milieux de vie à domicile et communautaires.</w:t>
      </w:r>
    </w:p>
    <w:p w14:paraId="0DB8939D" w14:textId="77777777" w:rsidR="002539B4" w:rsidRPr="002539B4" w:rsidRDefault="002539B4" w:rsidP="002539B4">
      <w:pPr>
        <w:pStyle w:val="Body"/>
        <w:numPr>
          <w:ilvl w:val="0"/>
          <w:numId w:val="3"/>
        </w:numPr>
        <w:rPr>
          <w:rFonts w:cs="Arial"/>
          <w:color w:val="auto"/>
          <w:sz w:val="24"/>
          <w:szCs w:val="24"/>
          <w:lang w:val="fr-CA"/>
        </w:rPr>
      </w:pPr>
      <w:r w:rsidRPr="002539B4">
        <w:rPr>
          <w:rFonts w:cs="Arial"/>
          <w:color w:val="auto"/>
          <w:sz w:val="24"/>
          <w:szCs w:val="24"/>
          <w:lang w:val="fr-CA"/>
        </w:rPr>
        <w:t>Maintenir un dialogue actif avec le Conseil national des aînés pour s’assurer que son travail reflète les dernières recherches et les pratiques exemplaires provenant du point de vue des professionnels de la santé.</w:t>
      </w:r>
    </w:p>
    <w:p w14:paraId="7D03A328" w14:textId="77777777" w:rsidR="002539B4" w:rsidRPr="002539B4" w:rsidRDefault="002539B4" w:rsidP="002539B4">
      <w:pPr>
        <w:pStyle w:val="Body"/>
        <w:rPr>
          <w:rFonts w:cs="Arial"/>
          <w:color w:val="auto"/>
          <w:sz w:val="24"/>
          <w:szCs w:val="24"/>
          <w:lang w:val="fr-CA"/>
        </w:rPr>
      </w:pPr>
    </w:p>
    <w:p w14:paraId="0F972D6B" w14:textId="77777777" w:rsidR="002539B4" w:rsidRPr="002539B4" w:rsidRDefault="002539B4" w:rsidP="002539B4">
      <w:pPr>
        <w:pStyle w:val="Body"/>
        <w:rPr>
          <w:rFonts w:cs="Arial"/>
          <w:b/>
          <w:bCs/>
          <w:color w:val="auto"/>
          <w:sz w:val="24"/>
          <w:szCs w:val="24"/>
          <w:u w:val="single"/>
          <w:lang w:val="fr-CA"/>
        </w:rPr>
      </w:pPr>
      <w:r w:rsidRPr="002539B4">
        <w:rPr>
          <w:rFonts w:cs="Arial"/>
          <w:b/>
          <w:bCs/>
          <w:color w:val="auto"/>
          <w:sz w:val="24"/>
          <w:szCs w:val="24"/>
          <w:u w:val="single"/>
          <w:lang w:val="fr-CA"/>
        </w:rPr>
        <w:t>Contexte</w:t>
      </w:r>
    </w:p>
    <w:p w14:paraId="35B62D53"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Le registre des résolutions adoptées de la FCFDU contient deux résolutions portant sur les soins à domicile : « </w:t>
      </w:r>
      <w:r w:rsidRPr="002539B4">
        <w:rPr>
          <w:rFonts w:cs="Arial"/>
          <w:b/>
          <w:bCs/>
          <w:color w:val="auto"/>
          <w:sz w:val="24"/>
          <w:szCs w:val="24"/>
          <w:lang w:val="fr-CA"/>
        </w:rPr>
        <w:t xml:space="preserve">Inclusion des services de soins à domicile dans la </w:t>
      </w:r>
      <w:r w:rsidRPr="002539B4">
        <w:rPr>
          <w:rFonts w:cs="Arial"/>
          <w:b/>
          <w:bCs/>
          <w:i/>
          <w:iCs/>
          <w:color w:val="auto"/>
          <w:sz w:val="24"/>
          <w:szCs w:val="24"/>
          <w:lang w:val="fr-CA"/>
        </w:rPr>
        <w:t>Loi canadienne sur la santé </w:t>
      </w:r>
      <w:r w:rsidRPr="002539B4">
        <w:rPr>
          <w:rFonts w:cs="Arial"/>
          <w:b/>
          <w:bCs/>
          <w:color w:val="auto"/>
          <w:sz w:val="24"/>
          <w:szCs w:val="24"/>
          <w:lang w:val="fr-CA"/>
        </w:rPr>
        <w:t>– 2005</w:t>
      </w:r>
      <w:r w:rsidRPr="002539B4">
        <w:rPr>
          <w:rFonts w:cs="Arial"/>
          <w:color w:val="auto"/>
          <w:sz w:val="24"/>
          <w:szCs w:val="24"/>
          <w:lang w:val="fr-CA"/>
        </w:rPr>
        <w:t> » (FCFDU Burlington | FCFDU Hamilton) et « </w:t>
      </w:r>
      <w:r w:rsidRPr="002539B4">
        <w:rPr>
          <w:rFonts w:cs="Arial"/>
          <w:b/>
          <w:bCs/>
          <w:color w:val="auto"/>
          <w:sz w:val="24"/>
          <w:szCs w:val="24"/>
          <w:lang w:val="fr-CA"/>
        </w:rPr>
        <w:t>Responsabilités en matière de prestation de soins à domicile – 2005</w:t>
      </w:r>
      <w:r w:rsidRPr="002539B4">
        <w:rPr>
          <w:rFonts w:cs="Arial"/>
          <w:color w:val="auto"/>
          <w:sz w:val="24"/>
          <w:szCs w:val="24"/>
          <w:lang w:val="fr-CA"/>
        </w:rPr>
        <w:t> » (FCFDU Fredericton).</w:t>
      </w:r>
    </w:p>
    <w:p w14:paraId="28F59F9F" w14:textId="77777777" w:rsidR="002539B4" w:rsidRPr="002539B4" w:rsidRDefault="002539B4" w:rsidP="002539B4">
      <w:pPr>
        <w:pStyle w:val="Body"/>
        <w:rPr>
          <w:rFonts w:cs="Arial"/>
          <w:color w:val="auto"/>
          <w:sz w:val="24"/>
          <w:szCs w:val="24"/>
          <w:lang w:val="fr-CA"/>
        </w:rPr>
      </w:pPr>
    </w:p>
    <w:p w14:paraId="71F961C3"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lastRenderedPageBreak/>
        <w:t>Ces résolutions, adoptées en 2005, constituent le fondement de la présente résolution proposée par la FCFDU pour l’année 2024. Cette nouvelle résolution prend en compte l’impact de la croissance démographique des personnes âgées et leurs besoins actuels, en se concentrant sur la recherche actuelle, les politiques et la législation requises pour opérer les changements nécessaires.</w:t>
      </w:r>
    </w:p>
    <w:p w14:paraId="07286F3A" w14:textId="77777777" w:rsidR="002539B4" w:rsidRPr="002539B4" w:rsidRDefault="002539B4" w:rsidP="002539B4">
      <w:pPr>
        <w:pStyle w:val="Body"/>
        <w:rPr>
          <w:rFonts w:cs="Arial"/>
          <w:b/>
          <w:bCs/>
          <w:color w:val="auto"/>
          <w:sz w:val="24"/>
          <w:szCs w:val="24"/>
          <w:lang w:val="fr-CA"/>
        </w:rPr>
      </w:pPr>
      <w:r w:rsidRPr="002539B4">
        <w:rPr>
          <w:rFonts w:cs="Arial"/>
          <w:color w:val="auto"/>
          <w:sz w:val="24"/>
          <w:szCs w:val="24"/>
          <w:lang w:val="fr-CA"/>
        </w:rPr>
        <w:t xml:space="preserve"> </w:t>
      </w:r>
    </w:p>
    <w:p w14:paraId="353FC170" w14:textId="77777777" w:rsidR="002539B4" w:rsidRPr="002539B4" w:rsidRDefault="002539B4" w:rsidP="002539B4">
      <w:pPr>
        <w:pStyle w:val="Body"/>
        <w:rPr>
          <w:rFonts w:cs="Arial"/>
          <w:b/>
          <w:bCs/>
          <w:color w:val="auto"/>
          <w:sz w:val="24"/>
          <w:szCs w:val="24"/>
          <w:lang w:val="fr-CA"/>
        </w:rPr>
      </w:pPr>
      <w:r w:rsidRPr="002539B4">
        <w:rPr>
          <w:rFonts w:cs="Arial"/>
          <w:b/>
          <w:bCs/>
          <w:color w:val="auto"/>
          <w:sz w:val="24"/>
          <w:szCs w:val="24"/>
          <w:lang w:val="fr-CA"/>
        </w:rPr>
        <w:t>Discussions et recherches en cours : « Vieillir au bon endroit : des ressources équitables pour permettre à tous les Canadiens de vieillir à domicile et dans leur communauté »</w:t>
      </w:r>
    </w:p>
    <w:p w14:paraId="69ECB675" w14:textId="77777777" w:rsidR="002539B4" w:rsidRPr="002539B4" w:rsidRDefault="002539B4" w:rsidP="002539B4">
      <w:pPr>
        <w:pStyle w:val="Body"/>
        <w:rPr>
          <w:rFonts w:cs="Arial"/>
          <w:b/>
          <w:bCs/>
          <w:color w:val="auto"/>
          <w:sz w:val="24"/>
          <w:szCs w:val="24"/>
          <w:lang w:val="fr-CA"/>
        </w:rPr>
      </w:pPr>
      <w:r w:rsidRPr="002539B4">
        <w:rPr>
          <w:rFonts w:cs="Arial"/>
          <w:b/>
          <w:bCs/>
          <w:color w:val="auto"/>
          <w:sz w:val="24"/>
          <w:szCs w:val="24"/>
          <w:lang w:val="fr-CA"/>
        </w:rPr>
        <w:t xml:space="preserve"> </w:t>
      </w:r>
    </w:p>
    <w:p w14:paraId="39209F5D"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Cette résolution met en avant la recherche et les pratiques qui visent à répondre aux besoins actuels et émergents des personnes âgées au Canada afin de leur assurer un traitement équitable grâce à un soutien continu à domicile et dans leur communauté. Elle prévoit des mesures pour l’établissement d’un financement fédéral, provincial et territorial qui comprend un cadre commun, des lignes directrices, ainsi qu’une obligation de rendre compte au public de l’utilisation de ces fonds.</w:t>
      </w:r>
    </w:p>
    <w:p w14:paraId="338E8C1A" w14:textId="77777777" w:rsidR="002539B4" w:rsidRPr="002539B4" w:rsidRDefault="002539B4" w:rsidP="002539B4">
      <w:pPr>
        <w:pStyle w:val="Body"/>
        <w:rPr>
          <w:rFonts w:cs="Arial"/>
          <w:b/>
          <w:bCs/>
          <w:color w:val="auto"/>
          <w:sz w:val="24"/>
          <w:szCs w:val="24"/>
          <w:lang w:val="fr-CA"/>
        </w:rPr>
      </w:pPr>
      <w:r w:rsidRPr="002539B4">
        <w:rPr>
          <w:rFonts w:cs="Arial"/>
          <w:b/>
          <w:bCs/>
          <w:color w:val="auto"/>
          <w:sz w:val="24"/>
          <w:szCs w:val="24"/>
          <w:lang w:val="fr-CA"/>
        </w:rPr>
        <w:t xml:space="preserve">   </w:t>
      </w:r>
    </w:p>
    <w:p w14:paraId="7EA188B3"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La recherche et les exemples de travaux en cours démontrent l’implication active de plusieurs organisations au Canada dans le soutien des personnes âgées qui souhaitent vieillir chez elles, en s’efforçant de trouver des solutions à ce dilemme.  Le financement et les lignes directrices du gouvernement fédéral devraient soutenir la création de structures afin de fournir un cadre pour la coordination et l’équité dans l’ensemble du Canada.</w:t>
      </w:r>
    </w:p>
    <w:p w14:paraId="16063144"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 xml:space="preserve"> </w:t>
      </w:r>
    </w:p>
    <w:p w14:paraId="069CC976" w14:textId="77777777" w:rsidR="002539B4" w:rsidRPr="002539B4" w:rsidRDefault="002539B4" w:rsidP="002539B4">
      <w:pPr>
        <w:pStyle w:val="Body"/>
        <w:rPr>
          <w:rFonts w:cs="Arial"/>
          <w:b/>
          <w:bCs/>
          <w:color w:val="auto"/>
          <w:sz w:val="24"/>
          <w:szCs w:val="24"/>
          <w:lang w:val="fr-CA"/>
        </w:rPr>
      </w:pPr>
      <w:r w:rsidRPr="002539B4">
        <w:rPr>
          <w:rFonts w:cs="Arial"/>
          <w:b/>
          <w:bCs/>
          <w:color w:val="auto"/>
          <w:sz w:val="24"/>
          <w:szCs w:val="24"/>
          <w:lang w:val="fr-CA"/>
        </w:rPr>
        <w:t>Recherche</w:t>
      </w:r>
    </w:p>
    <w:p w14:paraId="47E9597B"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 xml:space="preserve">Le Canada fait figure d’exception parmi les pays développés en allouant seulement un dollar aux soins à domicile pour chaque tranche de </w:t>
      </w:r>
      <w:proofErr w:type="gramStart"/>
      <w:r w:rsidRPr="002539B4">
        <w:rPr>
          <w:rFonts w:cs="Arial"/>
          <w:color w:val="auto"/>
          <w:sz w:val="24"/>
          <w:szCs w:val="24"/>
          <w:lang w:val="fr-CA"/>
        </w:rPr>
        <w:t>six dollars consacrée</w:t>
      </w:r>
      <w:proofErr w:type="gramEnd"/>
      <w:r w:rsidRPr="002539B4">
        <w:rPr>
          <w:rFonts w:cs="Arial"/>
          <w:color w:val="auto"/>
          <w:sz w:val="24"/>
          <w:szCs w:val="24"/>
          <w:lang w:val="fr-CA"/>
        </w:rPr>
        <w:t xml:space="preserve"> aux soins de longue durée en établissement. Dans la plupart des autres pays de l’OCDE, les dépenses engagées sont réparties de manière plus équilibrée. Dans les pays ou les régions où le financement de ces frais est réparti au moins à parts égales, on constate des résultats positifs et de grande qualité qui permettent aux personnes âgées de faire des choix qui les aident financièrement à vieillir chez elles au sein de leur communauté. </w:t>
      </w:r>
    </w:p>
    <w:p w14:paraId="5E1AA490"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 xml:space="preserve"> </w:t>
      </w:r>
    </w:p>
    <w:p w14:paraId="3F282332"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 La grande majorité des personnes âgées souhaitent vieillir de manière autonome et rester dans leur domicile et dans leur communauté.</w:t>
      </w:r>
      <w:r w:rsidRPr="002539B4">
        <w:rPr>
          <w:rFonts w:cs="Arial"/>
          <w:i/>
          <w:iCs/>
          <w:color w:val="auto"/>
          <w:sz w:val="24"/>
          <w:szCs w:val="24"/>
          <w:lang w:val="fr-CA"/>
        </w:rPr>
        <w:t xml:space="preserve"> </w:t>
      </w:r>
      <w:r w:rsidRPr="002539B4">
        <w:rPr>
          <w:rFonts w:cs="Arial"/>
          <w:color w:val="auto"/>
          <w:sz w:val="24"/>
          <w:szCs w:val="24"/>
          <w:lang w:val="fr-CA"/>
        </w:rPr>
        <w:t xml:space="preserve">Elles désirent avoir la possibilité de choisir leur lieu de résidence et la nature de leurs conditions de logement. » [Traduction libre] (Drummond </w:t>
      </w:r>
      <w:r w:rsidRPr="002539B4">
        <w:rPr>
          <w:rFonts w:cs="Arial"/>
          <w:i/>
          <w:iCs/>
          <w:color w:val="auto"/>
          <w:sz w:val="24"/>
          <w:szCs w:val="24"/>
          <w:lang w:val="fr-CA"/>
        </w:rPr>
        <w:t>et al.</w:t>
      </w:r>
      <w:r w:rsidRPr="002539B4">
        <w:rPr>
          <w:rFonts w:cs="Arial"/>
          <w:color w:val="auto"/>
          <w:sz w:val="24"/>
          <w:szCs w:val="24"/>
          <w:lang w:val="fr-CA"/>
        </w:rPr>
        <w:t>, 2020)</w:t>
      </w:r>
    </w:p>
    <w:p w14:paraId="01DB0AD0" w14:textId="77777777" w:rsidR="002539B4" w:rsidRPr="002539B4" w:rsidRDefault="002539B4" w:rsidP="002539B4">
      <w:pPr>
        <w:pStyle w:val="Body"/>
        <w:rPr>
          <w:rFonts w:cs="Arial"/>
          <w:color w:val="auto"/>
          <w:sz w:val="24"/>
          <w:szCs w:val="24"/>
          <w:lang w:val="fr-CA"/>
        </w:rPr>
      </w:pPr>
    </w:p>
    <w:p w14:paraId="4B3A7247"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 xml:space="preserve">Comme l’indique ce rapport détaillé [traduction libre] : « Il est évident aujourd’hui que les gouvernements fédéral, provinciaux et territoriaux doivent mettre en place des plans </w:t>
      </w:r>
      <w:r w:rsidRPr="002539B4">
        <w:rPr>
          <w:rFonts w:cs="Arial"/>
          <w:color w:val="auto"/>
          <w:sz w:val="24"/>
          <w:szCs w:val="24"/>
          <w:lang w:val="fr-CA"/>
        </w:rPr>
        <w:lastRenderedPageBreak/>
        <w:t>visant à transformer les pratiques afin de permettre aux personnes âgées au Canada de vieillir à domicile et dans leur communauté.</w:t>
      </w:r>
      <w:r w:rsidRPr="002539B4">
        <w:rPr>
          <w:rFonts w:cs="Arial"/>
          <w:i/>
          <w:iCs/>
          <w:color w:val="auto"/>
          <w:sz w:val="24"/>
          <w:szCs w:val="24"/>
          <w:lang w:val="fr-CA"/>
        </w:rPr>
        <w:t xml:space="preserve">  </w:t>
      </w:r>
      <w:r w:rsidRPr="002539B4">
        <w:rPr>
          <w:rFonts w:cs="Arial"/>
          <w:color w:val="auto"/>
          <w:sz w:val="24"/>
          <w:szCs w:val="24"/>
          <w:lang w:val="fr-CA"/>
        </w:rPr>
        <w:t>Il est important de maintenir une diversité d’options et de modèles, soutenus par des accords de financement fédéraux, provinciaux et territoriaux impliquant des prestataires locaux, afin de permettre aux personnes âgées de choisir où elles souhaitent passer leurs dernières années. »</w:t>
      </w:r>
    </w:p>
    <w:p w14:paraId="1C3EE7C9" w14:textId="77777777" w:rsidR="002539B4" w:rsidRPr="002539B4" w:rsidRDefault="002539B4" w:rsidP="002539B4">
      <w:pPr>
        <w:pStyle w:val="Body"/>
        <w:rPr>
          <w:rFonts w:cs="Arial"/>
          <w:i/>
          <w:iCs/>
          <w:color w:val="auto"/>
          <w:sz w:val="24"/>
          <w:szCs w:val="24"/>
          <w:lang w:val="fr-CA"/>
        </w:rPr>
      </w:pPr>
    </w:p>
    <w:p w14:paraId="344EDA45" w14:textId="77777777" w:rsidR="002539B4" w:rsidRPr="002539B4" w:rsidRDefault="002539B4" w:rsidP="002539B4">
      <w:pPr>
        <w:pStyle w:val="Body"/>
        <w:shd w:val="clear" w:color="auto" w:fill="FFFFFF" w:themeFill="background1"/>
        <w:rPr>
          <w:rFonts w:cs="Arial"/>
          <w:color w:val="auto"/>
          <w:sz w:val="24"/>
          <w:szCs w:val="24"/>
          <w:lang w:val="fr-CA"/>
        </w:rPr>
      </w:pPr>
      <w:r w:rsidRPr="002539B4">
        <w:rPr>
          <w:rFonts w:cs="Arial"/>
          <w:color w:val="auto"/>
          <w:sz w:val="24"/>
          <w:szCs w:val="24"/>
          <w:lang w:val="fr-CA"/>
        </w:rPr>
        <w:t>Dans une enquête menée auprès de personnes âgées de l’Ontario, 90 % des répondants ont exprimé leur désir de vieillir chez eux (Home Care Ontario, 2020). « Pratiquement toutes les personnes âgées de l’Ontario souhaitent rester chez elles en vieillissant, et elles comptent sur le gouvernement pour les aider à réaliser ce souhait », déclare Mme </w:t>
      </w:r>
      <w:proofErr w:type="spellStart"/>
      <w:r w:rsidRPr="002539B4">
        <w:rPr>
          <w:rFonts w:cs="Arial"/>
          <w:color w:val="auto"/>
          <w:sz w:val="24"/>
          <w:szCs w:val="24"/>
          <w:lang w:val="fr-CA"/>
        </w:rPr>
        <w:t>VanderBent</w:t>
      </w:r>
      <w:proofErr w:type="spellEnd"/>
      <w:r w:rsidRPr="002539B4">
        <w:rPr>
          <w:rFonts w:cs="Arial"/>
          <w:color w:val="auto"/>
          <w:sz w:val="24"/>
          <w:szCs w:val="24"/>
          <w:lang w:val="fr-CA"/>
        </w:rPr>
        <w:t xml:space="preserve">, directrice générale d’Home Care Ontario. </w:t>
      </w:r>
    </w:p>
    <w:p w14:paraId="50185126" w14:textId="77777777" w:rsidR="002539B4" w:rsidRPr="002539B4" w:rsidRDefault="002539B4" w:rsidP="002539B4">
      <w:pPr>
        <w:pStyle w:val="Body"/>
        <w:shd w:val="clear" w:color="auto" w:fill="FFFFFF" w:themeFill="background1"/>
        <w:rPr>
          <w:rFonts w:cs="Arial"/>
          <w:i/>
          <w:iCs/>
          <w:color w:val="auto"/>
          <w:sz w:val="24"/>
          <w:szCs w:val="24"/>
          <w:lang w:val="fr-CA"/>
        </w:rPr>
      </w:pPr>
      <w:r w:rsidRPr="002539B4">
        <w:rPr>
          <w:rFonts w:cs="Arial"/>
          <w:i/>
          <w:iCs/>
          <w:color w:val="auto"/>
          <w:sz w:val="24"/>
          <w:szCs w:val="24"/>
          <w:lang w:val="fr-CA"/>
        </w:rPr>
        <w:t xml:space="preserve"> </w:t>
      </w:r>
    </w:p>
    <w:p w14:paraId="4FEDEE9A" w14:textId="77777777" w:rsidR="002539B4" w:rsidRPr="002539B4" w:rsidRDefault="002539B4" w:rsidP="002539B4">
      <w:pPr>
        <w:pStyle w:val="Body"/>
        <w:shd w:val="clear" w:color="auto" w:fill="FFFFFF" w:themeFill="background1"/>
        <w:rPr>
          <w:rFonts w:cs="Arial"/>
          <w:color w:val="auto"/>
          <w:sz w:val="24"/>
          <w:szCs w:val="24"/>
          <w:lang w:val="fr-CA"/>
        </w:rPr>
      </w:pPr>
      <w:r w:rsidRPr="002539B4">
        <w:rPr>
          <w:rFonts w:cs="Arial"/>
          <w:color w:val="auto"/>
          <w:sz w:val="24"/>
          <w:szCs w:val="24"/>
          <w:lang w:val="fr-CA"/>
        </w:rPr>
        <w:t>« Avec tout ce qui se passe dans le monde en ce moment, il est primordial que les soins à domicile reçoivent le soutien attendu par les personnes âgées. Cela inclut un financement supplémentaire des soins à domicile, des taux de rémunération permettant aux professionnels des soins à domicile d’être rétribués de manière équitable par rapport à d’autres secteurs du système de santé, ainsi qu’un allégement fiscal pour les personnes âgées et les familles qui obtiennent des services supplémentaires », renchérit Mme </w:t>
      </w:r>
      <w:proofErr w:type="spellStart"/>
      <w:r w:rsidRPr="002539B4">
        <w:rPr>
          <w:rFonts w:cs="Arial"/>
          <w:color w:val="auto"/>
          <w:sz w:val="24"/>
          <w:szCs w:val="24"/>
          <w:lang w:val="fr-CA"/>
        </w:rPr>
        <w:t>VanderBent</w:t>
      </w:r>
      <w:proofErr w:type="spellEnd"/>
      <w:r w:rsidRPr="002539B4">
        <w:rPr>
          <w:rFonts w:cs="Arial"/>
          <w:color w:val="auto"/>
          <w:sz w:val="24"/>
          <w:szCs w:val="24"/>
          <w:lang w:val="fr-CA"/>
        </w:rPr>
        <w:t>.</w:t>
      </w:r>
    </w:p>
    <w:p w14:paraId="75E774F1" w14:textId="77777777" w:rsidR="002539B4" w:rsidRPr="002539B4" w:rsidRDefault="002539B4" w:rsidP="002539B4">
      <w:pPr>
        <w:pStyle w:val="Body"/>
        <w:shd w:val="clear" w:color="auto" w:fill="FFFFFF" w:themeFill="background1"/>
        <w:rPr>
          <w:rFonts w:cs="Arial"/>
          <w:color w:val="auto"/>
          <w:sz w:val="24"/>
          <w:szCs w:val="24"/>
          <w:u w:val="single"/>
          <w:lang w:val="fr-CA"/>
        </w:rPr>
      </w:pPr>
      <w:r w:rsidRPr="002539B4">
        <w:rPr>
          <w:rFonts w:cs="Arial"/>
          <w:i/>
          <w:iCs/>
          <w:color w:val="auto"/>
          <w:sz w:val="24"/>
          <w:szCs w:val="24"/>
          <w:lang w:val="fr-CA"/>
        </w:rPr>
        <w:t xml:space="preserve"> </w:t>
      </w:r>
    </w:p>
    <w:p w14:paraId="4B7E2A13" w14:textId="77777777" w:rsidR="002539B4" w:rsidRPr="002539B4" w:rsidRDefault="002539B4" w:rsidP="002539B4">
      <w:pPr>
        <w:pStyle w:val="Body"/>
        <w:rPr>
          <w:rFonts w:cs="Arial"/>
          <w:b/>
          <w:bCs/>
          <w:color w:val="auto"/>
          <w:sz w:val="24"/>
          <w:szCs w:val="24"/>
        </w:rPr>
      </w:pPr>
      <w:r w:rsidRPr="002539B4">
        <w:rPr>
          <w:rFonts w:cs="Arial"/>
          <w:color w:val="auto"/>
          <w:sz w:val="24"/>
          <w:szCs w:val="24"/>
          <w:lang w:val="fr-CA"/>
        </w:rPr>
        <w:t>En février 2023, Mme Mackenzie, protectrice des personnes âgées en Colombie-Britannique, a réalisé un examen approfondi des services d’aide à domicile de la province et a conclu qu’ils nécessitaient une restructuration fondamentale. Cet examen met en évidence le fait que le programme ne répond pas aux besoins de la population croissante de personnes âgées et que le service demeure hors de portée pour un grand nombre d’entre elles.</w:t>
      </w:r>
      <w:r w:rsidRPr="002539B4">
        <w:rPr>
          <w:rFonts w:cs="Arial"/>
          <w:b/>
          <w:bCs/>
          <w:color w:val="auto"/>
          <w:sz w:val="24"/>
          <w:szCs w:val="24"/>
          <w:lang w:val="fr-CA"/>
        </w:rPr>
        <w:t xml:space="preserve"> Le rapport émet cinq recommandations : </w:t>
      </w:r>
    </w:p>
    <w:p w14:paraId="422103BA" w14:textId="77777777" w:rsidR="002539B4" w:rsidRPr="002539B4" w:rsidRDefault="002539B4" w:rsidP="002539B4">
      <w:pPr>
        <w:pStyle w:val="Body"/>
        <w:numPr>
          <w:ilvl w:val="0"/>
          <w:numId w:val="6"/>
        </w:numPr>
        <w:rPr>
          <w:rFonts w:cs="Arial"/>
          <w:color w:val="auto"/>
          <w:sz w:val="24"/>
          <w:szCs w:val="24"/>
          <w:lang w:val="fr-CA"/>
        </w:rPr>
      </w:pPr>
      <w:r w:rsidRPr="002539B4">
        <w:rPr>
          <w:rFonts w:cs="Arial"/>
          <w:color w:val="auto"/>
          <w:sz w:val="24"/>
          <w:szCs w:val="24"/>
          <w:lang w:val="fr-CA"/>
        </w:rPr>
        <w:t xml:space="preserve">Éliminer les obstacles financiers à l’accès au soutien à domicile. </w:t>
      </w:r>
    </w:p>
    <w:p w14:paraId="0798D4D5" w14:textId="77777777" w:rsidR="002539B4" w:rsidRPr="002539B4" w:rsidRDefault="002539B4" w:rsidP="002539B4">
      <w:pPr>
        <w:pStyle w:val="Body"/>
        <w:numPr>
          <w:ilvl w:val="0"/>
          <w:numId w:val="6"/>
        </w:numPr>
        <w:rPr>
          <w:rFonts w:cs="Arial"/>
          <w:color w:val="auto"/>
          <w:sz w:val="24"/>
          <w:szCs w:val="24"/>
          <w:lang w:val="fr-CA"/>
        </w:rPr>
      </w:pPr>
      <w:r w:rsidRPr="002539B4">
        <w:rPr>
          <w:rFonts w:cs="Arial"/>
          <w:color w:val="auto"/>
          <w:sz w:val="24"/>
          <w:szCs w:val="24"/>
          <w:lang w:val="fr-CA"/>
        </w:rPr>
        <w:t xml:space="preserve">Accroître le nombre de services de relève.  </w:t>
      </w:r>
    </w:p>
    <w:p w14:paraId="0D29B631" w14:textId="77777777" w:rsidR="002539B4" w:rsidRPr="002539B4" w:rsidRDefault="002539B4" w:rsidP="002539B4">
      <w:pPr>
        <w:pStyle w:val="Body"/>
        <w:numPr>
          <w:ilvl w:val="0"/>
          <w:numId w:val="6"/>
        </w:numPr>
        <w:rPr>
          <w:rFonts w:cs="Arial"/>
          <w:color w:val="auto"/>
          <w:sz w:val="24"/>
          <w:szCs w:val="24"/>
          <w:lang w:val="fr-CA"/>
        </w:rPr>
      </w:pPr>
      <w:r w:rsidRPr="002539B4">
        <w:rPr>
          <w:rFonts w:cs="Arial"/>
          <w:color w:val="auto"/>
          <w:sz w:val="24"/>
          <w:szCs w:val="24"/>
          <w:lang w:val="fr-CA"/>
        </w:rPr>
        <w:t xml:space="preserve">Uniformiser les aspects de la prestation de services et définir des objectifs pour chacun des aspects. </w:t>
      </w:r>
    </w:p>
    <w:p w14:paraId="143F1BDE" w14:textId="77777777" w:rsidR="002539B4" w:rsidRPr="002539B4" w:rsidRDefault="002539B4" w:rsidP="002539B4">
      <w:pPr>
        <w:pStyle w:val="Body"/>
        <w:numPr>
          <w:ilvl w:val="0"/>
          <w:numId w:val="6"/>
        </w:numPr>
        <w:rPr>
          <w:rFonts w:cs="Arial"/>
          <w:color w:val="auto"/>
          <w:sz w:val="24"/>
          <w:szCs w:val="24"/>
          <w:lang w:val="fr-CA"/>
        </w:rPr>
      </w:pPr>
      <w:r w:rsidRPr="002539B4">
        <w:rPr>
          <w:rFonts w:cs="Arial"/>
          <w:color w:val="auto"/>
          <w:sz w:val="24"/>
          <w:szCs w:val="24"/>
          <w:lang w:val="fr-CA"/>
        </w:rPr>
        <w:t xml:space="preserve">Moderniser les régimes de soins. </w:t>
      </w:r>
    </w:p>
    <w:p w14:paraId="541CD19D" w14:textId="77777777" w:rsidR="002539B4" w:rsidRPr="002539B4" w:rsidRDefault="002539B4" w:rsidP="002539B4">
      <w:pPr>
        <w:pStyle w:val="Body"/>
        <w:numPr>
          <w:ilvl w:val="0"/>
          <w:numId w:val="6"/>
        </w:numPr>
        <w:rPr>
          <w:rFonts w:cs="Arial"/>
          <w:color w:val="auto"/>
          <w:sz w:val="24"/>
          <w:szCs w:val="24"/>
          <w:lang w:val="fr-CA"/>
        </w:rPr>
      </w:pPr>
      <w:r w:rsidRPr="002539B4">
        <w:rPr>
          <w:rFonts w:cs="Arial"/>
          <w:color w:val="auto"/>
          <w:sz w:val="24"/>
          <w:szCs w:val="24"/>
          <w:lang w:val="fr-CA"/>
        </w:rPr>
        <w:t>Mesurer les résultats obtenus, en assurer le suivi et en rendre compte. Ces objectifs sont suffisamment souples pour permettre aux gouvernements provinciaux de travailler dans leur propre contexte tout en poursuivant simultanément l’objectif d’assurer l’équité des services pour les personnes âgées dans l’ensemble du pays.</w:t>
      </w:r>
    </w:p>
    <w:p w14:paraId="70A25630" w14:textId="77777777" w:rsidR="002539B4" w:rsidRPr="002539B4" w:rsidRDefault="002539B4" w:rsidP="002539B4">
      <w:pPr>
        <w:pStyle w:val="Body"/>
        <w:rPr>
          <w:rFonts w:cs="Arial"/>
          <w:b/>
          <w:bCs/>
          <w:color w:val="auto"/>
          <w:sz w:val="24"/>
          <w:szCs w:val="24"/>
          <w:lang w:val="fr-CA"/>
        </w:rPr>
      </w:pPr>
    </w:p>
    <w:p w14:paraId="1ED16DB2" w14:textId="77777777" w:rsidR="002539B4" w:rsidRPr="002539B4" w:rsidRDefault="002539B4" w:rsidP="002539B4">
      <w:pPr>
        <w:pStyle w:val="Body"/>
        <w:rPr>
          <w:rFonts w:cs="Arial"/>
          <w:color w:val="auto"/>
          <w:sz w:val="24"/>
          <w:szCs w:val="24"/>
          <w:u w:val="single" w:color="333333"/>
          <w:shd w:val="clear" w:color="auto" w:fill="FFFFFF"/>
          <w:lang w:val="fr-CA"/>
        </w:rPr>
      </w:pPr>
      <w:r w:rsidRPr="002539B4">
        <w:rPr>
          <w:rFonts w:cs="Arial"/>
          <w:color w:val="auto"/>
          <w:sz w:val="24"/>
          <w:szCs w:val="24"/>
          <w:u w:val="single"/>
          <w:shd w:val="clear" w:color="auto" w:fill="FFFFFF"/>
          <w:lang w:val="fr-CA"/>
        </w:rPr>
        <w:t>Conseil national des aînés</w:t>
      </w:r>
    </w:p>
    <w:p w14:paraId="6369FBAF" w14:textId="77777777" w:rsidR="002539B4" w:rsidRPr="002539B4" w:rsidRDefault="002539B4" w:rsidP="002539B4">
      <w:pPr>
        <w:pStyle w:val="Body"/>
        <w:rPr>
          <w:rFonts w:cs="Arial"/>
          <w:color w:val="auto"/>
          <w:sz w:val="24"/>
          <w:szCs w:val="24"/>
          <w:shd w:val="clear" w:color="auto" w:fill="FFFFFF"/>
          <w:lang w:val="fr-CA"/>
        </w:rPr>
      </w:pPr>
      <w:r w:rsidRPr="002539B4">
        <w:rPr>
          <w:rFonts w:cs="Arial"/>
          <w:color w:val="auto"/>
          <w:sz w:val="24"/>
          <w:szCs w:val="24"/>
          <w:shd w:val="clear" w:color="auto" w:fill="FFFFFF"/>
          <w:lang w:val="fr-CA"/>
        </w:rPr>
        <w:t xml:space="preserve">Désigné par le gouvernement du Canada, le Conseil national des aînés (CNA) mobilise les aînés, les intervenants et les experts afin de conseiller le gouvernement du Canada </w:t>
      </w:r>
      <w:r w:rsidRPr="002539B4">
        <w:rPr>
          <w:rFonts w:cs="Arial"/>
          <w:color w:val="auto"/>
          <w:sz w:val="24"/>
          <w:szCs w:val="24"/>
          <w:shd w:val="clear" w:color="auto" w:fill="FFFFFF"/>
          <w:lang w:val="fr-CA"/>
        </w:rPr>
        <w:lastRenderedPageBreak/>
        <w:t>sur les possibilités et les enjeux actuels et futurs liés à la santé, au bien-être et à la qualité de vie des aînés.</w:t>
      </w:r>
    </w:p>
    <w:p w14:paraId="73E9675A" w14:textId="77777777" w:rsidR="002539B4" w:rsidRPr="002539B4" w:rsidRDefault="002539B4" w:rsidP="002539B4">
      <w:pPr>
        <w:pStyle w:val="Body"/>
        <w:rPr>
          <w:rFonts w:cs="Arial"/>
          <w:color w:val="auto"/>
          <w:sz w:val="24"/>
          <w:szCs w:val="24"/>
          <w:shd w:val="clear" w:color="auto" w:fill="FFFFFF"/>
          <w:lang w:val="fr-CA"/>
        </w:rPr>
      </w:pPr>
    </w:p>
    <w:p w14:paraId="5C2ECE6C"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 xml:space="preserve">Le 6 octobre 2022, les ministres de la Santé et des Aînés ont chargé le Conseil national des aînés de déterminer les priorités de travail du conseil et d’agir à titre de groupe d’experts pour examiner des mesures afin de soutenir davantage les Canadiens qui souhaitent vieillir dans le confort de leur maison. Ce projet comprend plusieurs activités, dont la recherche, la convocation de groupes d’experts et la consultation avec des aînés, leurs proches aidants et des représentants d’organismes servant ou défendant leurs intérêts. Le groupe d’étude national de la FCFDU a pris contact avec différents membres de ce conseil et a bénéficié des connaissances et de l’expertise ainsi obtenues. Il sera important de suivre de près les détails de ce projet. </w:t>
      </w:r>
    </w:p>
    <w:p w14:paraId="0AB1E047" w14:textId="77777777" w:rsidR="002539B4" w:rsidRPr="002539B4" w:rsidRDefault="002539B4" w:rsidP="002539B4">
      <w:pPr>
        <w:pStyle w:val="Body"/>
        <w:rPr>
          <w:rFonts w:cs="Arial"/>
          <w:b/>
          <w:bCs/>
          <w:color w:val="auto"/>
          <w:sz w:val="24"/>
          <w:szCs w:val="24"/>
          <w:lang w:val="fr-CA"/>
        </w:rPr>
      </w:pPr>
    </w:p>
    <w:p w14:paraId="64F5AB81" w14:textId="77777777" w:rsidR="002539B4" w:rsidRPr="002539B4" w:rsidRDefault="002539B4" w:rsidP="002539B4">
      <w:pPr>
        <w:pStyle w:val="Body"/>
        <w:rPr>
          <w:rFonts w:cs="Arial"/>
          <w:b/>
          <w:bCs/>
          <w:color w:val="auto"/>
          <w:sz w:val="24"/>
          <w:szCs w:val="24"/>
          <w:u w:val="single"/>
          <w:lang w:val="fr-CA"/>
        </w:rPr>
      </w:pPr>
      <w:r w:rsidRPr="002539B4">
        <w:rPr>
          <w:rFonts w:cs="Arial"/>
          <w:b/>
          <w:bCs/>
          <w:color w:val="auto"/>
          <w:sz w:val="24"/>
          <w:szCs w:val="24"/>
          <w:u w:val="single"/>
          <w:lang w:val="fr-CA"/>
        </w:rPr>
        <w:t>Modèles d’intervention pour vieillir chez soi</w:t>
      </w:r>
    </w:p>
    <w:p w14:paraId="3FC1580B" w14:textId="77777777" w:rsidR="002539B4" w:rsidRPr="002539B4" w:rsidRDefault="002539B4" w:rsidP="002539B4">
      <w:pPr>
        <w:pStyle w:val="Body"/>
        <w:rPr>
          <w:rStyle w:val="None"/>
          <w:rFonts w:cs="Arial"/>
          <w:color w:val="auto"/>
          <w:sz w:val="24"/>
          <w:szCs w:val="24"/>
          <w:u w:val="single"/>
          <w:lang w:val="fr-CA"/>
        </w:rPr>
      </w:pPr>
      <w:r w:rsidRPr="002539B4">
        <w:rPr>
          <w:rFonts w:cs="Arial"/>
          <w:color w:val="auto"/>
          <w:sz w:val="24"/>
          <w:szCs w:val="24"/>
          <w:lang w:val="fr-CA"/>
        </w:rPr>
        <w:t xml:space="preserve">Selon l’article « Recours aux soins à domicile et besoins non satisfaits en matière de soins à domicile au Canada, 2021 » de </w:t>
      </w:r>
      <w:r w:rsidRPr="002539B4">
        <w:rPr>
          <w:rFonts w:cs="Arial"/>
          <w:b/>
          <w:bCs/>
          <w:color w:val="auto"/>
          <w:sz w:val="24"/>
          <w:szCs w:val="24"/>
          <w:lang w:val="fr-CA"/>
        </w:rPr>
        <w:t>Statistique Canada</w:t>
      </w:r>
      <w:r w:rsidRPr="002539B4">
        <w:rPr>
          <w:rFonts w:cs="Arial"/>
          <w:color w:val="auto"/>
          <w:sz w:val="24"/>
          <w:szCs w:val="24"/>
          <w:lang w:val="fr-CA"/>
        </w:rPr>
        <w:t xml:space="preserve">, les soins à domicile formels englobent les services qu’une personne peut recevoir en raison de problèmes de santé limitant ses activités quotidiennes. Parmi les nombreux services requis, on retrouve les soins infirmiers, la préparation de repas, l’aide à prendre le bain et l’entretien ménager. Les soins formels </w:t>
      </w:r>
      <w:r w:rsidRPr="002539B4">
        <w:rPr>
          <w:rFonts w:cs="Arial"/>
          <w:color w:val="auto"/>
          <w:sz w:val="24"/>
          <w:szCs w:val="24"/>
          <w:u w:val="single"/>
          <w:lang w:val="fr-CA"/>
        </w:rPr>
        <w:t>ne</w:t>
      </w:r>
      <w:r w:rsidRPr="002539B4">
        <w:rPr>
          <w:rFonts w:cs="Arial"/>
          <w:color w:val="auto"/>
          <w:sz w:val="24"/>
          <w:szCs w:val="24"/>
          <w:lang w:val="fr-CA"/>
        </w:rPr>
        <w:t xml:space="preserve"> comprennent </w:t>
      </w:r>
      <w:r w:rsidRPr="002539B4">
        <w:rPr>
          <w:rFonts w:cs="Arial"/>
          <w:color w:val="auto"/>
          <w:sz w:val="24"/>
          <w:szCs w:val="24"/>
          <w:u w:val="single"/>
          <w:lang w:val="fr-CA"/>
        </w:rPr>
        <w:t>pas</w:t>
      </w:r>
      <w:r w:rsidRPr="002539B4">
        <w:rPr>
          <w:rFonts w:cs="Arial"/>
          <w:color w:val="auto"/>
          <w:sz w:val="24"/>
          <w:szCs w:val="24"/>
          <w:lang w:val="fr-CA"/>
        </w:rPr>
        <w:t xml:space="preserve"> les soins prodigués par les membres de la famille, les amis et les voisins.</w:t>
      </w:r>
      <w:r w:rsidR="00CF788A">
        <w:fldChar w:fldCharType="begin"/>
      </w:r>
      <w:r w:rsidR="00CF788A" w:rsidRPr="00CF788A">
        <w:rPr>
          <w:lang w:val="fr-CA"/>
        </w:rPr>
        <w:instrText>HYPERLINK "https://www150.statcan.gc.ca/n1/en/daily-quotidien/220826/dq220826a-eng.pdf?st=LLoGn3vm"</w:instrText>
      </w:r>
      <w:r w:rsidR="00CF788A">
        <w:fldChar w:fldCharType="separate"/>
      </w:r>
      <w:r w:rsidRPr="002539B4">
        <w:rPr>
          <w:rStyle w:val="Hyperlink1"/>
          <w:rFonts w:cs="Arial"/>
          <w:color w:val="auto"/>
          <w:lang w:val="fr-CA"/>
        </w:rPr>
        <w:t xml:space="preserve"> </w:t>
      </w:r>
      <w:r w:rsidR="00CF788A">
        <w:rPr>
          <w:rStyle w:val="Hyperlink1"/>
          <w:rFonts w:cs="Arial"/>
          <w:color w:val="auto"/>
          <w:lang w:val="fr-CA"/>
        </w:rPr>
        <w:fldChar w:fldCharType="end"/>
      </w:r>
      <w:r w:rsidRPr="002539B4">
        <w:rPr>
          <w:rStyle w:val="None"/>
          <w:rFonts w:cs="Arial"/>
          <w:i/>
          <w:iCs/>
          <w:color w:val="auto"/>
          <w:sz w:val="24"/>
          <w:szCs w:val="24"/>
          <w:lang w:val="fr-CA"/>
        </w:rPr>
        <w:t xml:space="preserve"> </w:t>
      </w:r>
    </w:p>
    <w:p w14:paraId="775B7236" w14:textId="77777777" w:rsidR="002539B4" w:rsidRPr="002539B4" w:rsidRDefault="002539B4" w:rsidP="002539B4">
      <w:pPr>
        <w:pStyle w:val="Body"/>
        <w:rPr>
          <w:rStyle w:val="Hyperlink1"/>
          <w:rFonts w:cs="Arial"/>
          <w:color w:val="auto"/>
          <w:lang w:val="fr-CA"/>
        </w:rPr>
      </w:pPr>
      <w:r w:rsidRPr="002539B4">
        <w:rPr>
          <w:rStyle w:val="Hyperlink1"/>
          <w:rFonts w:cs="Arial"/>
          <w:color w:val="auto"/>
          <w:lang w:val="fr-CA"/>
        </w:rPr>
        <w:t xml:space="preserve">Les soins de maintien à domicile peuvent également inclure des programmes communautaires offerts pendant la journée et axés sur l’interaction physique et sociale.  </w:t>
      </w:r>
    </w:p>
    <w:p w14:paraId="0A39881E" w14:textId="77777777" w:rsidR="002539B4" w:rsidRPr="002539B4" w:rsidRDefault="002539B4" w:rsidP="002539B4">
      <w:pPr>
        <w:pStyle w:val="Body"/>
        <w:rPr>
          <w:rFonts w:cs="Arial"/>
          <w:color w:val="auto"/>
          <w:sz w:val="24"/>
          <w:szCs w:val="24"/>
          <w:lang w:val="fr-CA"/>
        </w:rPr>
      </w:pPr>
    </w:p>
    <w:p w14:paraId="5C279C2C" w14:textId="77777777" w:rsidR="002539B4" w:rsidRPr="002539B4" w:rsidRDefault="002539B4" w:rsidP="002539B4">
      <w:pPr>
        <w:pStyle w:val="Body"/>
        <w:rPr>
          <w:rStyle w:val="None"/>
          <w:rFonts w:cs="Arial"/>
          <w:color w:val="auto"/>
          <w:sz w:val="24"/>
          <w:szCs w:val="24"/>
          <w:lang w:val="fr-CA"/>
        </w:rPr>
      </w:pPr>
      <w:r w:rsidRPr="002539B4">
        <w:rPr>
          <w:rStyle w:val="Hyperlink1"/>
          <w:rFonts w:cs="Arial"/>
          <w:color w:val="auto"/>
          <w:lang w:val="fr-CA"/>
        </w:rPr>
        <w:t xml:space="preserve">Le programme d’activation thérapeutique pour les personnes âgées (TAPS) mis en place par Centraide Colombie-Britannique </w:t>
      </w:r>
      <w:r w:rsidRPr="002539B4">
        <w:rPr>
          <w:rStyle w:val="None"/>
          <w:rFonts w:cs="Arial"/>
          <w:i/>
          <w:iCs/>
          <w:color w:val="auto"/>
          <w:sz w:val="24"/>
          <w:szCs w:val="24"/>
          <w:lang w:val="fr-CA"/>
        </w:rPr>
        <w:t xml:space="preserve">est un exemple de modèle qui met en évidence les différentes façons par lesquelles les communautés peuvent soutenir les personnes âgées. </w:t>
      </w:r>
      <w:r w:rsidRPr="002539B4">
        <w:rPr>
          <w:rStyle w:val="None"/>
          <w:rFonts w:cs="Arial"/>
          <w:i/>
          <w:iCs/>
          <w:color w:val="auto"/>
          <w:sz w:val="24"/>
          <w:szCs w:val="24"/>
          <w:shd w:val="clear" w:color="auto" w:fill="FFFFFF"/>
          <w:lang w:val="fr-CA"/>
        </w:rPr>
        <w:t>Ce programme vise à améliorer le bien-être physique et mental des personnes âgées par l’entremise d’activités physiques et récréatives de nature thérapeutique, ainsi que de repas nutritifs offerts dans un environnement social sûr.</w:t>
      </w:r>
      <w:r w:rsidRPr="002539B4">
        <w:rPr>
          <w:rStyle w:val="None"/>
          <w:rFonts w:cs="Arial"/>
          <w:i/>
          <w:iCs/>
          <w:color w:val="auto"/>
          <w:sz w:val="24"/>
          <w:szCs w:val="24"/>
          <w:lang w:val="fr-CA"/>
        </w:rPr>
        <w:t xml:space="preserve"> Il existe d’autres exemples de programmes communautaires de jour qui sont proposés dans d’autres provinces, mais il serait trop long de les répertorier ici. </w:t>
      </w:r>
    </w:p>
    <w:p w14:paraId="769F2371" w14:textId="77777777" w:rsidR="002539B4" w:rsidRPr="002539B4" w:rsidRDefault="002539B4" w:rsidP="002539B4">
      <w:pPr>
        <w:pStyle w:val="Body"/>
        <w:rPr>
          <w:rStyle w:val="None"/>
          <w:rFonts w:cs="Arial"/>
          <w:color w:val="auto"/>
          <w:sz w:val="24"/>
          <w:szCs w:val="24"/>
          <w:u w:val="single"/>
          <w:lang w:val="fr-CA"/>
        </w:rPr>
      </w:pPr>
    </w:p>
    <w:p w14:paraId="521F8FA0" w14:textId="77777777" w:rsidR="002539B4" w:rsidRPr="002539B4" w:rsidRDefault="002539B4" w:rsidP="002539B4">
      <w:pPr>
        <w:pStyle w:val="Body"/>
        <w:rPr>
          <w:rStyle w:val="Hyperlink1"/>
          <w:rFonts w:cs="Arial"/>
          <w:color w:val="auto"/>
          <w:lang w:val="fr-CA"/>
        </w:rPr>
      </w:pPr>
      <w:r w:rsidRPr="002539B4">
        <w:rPr>
          <w:rFonts w:cs="Arial"/>
          <w:color w:val="auto"/>
          <w:sz w:val="24"/>
          <w:szCs w:val="24"/>
          <w:lang w:val="fr-CA"/>
        </w:rPr>
        <w:t xml:space="preserve">L’initiative </w:t>
      </w:r>
      <w:r w:rsidRPr="002539B4">
        <w:rPr>
          <w:rStyle w:val="None"/>
          <w:rFonts w:cs="Arial"/>
          <w:b/>
          <w:bCs/>
          <w:i/>
          <w:iCs/>
          <w:color w:val="auto"/>
          <w:sz w:val="24"/>
          <w:szCs w:val="24"/>
          <w:lang w:val="fr-CA"/>
        </w:rPr>
        <w:t>Bien vieillir chez soi</w:t>
      </w:r>
      <w:r w:rsidRPr="002539B4">
        <w:rPr>
          <w:rFonts w:cs="Arial"/>
          <w:color w:val="auto"/>
          <w:sz w:val="24"/>
          <w:szCs w:val="24"/>
          <w:lang w:val="fr-CA"/>
        </w:rPr>
        <w:t xml:space="preserve"> </w:t>
      </w:r>
      <w:r w:rsidRPr="002539B4">
        <w:rPr>
          <w:rStyle w:val="None"/>
          <w:rFonts w:cs="Arial"/>
          <w:i/>
          <w:iCs/>
          <w:color w:val="auto"/>
          <w:sz w:val="24"/>
          <w:szCs w:val="24"/>
          <w:lang w:val="fr-CA"/>
        </w:rPr>
        <w:t xml:space="preserve">(document d’information du gouvernement du Canada, 2023) </w:t>
      </w:r>
      <w:r w:rsidRPr="002539B4">
        <w:rPr>
          <w:rStyle w:val="Hyperlink1"/>
          <w:rFonts w:cs="Arial"/>
          <w:color w:val="auto"/>
          <w:lang w:val="fr-CA"/>
        </w:rPr>
        <w:t xml:space="preserve">a actuellement 71 projets pilotes en cours dans diverses régions, lancés en 2023 selon le budget établi en 2021. Les projets pilotes ont été prolongés jusqu’à l’année 2025-2026 et portent sur l’alimentation, les besoins en transport et la socialisation des personnes âgées.  Le groupe d’étude national de la FCFDU est impatient de recevoir les rapports en cours de projets.  Cette initiative est actuellement </w:t>
      </w:r>
      <w:proofErr w:type="gramStart"/>
      <w:r w:rsidRPr="002539B4">
        <w:rPr>
          <w:rStyle w:val="Hyperlink1"/>
          <w:rFonts w:cs="Arial"/>
          <w:color w:val="auto"/>
          <w:lang w:val="fr-CA"/>
        </w:rPr>
        <w:t>mis</w:t>
      </w:r>
      <w:proofErr w:type="gramEnd"/>
      <w:r w:rsidRPr="002539B4">
        <w:rPr>
          <w:rStyle w:val="Hyperlink1"/>
          <w:rFonts w:cs="Arial"/>
          <w:color w:val="auto"/>
          <w:lang w:val="fr-CA"/>
        </w:rPr>
        <w:t xml:space="preserve"> en œuvre par la ministre des Aînés.</w:t>
      </w:r>
    </w:p>
    <w:p w14:paraId="1FD5C46B" w14:textId="77777777" w:rsidR="002539B4" w:rsidRPr="002539B4" w:rsidRDefault="002539B4" w:rsidP="002539B4">
      <w:pPr>
        <w:pStyle w:val="Body"/>
        <w:rPr>
          <w:rStyle w:val="None"/>
          <w:rFonts w:cs="Arial"/>
          <w:color w:val="auto"/>
          <w:sz w:val="24"/>
          <w:szCs w:val="24"/>
          <w:u w:val="single"/>
          <w:lang w:val="fr-CA"/>
        </w:rPr>
      </w:pPr>
    </w:p>
    <w:p w14:paraId="66DD07CC" w14:textId="77777777" w:rsidR="002539B4" w:rsidRPr="002539B4" w:rsidRDefault="002539B4" w:rsidP="002539B4">
      <w:pPr>
        <w:pStyle w:val="ListParagraph"/>
        <w:numPr>
          <w:ilvl w:val="0"/>
          <w:numId w:val="8"/>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 xml:space="preserve">La FCFDU appuie cet important projet pilote. Alors que ces programmes se développent, il est essentiel de mettre en place des financements et des structures à l’échelle provinciale et territoriale pour permettre aux communautés de mettre en œuvre un leadership provincial et local assurant la coordination de la planification, à mesure que les programmes jugés efficaces continuent d’émerger. </w:t>
      </w:r>
    </w:p>
    <w:p w14:paraId="48810F86" w14:textId="77777777" w:rsidR="002539B4" w:rsidRPr="002539B4" w:rsidRDefault="002539B4" w:rsidP="002539B4">
      <w:pPr>
        <w:pStyle w:val="ListParagraph"/>
        <w:rPr>
          <w:rStyle w:val="None"/>
          <w:sz w:val="24"/>
          <w:szCs w:val="24"/>
          <w:lang w:val="fr-CA"/>
        </w:rPr>
      </w:pPr>
    </w:p>
    <w:p w14:paraId="1A3D6F88" w14:textId="77777777" w:rsidR="002539B4" w:rsidRPr="002539B4" w:rsidRDefault="002539B4" w:rsidP="002539B4">
      <w:pPr>
        <w:pStyle w:val="Body"/>
        <w:rPr>
          <w:rStyle w:val="None"/>
          <w:rFonts w:cs="Arial"/>
          <w:b/>
          <w:bCs/>
          <w:color w:val="auto"/>
          <w:sz w:val="24"/>
          <w:szCs w:val="24"/>
          <w:lang w:val="fr-CA"/>
        </w:rPr>
      </w:pPr>
      <w:r w:rsidRPr="002539B4">
        <w:rPr>
          <w:rStyle w:val="None"/>
          <w:rFonts w:cs="Arial"/>
          <w:b/>
          <w:bCs/>
          <w:i/>
          <w:iCs/>
          <w:color w:val="auto"/>
          <w:sz w:val="24"/>
          <w:szCs w:val="24"/>
          <w:lang w:val="fr-CA"/>
        </w:rPr>
        <w:t>Collectivités de retraités formées naturellement</w:t>
      </w:r>
    </w:p>
    <w:p w14:paraId="41EC84CE" w14:textId="77777777" w:rsidR="002539B4" w:rsidRPr="002539B4" w:rsidRDefault="002539B4" w:rsidP="002539B4">
      <w:pPr>
        <w:pStyle w:val="Body"/>
        <w:rPr>
          <w:rStyle w:val="Hyperlink1"/>
          <w:rFonts w:cs="Arial"/>
          <w:color w:val="auto"/>
          <w:lang w:val="fr-CA"/>
        </w:rPr>
      </w:pPr>
      <w:r w:rsidRPr="002539B4">
        <w:rPr>
          <w:rStyle w:val="None"/>
          <w:rFonts w:cs="Arial"/>
          <w:i/>
          <w:iCs/>
          <w:color w:val="auto"/>
          <w:sz w:val="24"/>
          <w:szCs w:val="24"/>
          <w:shd w:val="clear" w:color="auto" w:fill="FFFFFF"/>
          <w:lang w:val="fr-CA"/>
        </w:rPr>
        <w:t xml:space="preserve">Les collectivités de retraités formées naturellement sont </w:t>
      </w:r>
      <w:r w:rsidRPr="002539B4">
        <w:rPr>
          <w:rStyle w:val="None"/>
          <w:rFonts w:cs="Arial"/>
          <w:i/>
          <w:iCs/>
          <w:color w:val="auto"/>
          <w:sz w:val="24"/>
          <w:szCs w:val="24"/>
          <w:lang w:val="fr-CA"/>
        </w:rPr>
        <w:t>des communautés géographiques caractérisées par une forte concentration de personnes âgées</w:t>
      </w:r>
      <w:r w:rsidRPr="002539B4">
        <w:rPr>
          <w:rStyle w:val="None"/>
          <w:rFonts w:cs="Arial"/>
          <w:i/>
          <w:iCs/>
          <w:color w:val="auto"/>
          <w:sz w:val="24"/>
          <w:szCs w:val="24"/>
          <w:shd w:val="clear" w:color="auto" w:fill="FFFFFF"/>
          <w:lang w:val="fr-CA"/>
        </w:rPr>
        <w:t xml:space="preserve">. Elles peuvent exister au sein d’un immeuble résidentiel (une collectivité de retraités formée naturellement verticale) ou dans un quartier couvrant une aire géographique plus vaste (une collectivité de retraités formée naturellement horizontale). La recherche et le soutien liés à ce modèle se poursuivent au </w:t>
      </w:r>
      <w:r w:rsidRPr="002539B4">
        <w:rPr>
          <w:rStyle w:val="Hyperlink1"/>
          <w:rFonts w:cs="Arial"/>
          <w:color w:val="auto"/>
          <w:lang w:val="fr-CA"/>
        </w:rPr>
        <w:t>NORC Innovation Centre du Réseau universitaire de santé</w:t>
      </w:r>
      <w:r w:rsidRPr="002539B4">
        <w:rPr>
          <w:rFonts w:cs="Arial"/>
          <w:color w:val="auto"/>
          <w:sz w:val="24"/>
          <w:szCs w:val="24"/>
          <w:lang w:val="fr-CA"/>
        </w:rPr>
        <w:t>.</w:t>
      </w:r>
    </w:p>
    <w:p w14:paraId="29AFA8DB" w14:textId="77777777" w:rsidR="002539B4" w:rsidRPr="002539B4" w:rsidRDefault="002539B4" w:rsidP="002539B4">
      <w:pPr>
        <w:pStyle w:val="Body"/>
        <w:rPr>
          <w:rStyle w:val="None"/>
          <w:rFonts w:cs="Arial"/>
          <w:b/>
          <w:bCs/>
          <w:color w:val="auto"/>
          <w:sz w:val="24"/>
          <w:szCs w:val="24"/>
          <w:u w:val="single"/>
          <w:lang w:val="fr-CA"/>
        </w:rPr>
      </w:pPr>
      <w:r w:rsidRPr="002539B4">
        <w:rPr>
          <w:rStyle w:val="None"/>
          <w:rFonts w:cs="Arial"/>
          <w:b/>
          <w:bCs/>
          <w:i/>
          <w:iCs/>
          <w:color w:val="auto"/>
          <w:sz w:val="24"/>
          <w:szCs w:val="24"/>
          <w:lang w:val="fr-CA"/>
        </w:rPr>
        <w:t xml:space="preserve"> </w:t>
      </w:r>
    </w:p>
    <w:p w14:paraId="52EDA11D" w14:textId="77777777" w:rsidR="002539B4" w:rsidRPr="002539B4" w:rsidRDefault="002539B4" w:rsidP="002539B4">
      <w:pPr>
        <w:pStyle w:val="Body"/>
        <w:rPr>
          <w:rStyle w:val="None"/>
          <w:rFonts w:cs="Arial"/>
          <w:b/>
          <w:bCs/>
          <w:color w:val="auto"/>
          <w:sz w:val="24"/>
          <w:szCs w:val="24"/>
          <w:lang w:val="fr-CA"/>
        </w:rPr>
      </w:pPr>
      <w:r w:rsidRPr="002539B4">
        <w:rPr>
          <w:rStyle w:val="None"/>
          <w:rFonts w:cs="Arial"/>
          <w:b/>
          <w:bCs/>
          <w:i/>
          <w:iCs/>
          <w:color w:val="auto"/>
          <w:sz w:val="24"/>
          <w:szCs w:val="24"/>
          <w:lang w:val="fr-CA"/>
        </w:rPr>
        <w:t>Résumé</w:t>
      </w:r>
    </w:p>
    <w:p w14:paraId="014AC149" w14:textId="77777777" w:rsidR="002539B4" w:rsidRPr="002539B4" w:rsidRDefault="002539B4" w:rsidP="002539B4">
      <w:pPr>
        <w:pStyle w:val="Body"/>
        <w:rPr>
          <w:rStyle w:val="Hyperlink1"/>
          <w:rFonts w:cs="Arial"/>
          <w:color w:val="auto"/>
          <w:lang w:val="fr-CA"/>
        </w:rPr>
      </w:pPr>
      <w:r w:rsidRPr="002539B4">
        <w:rPr>
          <w:rStyle w:val="Hyperlink1"/>
          <w:rFonts w:cs="Arial"/>
          <w:color w:val="auto"/>
          <w:lang w:val="fr-CA"/>
        </w:rPr>
        <w:t xml:space="preserve">Le nombre de personnes âgées impliquées dans plusieurs grandes organisations, dont le FCFDU, combiné à l’attention médiatique et l’accent mis sur la recherche, ont suscité un </w:t>
      </w:r>
      <w:r w:rsidRPr="002539B4">
        <w:rPr>
          <w:rStyle w:val="None"/>
          <w:rFonts w:cs="Arial"/>
          <w:b/>
          <w:bCs/>
          <w:i/>
          <w:iCs/>
          <w:color w:val="auto"/>
          <w:sz w:val="24"/>
          <w:szCs w:val="24"/>
          <w:lang w:val="fr-CA"/>
        </w:rPr>
        <w:t>intérêt croissant</w:t>
      </w:r>
      <w:r w:rsidRPr="002539B4">
        <w:rPr>
          <w:rStyle w:val="Hyperlink1"/>
          <w:rFonts w:cs="Arial"/>
          <w:color w:val="auto"/>
          <w:lang w:val="fr-CA"/>
        </w:rPr>
        <w:t xml:space="preserve"> en faveur de</w:t>
      </w:r>
      <w:r w:rsidRPr="002539B4">
        <w:rPr>
          <w:rStyle w:val="None"/>
          <w:rFonts w:cs="Arial"/>
          <w:i/>
          <w:iCs/>
          <w:color w:val="auto"/>
          <w:sz w:val="24"/>
          <w:szCs w:val="24"/>
          <w:lang w:val="fr-CA"/>
        </w:rPr>
        <w:t xml:space="preserve"> </w:t>
      </w:r>
      <w:r w:rsidRPr="002539B4">
        <w:rPr>
          <w:rStyle w:val="None"/>
          <w:rFonts w:cs="Arial"/>
          <w:b/>
          <w:bCs/>
          <w:i/>
          <w:iCs/>
          <w:color w:val="auto"/>
          <w:sz w:val="24"/>
          <w:szCs w:val="24"/>
          <w:lang w:val="fr-CA"/>
        </w:rPr>
        <w:t xml:space="preserve">vieillir au bon endroit dans l’ensemble du Canada.  </w:t>
      </w:r>
      <w:r w:rsidRPr="002539B4">
        <w:rPr>
          <w:rStyle w:val="Hyperlink1"/>
          <w:rFonts w:cs="Arial"/>
          <w:color w:val="auto"/>
          <w:lang w:val="fr-CA"/>
        </w:rPr>
        <w:t>Dans le cadre de l’initiative Vieillir dans la dignité, un financement fédéral pour soutenir l’élaboration de lignes directrices et d’un cadre de responsabilisation avec les provinces et les territoires permettrait de mettre en place des programmes équitables et coordonnés, contribuant ainsi à instaurer l’équité pour tous les aînés au Canada.</w:t>
      </w:r>
    </w:p>
    <w:p w14:paraId="2BE5C8A4" w14:textId="77777777" w:rsidR="002539B4" w:rsidRPr="002539B4" w:rsidRDefault="002539B4" w:rsidP="002539B4">
      <w:pPr>
        <w:pStyle w:val="ListParagraph"/>
        <w:rPr>
          <w:rStyle w:val="None"/>
          <w:sz w:val="24"/>
          <w:szCs w:val="24"/>
          <w:lang w:val="fr-CA"/>
        </w:rPr>
      </w:pPr>
    </w:p>
    <w:p w14:paraId="294EFB1F" w14:textId="77777777" w:rsidR="002539B4" w:rsidRPr="002539B4" w:rsidRDefault="002539B4" w:rsidP="002539B4">
      <w:pPr>
        <w:pStyle w:val="ListParagraph"/>
        <w:rPr>
          <w:rStyle w:val="Hyperlink1"/>
          <w:lang w:val="fr-CA"/>
        </w:rPr>
      </w:pPr>
      <w:r w:rsidRPr="002539B4">
        <w:rPr>
          <w:rStyle w:val="Hyperlink1"/>
          <w:lang w:val="fr-CA"/>
        </w:rPr>
        <w:t xml:space="preserve">Le succès de la mise en œuvre des changements nécessaires qui permettront à tous les Canadiens de vieillir dans l’endroit qui leur convient, selon chaque situation et contexte, repose en grande partie sur un leadership solide, comprenant des personnes ayant une expérience vécue. Cette résolution proposée invite les membres de tous les échelons de la FCFDU à travailler en partenariat avec les organisations canadiennes qui militent en faveur de l’octroi d’un financement permettant aux personnes âgées de vieillir à domicile et dans leur communauté. </w:t>
      </w:r>
    </w:p>
    <w:p w14:paraId="56049470" w14:textId="77777777" w:rsidR="002539B4" w:rsidRPr="002539B4" w:rsidRDefault="002539B4" w:rsidP="002539B4">
      <w:pPr>
        <w:pStyle w:val="Body"/>
        <w:rPr>
          <w:rStyle w:val="Hyperlink1"/>
          <w:rFonts w:cs="Arial"/>
          <w:color w:val="auto"/>
          <w:lang w:val="fr-CA"/>
        </w:rPr>
      </w:pPr>
      <w:r w:rsidRPr="002539B4">
        <w:rPr>
          <w:rStyle w:val="Hyperlink1"/>
          <w:rFonts w:cs="Arial"/>
          <w:color w:val="auto"/>
          <w:lang w:val="fr-CA"/>
        </w:rPr>
        <w:t xml:space="preserve"> </w:t>
      </w:r>
    </w:p>
    <w:p w14:paraId="08BF696A" w14:textId="77777777" w:rsidR="002539B4" w:rsidRPr="002539B4" w:rsidRDefault="002539B4" w:rsidP="002539B4">
      <w:pPr>
        <w:pStyle w:val="Body"/>
        <w:rPr>
          <w:rStyle w:val="None"/>
          <w:rFonts w:cs="Arial"/>
          <w:b/>
          <w:bCs/>
          <w:color w:val="auto"/>
          <w:sz w:val="24"/>
          <w:szCs w:val="24"/>
          <w:u w:val="single"/>
          <w:lang w:val="fr-CA"/>
        </w:rPr>
      </w:pPr>
      <w:r w:rsidRPr="002539B4">
        <w:rPr>
          <w:rStyle w:val="None"/>
          <w:rFonts w:cs="Arial"/>
          <w:color w:val="auto"/>
          <w:sz w:val="24"/>
          <w:szCs w:val="24"/>
          <w:lang w:val="fr-CA"/>
        </w:rPr>
        <w:t>Il est encourageant de constater que les questions relatives au vieillissement au bon endroit sont prises en considération. Cependant, la mise en œuvre est cruciale</w:t>
      </w:r>
      <w:proofErr w:type="gramStart"/>
      <w:r w:rsidRPr="002539B4">
        <w:rPr>
          <w:rStyle w:val="None"/>
          <w:rFonts w:cs="Arial"/>
          <w:color w:val="auto"/>
          <w:sz w:val="24"/>
          <w:szCs w:val="24"/>
          <w:lang w:val="fr-CA"/>
        </w:rPr>
        <w:t>.</w:t>
      </w:r>
      <w:r w:rsidRPr="002539B4">
        <w:rPr>
          <w:rStyle w:val="Hyperlink1"/>
          <w:rFonts w:cs="Arial"/>
          <w:color w:val="auto"/>
          <w:lang w:val="fr-CA"/>
        </w:rPr>
        <w:t>«</w:t>
      </w:r>
      <w:proofErr w:type="gramEnd"/>
      <w:r w:rsidRPr="002539B4">
        <w:rPr>
          <w:rStyle w:val="Hyperlink1"/>
          <w:rFonts w:cs="Arial"/>
          <w:color w:val="auto"/>
          <w:lang w:val="fr-CA"/>
        </w:rPr>
        <w:t> Tous les aînés méritent de vieillir sainement, en sécurité et dans la dignité. » (Initiative Bien vieillir à domicile)</w:t>
      </w:r>
    </w:p>
    <w:p w14:paraId="323BC5B3" w14:textId="77777777" w:rsidR="002539B4" w:rsidRPr="002539B4" w:rsidRDefault="002539B4" w:rsidP="002539B4">
      <w:pPr>
        <w:pStyle w:val="Body"/>
        <w:ind w:firstLine="60"/>
        <w:rPr>
          <w:rStyle w:val="None"/>
          <w:rFonts w:cs="Arial"/>
          <w:color w:val="auto"/>
          <w:sz w:val="24"/>
          <w:szCs w:val="24"/>
          <w:lang w:val="fr-CA"/>
        </w:rPr>
      </w:pPr>
    </w:p>
    <w:p w14:paraId="3A1C34BA" w14:textId="77777777" w:rsidR="002539B4" w:rsidRPr="002539B4" w:rsidRDefault="002539B4" w:rsidP="002539B4">
      <w:pPr>
        <w:pStyle w:val="Body"/>
        <w:rPr>
          <w:rStyle w:val="None"/>
          <w:rFonts w:cs="Arial"/>
          <w:b/>
          <w:bCs/>
          <w:color w:val="auto"/>
          <w:sz w:val="24"/>
          <w:szCs w:val="24"/>
          <w:u w:val="single"/>
          <w:lang w:val="fr-CA"/>
        </w:rPr>
      </w:pPr>
      <w:r w:rsidRPr="002539B4">
        <w:rPr>
          <w:rStyle w:val="None"/>
          <w:rFonts w:cs="Arial"/>
          <w:b/>
          <w:bCs/>
          <w:i/>
          <w:iCs/>
          <w:color w:val="auto"/>
          <w:sz w:val="24"/>
          <w:szCs w:val="24"/>
          <w:u w:val="single"/>
          <w:lang w:val="fr-CA"/>
        </w:rPr>
        <w:t>Mise en œuvre</w:t>
      </w:r>
    </w:p>
    <w:p w14:paraId="671F8F19" w14:textId="77777777" w:rsidR="002539B4" w:rsidRPr="002539B4" w:rsidRDefault="002539B4" w:rsidP="002539B4">
      <w:pPr>
        <w:pStyle w:val="Body"/>
        <w:rPr>
          <w:rStyle w:val="None"/>
          <w:rFonts w:cs="Arial"/>
          <w:color w:val="auto"/>
          <w:sz w:val="24"/>
          <w:szCs w:val="24"/>
          <w:lang w:val="fr-CA"/>
        </w:rPr>
      </w:pPr>
      <w:r w:rsidRPr="002539B4">
        <w:rPr>
          <w:rStyle w:val="Hyperlink1"/>
          <w:rFonts w:cs="Arial"/>
          <w:color w:val="auto"/>
          <w:lang w:val="fr-CA"/>
        </w:rPr>
        <w:t>Les trois échelons de la FCFDU (le bureau national, les conseils</w:t>
      </w:r>
      <w:r w:rsidRPr="002539B4">
        <w:rPr>
          <w:rStyle w:val="None"/>
          <w:rFonts w:cs="Arial"/>
          <w:i/>
          <w:iCs/>
          <w:color w:val="auto"/>
          <w:sz w:val="24"/>
          <w:szCs w:val="24"/>
          <w:lang w:val="fr-CA"/>
        </w:rPr>
        <w:t xml:space="preserve"> provinciaux </w:t>
      </w:r>
      <w:r w:rsidRPr="002539B4">
        <w:rPr>
          <w:rStyle w:val="Hyperlink1"/>
          <w:rFonts w:cs="Arial"/>
          <w:color w:val="auto"/>
          <w:lang w:val="fr-CA"/>
        </w:rPr>
        <w:t xml:space="preserve">et les clubs locaux) peuvent proposer des programmes éducatifs à leurs membres afin de les sensibiliser aux besoins actuels et au financement nécessaire pour atteindre les objectifs de cette résolution. </w:t>
      </w:r>
    </w:p>
    <w:p w14:paraId="40C18F85" w14:textId="77777777" w:rsidR="002539B4" w:rsidRPr="002539B4" w:rsidRDefault="002539B4" w:rsidP="002539B4">
      <w:pPr>
        <w:pStyle w:val="ListParagraph"/>
        <w:rPr>
          <w:rStyle w:val="None"/>
          <w:sz w:val="24"/>
          <w:szCs w:val="24"/>
          <w:lang w:val="fr-CA"/>
        </w:rPr>
      </w:pPr>
    </w:p>
    <w:p w14:paraId="40607FEC" w14:textId="5E7FA874" w:rsidR="002539B4" w:rsidRPr="002539B4" w:rsidRDefault="002539B4" w:rsidP="002539B4">
      <w:pPr>
        <w:pStyle w:val="Body"/>
        <w:rPr>
          <w:rStyle w:val="None"/>
          <w:rFonts w:cs="Arial"/>
          <w:color w:val="auto"/>
          <w:sz w:val="24"/>
          <w:szCs w:val="24"/>
          <w:lang w:val="fr-CA"/>
        </w:rPr>
      </w:pPr>
      <w:r w:rsidRPr="002539B4">
        <w:rPr>
          <w:rStyle w:val="Hyperlink1"/>
          <w:rFonts w:cs="Arial"/>
          <w:color w:val="auto"/>
          <w:lang w:val="fr-CA"/>
        </w:rPr>
        <w:t xml:space="preserve">Le bureau national de la FCFDU peut : </w:t>
      </w:r>
    </w:p>
    <w:p w14:paraId="511860F1" w14:textId="77777777" w:rsidR="002539B4" w:rsidRPr="002539B4" w:rsidRDefault="002539B4" w:rsidP="002539B4">
      <w:pPr>
        <w:pStyle w:val="Body"/>
        <w:numPr>
          <w:ilvl w:val="0"/>
          <w:numId w:val="2"/>
        </w:numPr>
        <w:rPr>
          <w:rFonts w:cs="Arial"/>
          <w:color w:val="auto"/>
          <w:sz w:val="24"/>
          <w:szCs w:val="24"/>
          <w:lang w:val="fr-CA"/>
        </w:rPr>
      </w:pPr>
      <w:r w:rsidRPr="002539B4">
        <w:rPr>
          <w:rStyle w:val="Hyperlink1"/>
          <w:rFonts w:cs="Arial"/>
          <w:color w:val="auto"/>
          <w:lang w:val="fr-CA"/>
        </w:rPr>
        <w:t xml:space="preserve">Collaborer avec des partenaires et des alliés, tels que la Coalition canadienne de la santé, Enseignants et enseignantes retraités de l’Ontario, les associations d’infirmières retraitées, l’Association canadienne des plus de 50 ans (CARP) et d’autres parties prenantes concernées par la retraite et le vieillissement dans la dignité.  </w:t>
      </w:r>
    </w:p>
    <w:p w14:paraId="2F4BE015" w14:textId="77777777" w:rsidR="002539B4" w:rsidRPr="002539B4" w:rsidRDefault="002539B4" w:rsidP="002539B4">
      <w:pPr>
        <w:pStyle w:val="Body"/>
        <w:numPr>
          <w:ilvl w:val="0"/>
          <w:numId w:val="2"/>
        </w:numPr>
        <w:rPr>
          <w:rFonts w:cs="Arial"/>
          <w:color w:val="auto"/>
          <w:sz w:val="24"/>
          <w:szCs w:val="24"/>
          <w:lang w:val="fr-CA"/>
        </w:rPr>
      </w:pPr>
      <w:r w:rsidRPr="002539B4">
        <w:rPr>
          <w:rStyle w:val="Hyperlink1"/>
          <w:rFonts w:cs="Arial"/>
          <w:color w:val="auto"/>
          <w:lang w:val="fr-CA"/>
        </w:rPr>
        <w:t xml:space="preserve">Travailler avec les principales entités nationales et fédérales (le ministre de la Santé, la ministre des Aînés, le Conseil national des aînés) pour plaider en faveur d’un financement dédié aux gouvernements provinciaux et territoriaux et destiné à améliorer les services existants de soins à domicile et de soins communautaires tout en fournissant un soutien équitable, notamment : </w:t>
      </w:r>
    </w:p>
    <w:p w14:paraId="0CE05A00" w14:textId="77777777" w:rsidR="002539B4" w:rsidRPr="002539B4" w:rsidRDefault="002539B4" w:rsidP="002539B4">
      <w:pPr>
        <w:pStyle w:val="Body"/>
        <w:numPr>
          <w:ilvl w:val="0"/>
          <w:numId w:val="1"/>
        </w:numPr>
        <w:rPr>
          <w:rFonts w:cs="Arial"/>
          <w:color w:val="auto"/>
          <w:sz w:val="24"/>
          <w:szCs w:val="24"/>
          <w:lang w:val="fr-CA"/>
        </w:rPr>
      </w:pPr>
      <w:proofErr w:type="gramStart"/>
      <w:r w:rsidRPr="002539B4">
        <w:rPr>
          <w:rStyle w:val="Hyperlink1"/>
          <w:rFonts w:cs="Arial"/>
          <w:color w:val="auto"/>
          <w:lang w:val="fr-CA"/>
        </w:rPr>
        <w:t>en</w:t>
      </w:r>
      <w:proofErr w:type="gramEnd"/>
      <w:r w:rsidRPr="002539B4">
        <w:rPr>
          <w:rStyle w:val="Hyperlink1"/>
          <w:rFonts w:cs="Arial"/>
          <w:color w:val="auto"/>
          <w:lang w:val="fr-CA"/>
        </w:rPr>
        <w:t xml:space="preserve"> assurant la formation adéquate et la rémunération appropriée du personnel et en offrant des services de qualité, accessibles et abordables pour assurer la continuité des soins à domicile et en milieu communautaire;  </w:t>
      </w:r>
    </w:p>
    <w:p w14:paraId="15E979B6" w14:textId="77777777" w:rsidR="002539B4" w:rsidRPr="002539B4" w:rsidRDefault="002539B4" w:rsidP="002539B4">
      <w:pPr>
        <w:pStyle w:val="Body"/>
        <w:numPr>
          <w:ilvl w:val="0"/>
          <w:numId w:val="1"/>
        </w:numPr>
        <w:rPr>
          <w:rFonts w:cs="Arial"/>
          <w:color w:val="auto"/>
          <w:sz w:val="24"/>
          <w:szCs w:val="24"/>
          <w:lang w:val="fr-CA"/>
        </w:rPr>
      </w:pPr>
      <w:proofErr w:type="gramStart"/>
      <w:r w:rsidRPr="002539B4">
        <w:rPr>
          <w:rStyle w:val="Hyperlink1"/>
          <w:rFonts w:cs="Arial"/>
          <w:color w:val="auto"/>
          <w:lang w:val="fr-CA"/>
        </w:rPr>
        <w:t>en</w:t>
      </w:r>
      <w:proofErr w:type="gramEnd"/>
      <w:r w:rsidRPr="002539B4">
        <w:rPr>
          <w:rStyle w:val="Hyperlink1"/>
          <w:rFonts w:cs="Arial"/>
          <w:color w:val="auto"/>
          <w:lang w:val="fr-CA"/>
        </w:rPr>
        <w:t xml:space="preserve"> établissant des mécanismes de responsabilité pour la répartition adéquate des ressources afin d’assurer la continuité et l’équité, permettant ainsi à tous les aînés du Canada de vieillir là où ils le souhaitent en fonction de leurs besoins.</w:t>
      </w:r>
    </w:p>
    <w:p w14:paraId="38EEE813" w14:textId="77777777" w:rsidR="002539B4" w:rsidRPr="002539B4" w:rsidRDefault="002539B4" w:rsidP="002539B4">
      <w:pPr>
        <w:pStyle w:val="ListParagraph"/>
        <w:rPr>
          <w:rStyle w:val="None"/>
          <w:sz w:val="24"/>
          <w:szCs w:val="24"/>
          <w:lang w:val="fr-CA"/>
        </w:rPr>
      </w:pPr>
    </w:p>
    <w:p w14:paraId="4049FA24" w14:textId="77777777" w:rsidR="002539B4" w:rsidRPr="002539B4" w:rsidRDefault="002539B4" w:rsidP="002539B4">
      <w:pPr>
        <w:pStyle w:val="Body"/>
        <w:rPr>
          <w:rStyle w:val="None"/>
          <w:rFonts w:cs="Arial"/>
          <w:color w:val="auto"/>
          <w:sz w:val="24"/>
          <w:szCs w:val="24"/>
          <w:lang w:val="fr-CA"/>
        </w:rPr>
      </w:pPr>
      <w:r w:rsidRPr="002539B4">
        <w:rPr>
          <w:rStyle w:val="None"/>
          <w:rFonts w:cs="Arial"/>
          <w:i/>
          <w:iCs/>
          <w:color w:val="auto"/>
          <w:sz w:val="24"/>
          <w:szCs w:val="24"/>
          <w:lang w:val="fr-CA"/>
        </w:rPr>
        <w:t>De plus, le bureau national de la FCFDU peut plaider en faveur d’un financement accru et ciblé dédié aux gouvernements provinciaux et territoriaux afin d’améliorer les services offerts aux personnes âgées, en mettant l’accent sur la qualité, l’accessibilité, l’</w:t>
      </w:r>
      <w:proofErr w:type="spellStart"/>
      <w:r w:rsidRPr="002539B4">
        <w:rPr>
          <w:rStyle w:val="None"/>
          <w:rFonts w:cs="Arial"/>
          <w:i/>
          <w:iCs/>
          <w:color w:val="auto"/>
          <w:sz w:val="24"/>
          <w:szCs w:val="24"/>
          <w:lang w:val="fr-CA"/>
        </w:rPr>
        <w:t>abordabilité</w:t>
      </w:r>
      <w:proofErr w:type="spellEnd"/>
      <w:r w:rsidRPr="002539B4">
        <w:rPr>
          <w:rStyle w:val="None"/>
          <w:rFonts w:cs="Arial"/>
          <w:i/>
          <w:iCs/>
          <w:color w:val="auto"/>
          <w:sz w:val="24"/>
          <w:szCs w:val="24"/>
          <w:lang w:val="fr-CA"/>
        </w:rPr>
        <w:t xml:space="preserve"> et l’équité, et ce, dans le but de favoriser leur maintien à domicile et dans leur communauté.</w:t>
      </w:r>
    </w:p>
    <w:p w14:paraId="710E1DBA" w14:textId="77777777" w:rsidR="002539B4" w:rsidRPr="002539B4" w:rsidRDefault="002539B4" w:rsidP="002539B4">
      <w:pPr>
        <w:pStyle w:val="Body"/>
        <w:rPr>
          <w:rStyle w:val="None"/>
          <w:rFonts w:cs="Arial"/>
          <w:color w:val="auto"/>
          <w:sz w:val="24"/>
          <w:szCs w:val="24"/>
          <w:lang w:val="fr-CA"/>
        </w:rPr>
      </w:pPr>
      <w:r w:rsidRPr="002539B4">
        <w:rPr>
          <w:rStyle w:val="None"/>
          <w:rFonts w:cs="Arial"/>
          <w:i/>
          <w:iCs/>
          <w:color w:val="auto"/>
          <w:sz w:val="24"/>
          <w:szCs w:val="24"/>
          <w:lang w:val="fr-CA"/>
        </w:rPr>
        <w:t>Pour ce faire, le bureau national peut notamment prendre les mesures suivantes :</w:t>
      </w:r>
    </w:p>
    <w:p w14:paraId="459762EE" w14:textId="77777777" w:rsidR="002539B4" w:rsidRPr="002539B4" w:rsidRDefault="002539B4" w:rsidP="002539B4">
      <w:pPr>
        <w:pStyle w:val="Body"/>
        <w:rPr>
          <w:rFonts w:cs="Arial"/>
          <w:color w:val="auto"/>
          <w:sz w:val="24"/>
          <w:szCs w:val="24"/>
          <w:lang w:val="fr-CA"/>
        </w:rPr>
      </w:pPr>
    </w:p>
    <w:p w14:paraId="5BBB0FC3" w14:textId="77777777" w:rsidR="002539B4" w:rsidRPr="002539B4" w:rsidRDefault="002539B4" w:rsidP="002539B4">
      <w:pPr>
        <w:pStyle w:val="ListParagraph"/>
        <w:numPr>
          <w:ilvl w:val="0"/>
          <w:numId w:val="8"/>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Suggérer des lignes directrices qui garantissent une allocation équitable des fonds afin de permettre aux communautés de mettre en place des services pour les personnes âgées adaptés à leur contexte.</w:t>
      </w:r>
    </w:p>
    <w:p w14:paraId="32589ABC" w14:textId="77777777" w:rsidR="002539B4" w:rsidRPr="002539B4" w:rsidRDefault="002539B4" w:rsidP="002539B4">
      <w:pPr>
        <w:pStyle w:val="ListParagraph"/>
        <w:numPr>
          <w:ilvl w:val="0"/>
          <w:numId w:val="8"/>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Définir clairement les conditions du financement et veiller à une répartition des ressources appropriée et responsable.</w:t>
      </w:r>
    </w:p>
    <w:p w14:paraId="0C34F18C" w14:textId="77777777" w:rsidR="002539B4" w:rsidRPr="002539B4" w:rsidRDefault="002539B4" w:rsidP="002539B4">
      <w:pPr>
        <w:pStyle w:val="ListParagraph"/>
        <w:numPr>
          <w:ilvl w:val="0"/>
          <w:numId w:val="8"/>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 xml:space="preserve">Promouvoir des modèles de financement qui incitent à la collaboration entre tous les ordres de gouvernement pour développer, financer et utiliser une variété </w:t>
      </w:r>
      <w:r w:rsidRPr="002539B4">
        <w:rPr>
          <w:rStyle w:val="None"/>
          <w:i/>
          <w:iCs/>
          <w:sz w:val="24"/>
          <w:szCs w:val="24"/>
          <w:lang w:val="fr-CA"/>
        </w:rPr>
        <w:lastRenderedPageBreak/>
        <w:t>d’options en matière de soins à domicile et de santé communautaire qui permettent aux personnes âgées de vieillir là où elles le souhaitent.</w:t>
      </w:r>
    </w:p>
    <w:p w14:paraId="662333C4" w14:textId="77777777" w:rsidR="002539B4" w:rsidRPr="002539B4" w:rsidRDefault="002539B4" w:rsidP="002539B4">
      <w:pPr>
        <w:pStyle w:val="ListParagraph"/>
        <w:numPr>
          <w:ilvl w:val="0"/>
          <w:numId w:val="8"/>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Offrir aux conseils provinciaux et aux clubs locaux les ressources nécessaires pour plaider efficacement dans leurs régions respectives.</w:t>
      </w:r>
    </w:p>
    <w:p w14:paraId="6F85D0F9" w14:textId="77777777" w:rsidR="002539B4" w:rsidRPr="002539B4" w:rsidRDefault="002539B4" w:rsidP="002539B4">
      <w:pPr>
        <w:pStyle w:val="ListParagraph"/>
        <w:numPr>
          <w:ilvl w:val="0"/>
          <w:numId w:val="8"/>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Promouvoir la poursuite de la recherche et des projets pilotes qui répondent de manière appropriée aux besoins actuels et émergents des personnes âgées, de manière à assurer un soutien continu dans les milieux de vie à domicile et communautaires (groupe d’étude national de la FCFDU).</w:t>
      </w:r>
    </w:p>
    <w:p w14:paraId="7BAEDA70" w14:textId="77777777" w:rsidR="002539B4" w:rsidRPr="002539B4" w:rsidRDefault="002539B4" w:rsidP="002539B4">
      <w:pPr>
        <w:pStyle w:val="ListParagraph"/>
        <w:numPr>
          <w:ilvl w:val="0"/>
          <w:numId w:val="8"/>
        </w:numPr>
        <w:pBdr>
          <w:top w:val="nil"/>
          <w:left w:val="nil"/>
          <w:bottom w:val="nil"/>
          <w:right w:val="nil"/>
          <w:between w:val="nil"/>
          <w:bar w:val="nil"/>
        </w:pBdr>
        <w:contextualSpacing w:val="0"/>
        <w:jc w:val="both"/>
        <w:rPr>
          <w:sz w:val="24"/>
          <w:szCs w:val="24"/>
          <w:lang w:val="fr-CA"/>
        </w:rPr>
      </w:pPr>
      <w:r w:rsidRPr="002539B4">
        <w:rPr>
          <w:rStyle w:val="None"/>
          <w:i/>
          <w:iCs/>
          <w:sz w:val="24"/>
          <w:szCs w:val="24"/>
          <w:lang w:val="fr-CA"/>
        </w:rPr>
        <w:t>Maintenir un dialogue actif avec le Conseil national des aînés pour s’assurer que son travail reflète les dernières recherches et les pratiques exemplaires provenant du point de vue des professionnels de la santé (groupe d’étude national de la FCFDU).</w:t>
      </w:r>
    </w:p>
    <w:p w14:paraId="7DFEEFCC" w14:textId="77777777" w:rsidR="002539B4" w:rsidRPr="002539B4" w:rsidRDefault="002539B4" w:rsidP="002539B4">
      <w:pPr>
        <w:pStyle w:val="Body"/>
        <w:ind w:left="1440"/>
        <w:jc w:val="both"/>
        <w:rPr>
          <w:rStyle w:val="None"/>
          <w:rFonts w:cs="Arial"/>
          <w:color w:val="auto"/>
          <w:sz w:val="24"/>
          <w:szCs w:val="24"/>
          <w:lang w:val="fr-CA"/>
        </w:rPr>
      </w:pPr>
    </w:p>
    <w:p w14:paraId="65AB8604" w14:textId="667F7802" w:rsidR="002539B4" w:rsidRPr="002539B4" w:rsidRDefault="002539B4" w:rsidP="002539B4">
      <w:pPr>
        <w:pStyle w:val="Body"/>
        <w:rPr>
          <w:rStyle w:val="None"/>
          <w:rFonts w:cs="Arial"/>
          <w:color w:val="auto"/>
          <w:sz w:val="24"/>
          <w:szCs w:val="24"/>
          <w:lang w:val="fr-CA"/>
        </w:rPr>
      </w:pPr>
      <w:r w:rsidRPr="002539B4">
        <w:rPr>
          <w:rFonts w:cs="Arial"/>
          <w:color w:val="auto"/>
          <w:sz w:val="24"/>
          <w:szCs w:val="24"/>
          <w:lang w:val="fr-CA"/>
        </w:rPr>
        <w:t xml:space="preserve">Les </w:t>
      </w:r>
      <w:r w:rsidRPr="002539B4">
        <w:rPr>
          <w:rStyle w:val="None"/>
          <w:rFonts w:cs="Arial"/>
          <w:b/>
          <w:bCs/>
          <w:i/>
          <w:iCs/>
          <w:color w:val="auto"/>
          <w:sz w:val="24"/>
          <w:szCs w:val="24"/>
          <w:lang w:val="fr-CA"/>
        </w:rPr>
        <w:t xml:space="preserve">conseils provinciaux </w:t>
      </w:r>
      <w:r w:rsidRPr="002539B4">
        <w:rPr>
          <w:rStyle w:val="None"/>
          <w:rFonts w:cs="Arial"/>
          <w:i/>
          <w:iCs/>
          <w:color w:val="auto"/>
          <w:sz w:val="24"/>
          <w:szCs w:val="24"/>
          <w:lang w:val="fr-CA"/>
        </w:rPr>
        <w:t xml:space="preserve">et les </w:t>
      </w:r>
      <w:r w:rsidRPr="002539B4">
        <w:rPr>
          <w:rStyle w:val="None"/>
          <w:rFonts w:cs="Arial"/>
          <w:b/>
          <w:bCs/>
          <w:i/>
          <w:iCs/>
          <w:color w:val="auto"/>
          <w:sz w:val="24"/>
          <w:szCs w:val="24"/>
          <w:lang w:val="fr-CA"/>
        </w:rPr>
        <w:t xml:space="preserve">clubs individuels </w:t>
      </w:r>
      <w:r w:rsidRPr="002539B4">
        <w:rPr>
          <w:rStyle w:val="Hyperlink1"/>
          <w:rFonts w:cs="Arial"/>
          <w:color w:val="auto"/>
          <w:lang w:val="fr-CA"/>
        </w:rPr>
        <w:t>peuvent :</w:t>
      </w:r>
    </w:p>
    <w:p w14:paraId="00412DCF" w14:textId="77777777" w:rsidR="002539B4" w:rsidRPr="002539B4" w:rsidRDefault="002539B4" w:rsidP="002539B4">
      <w:pPr>
        <w:pStyle w:val="ListParagraph"/>
        <w:numPr>
          <w:ilvl w:val="0"/>
          <w:numId w:val="10"/>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Travailler avec le bureau national de la FCFDU pour renforcer et soutenir les efforts mentionnés ci-dessus.</w:t>
      </w:r>
    </w:p>
    <w:p w14:paraId="5F871652" w14:textId="77777777" w:rsidR="002539B4" w:rsidRPr="002539B4" w:rsidRDefault="002539B4" w:rsidP="002539B4">
      <w:pPr>
        <w:pStyle w:val="ListParagraph"/>
        <w:numPr>
          <w:ilvl w:val="0"/>
          <w:numId w:val="10"/>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 xml:space="preserve">Sensibiliser leurs membres aux aspects du vieillissement à domicile et en milieu communautaire décrits dans cette résolution. </w:t>
      </w:r>
    </w:p>
    <w:p w14:paraId="5C702380" w14:textId="77777777" w:rsidR="002539B4" w:rsidRPr="002539B4" w:rsidRDefault="002539B4" w:rsidP="002539B4">
      <w:pPr>
        <w:pStyle w:val="ListParagraph"/>
        <w:numPr>
          <w:ilvl w:val="0"/>
          <w:numId w:val="10"/>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 xml:space="preserve">Informer leurs membres sur les modèles locaux offrant aux personnes âgées une prestation coordonnée et équitable de services qui favorisent le vieillissement à domicile et dans la communauté grâce aux accords bilatéraux de financement ciblé des gouvernements fédéral et provinciaux et à d’autres ressources nationales, provinciales et locales offertes. </w:t>
      </w:r>
    </w:p>
    <w:p w14:paraId="550EDA50" w14:textId="77777777" w:rsidR="002539B4" w:rsidRPr="002539B4" w:rsidRDefault="002539B4" w:rsidP="002539B4">
      <w:pPr>
        <w:pStyle w:val="ListParagraph"/>
        <w:numPr>
          <w:ilvl w:val="0"/>
          <w:numId w:val="10"/>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 xml:space="preserve">Fournir des outils, dont des modèles de lettres, pour contacter les députés provinciaux et fédéraux afin qu’ils encouragent chaque entité gouvernementale à travailler sur un accord provincial ou territorial allouant un financement qui permet aux personnes âgées de vieillir à domicile et dans leur communauté. </w:t>
      </w:r>
    </w:p>
    <w:p w14:paraId="35DA0FB9" w14:textId="77777777" w:rsidR="002539B4" w:rsidRPr="002539B4" w:rsidRDefault="002539B4" w:rsidP="002539B4">
      <w:pPr>
        <w:pStyle w:val="ListParagraph"/>
        <w:numPr>
          <w:ilvl w:val="0"/>
          <w:numId w:val="10"/>
        </w:numPr>
        <w:pBdr>
          <w:top w:val="nil"/>
          <w:left w:val="nil"/>
          <w:bottom w:val="nil"/>
          <w:right w:val="nil"/>
          <w:between w:val="nil"/>
          <w:bar w:val="nil"/>
        </w:pBdr>
        <w:contextualSpacing w:val="0"/>
        <w:rPr>
          <w:sz w:val="24"/>
          <w:szCs w:val="24"/>
          <w:lang w:val="fr-CA"/>
        </w:rPr>
      </w:pPr>
      <w:r w:rsidRPr="002539B4">
        <w:rPr>
          <w:rStyle w:val="None"/>
          <w:i/>
          <w:iCs/>
          <w:sz w:val="24"/>
          <w:szCs w:val="24"/>
          <w:lang w:val="fr-CA"/>
        </w:rPr>
        <w:t xml:space="preserve">Rechercher et partager des informations sur les modèles de services destinés aux personnes âgées, couvrant une gamme de besoins allant de l’autonomie à la dépendance. </w:t>
      </w:r>
    </w:p>
    <w:p w14:paraId="0999EBD3" w14:textId="77777777" w:rsidR="002539B4" w:rsidRPr="002539B4" w:rsidRDefault="002539B4" w:rsidP="002539B4">
      <w:pPr>
        <w:pStyle w:val="Body"/>
        <w:rPr>
          <w:rStyle w:val="None"/>
          <w:rFonts w:cs="Arial"/>
          <w:color w:val="auto"/>
          <w:sz w:val="24"/>
          <w:szCs w:val="24"/>
          <w:lang w:val="fr-CA"/>
        </w:rPr>
      </w:pPr>
    </w:p>
    <w:p w14:paraId="70F8B94B" w14:textId="77777777" w:rsidR="002539B4" w:rsidRPr="002539B4" w:rsidRDefault="002539B4" w:rsidP="002539B4">
      <w:pPr>
        <w:pStyle w:val="Body"/>
        <w:rPr>
          <w:rStyle w:val="Hyperlink1"/>
          <w:rFonts w:cs="Arial"/>
          <w:color w:val="auto"/>
          <w:lang w:val="fr-CA"/>
        </w:rPr>
      </w:pPr>
      <w:r w:rsidRPr="002539B4">
        <w:rPr>
          <w:rFonts w:cs="Arial"/>
          <w:color w:val="auto"/>
          <w:sz w:val="24"/>
          <w:szCs w:val="24"/>
          <w:lang w:val="fr-CA"/>
        </w:rPr>
        <w:t xml:space="preserve">Les </w:t>
      </w:r>
      <w:r w:rsidRPr="002539B4">
        <w:rPr>
          <w:rStyle w:val="None"/>
          <w:rFonts w:cs="Arial"/>
          <w:b/>
          <w:bCs/>
          <w:i/>
          <w:iCs/>
          <w:color w:val="auto"/>
          <w:sz w:val="24"/>
          <w:szCs w:val="24"/>
          <w:lang w:val="fr-CA"/>
        </w:rPr>
        <w:t>clubs locaux</w:t>
      </w:r>
      <w:r w:rsidRPr="002539B4">
        <w:rPr>
          <w:rStyle w:val="Hyperlink1"/>
          <w:rFonts w:cs="Arial"/>
          <w:color w:val="auto"/>
          <w:lang w:val="fr-CA"/>
        </w:rPr>
        <w:t xml:space="preserve"> peuvent sensibiliser leurs membres sur les modèles de vieillissement à domicile et dans la communauté qui offrent :</w:t>
      </w:r>
    </w:p>
    <w:p w14:paraId="10E96291" w14:textId="77777777" w:rsidR="002539B4" w:rsidRPr="002539B4" w:rsidRDefault="002539B4" w:rsidP="002539B4">
      <w:pPr>
        <w:pStyle w:val="ListParagraph"/>
        <w:numPr>
          <w:ilvl w:val="0"/>
          <w:numId w:val="12"/>
        </w:numPr>
        <w:pBdr>
          <w:top w:val="nil"/>
          <w:left w:val="nil"/>
          <w:bottom w:val="nil"/>
          <w:right w:val="nil"/>
          <w:between w:val="nil"/>
          <w:bar w:val="nil"/>
        </w:pBdr>
        <w:contextualSpacing w:val="0"/>
        <w:rPr>
          <w:sz w:val="24"/>
          <w:szCs w:val="24"/>
          <w:lang w:val="fr-CA"/>
        </w:rPr>
      </w:pPr>
      <w:proofErr w:type="gramStart"/>
      <w:r w:rsidRPr="002539B4">
        <w:rPr>
          <w:rStyle w:val="None"/>
          <w:i/>
          <w:iCs/>
          <w:sz w:val="24"/>
          <w:szCs w:val="24"/>
          <w:lang w:val="fr-CA"/>
        </w:rPr>
        <w:t>un</w:t>
      </w:r>
      <w:proofErr w:type="gramEnd"/>
      <w:r w:rsidRPr="002539B4">
        <w:rPr>
          <w:rStyle w:val="None"/>
          <w:i/>
          <w:iCs/>
          <w:sz w:val="24"/>
          <w:szCs w:val="24"/>
          <w:lang w:val="fr-CA"/>
        </w:rPr>
        <w:t xml:space="preserve"> traitement équitable à toutes les personnes âgées de leur communauté;</w:t>
      </w:r>
    </w:p>
    <w:p w14:paraId="647712F0" w14:textId="77777777" w:rsidR="002539B4" w:rsidRPr="002539B4" w:rsidRDefault="002539B4" w:rsidP="002539B4">
      <w:pPr>
        <w:pStyle w:val="ListParagraph"/>
        <w:numPr>
          <w:ilvl w:val="0"/>
          <w:numId w:val="12"/>
        </w:numPr>
        <w:pBdr>
          <w:top w:val="nil"/>
          <w:left w:val="nil"/>
          <w:bottom w:val="nil"/>
          <w:right w:val="nil"/>
          <w:between w:val="nil"/>
          <w:bar w:val="nil"/>
        </w:pBdr>
        <w:contextualSpacing w:val="0"/>
        <w:rPr>
          <w:sz w:val="24"/>
          <w:szCs w:val="24"/>
          <w:lang w:val="fr-CA"/>
        </w:rPr>
      </w:pPr>
      <w:proofErr w:type="gramStart"/>
      <w:r w:rsidRPr="002539B4">
        <w:rPr>
          <w:rStyle w:val="None"/>
          <w:i/>
          <w:iCs/>
          <w:sz w:val="24"/>
          <w:szCs w:val="24"/>
          <w:lang w:val="fr-CA"/>
        </w:rPr>
        <w:t>des</w:t>
      </w:r>
      <w:proofErr w:type="gramEnd"/>
      <w:r w:rsidRPr="002539B4">
        <w:rPr>
          <w:rStyle w:val="None"/>
          <w:i/>
          <w:iCs/>
          <w:sz w:val="24"/>
          <w:szCs w:val="24"/>
          <w:lang w:val="fr-CA"/>
        </w:rPr>
        <w:t xml:space="preserve"> initiatives impliquant les membres des clubs pour repérer les modèles de soins offerts dans leur communauté, financés à la fois par les gouvernements provinciaux et les administrations municipales; </w:t>
      </w:r>
    </w:p>
    <w:p w14:paraId="471E7F37" w14:textId="77777777" w:rsidR="002539B4" w:rsidRPr="002539B4" w:rsidRDefault="002539B4" w:rsidP="002539B4">
      <w:pPr>
        <w:pStyle w:val="ListParagraph"/>
        <w:numPr>
          <w:ilvl w:val="0"/>
          <w:numId w:val="12"/>
        </w:numPr>
        <w:pBdr>
          <w:top w:val="nil"/>
          <w:left w:val="nil"/>
          <w:bottom w:val="nil"/>
          <w:right w:val="nil"/>
          <w:between w:val="nil"/>
          <w:bar w:val="nil"/>
        </w:pBdr>
        <w:contextualSpacing w:val="0"/>
        <w:rPr>
          <w:sz w:val="24"/>
          <w:szCs w:val="24"/>
          <w:lang w:val="fr-CA"/>
        </w:rPr>
      </w:pPr>
      <w:proofErr w:type="gramStart"/>
      <w:r w:rsidRPr="002539B4">
        <w:rPr>
          <w:rStyle w:val="None"/>
          <w:i/>
          <w:iCs/>
          <w:sz w:val="24"/>
          <w:szCs w:val="24"/>
          <w:lang w:val="fr-CA"/>
        </w:rPr>
        <w:t>des</w:t>
      </w:r>
      <w:proofErr w:type="gramEnd"/>
      <w:r w:rsidRPr="002539B4">
        <w:rPr>
          <w:rStyle w:val="None"/>
          <w:i/>
          <w:iCs/>
          <w:sz w:val="24"/>
          <w:szCs w:val="24"/>
          <w:lang w:val="fr-CA"/>
        </w:rPr>
        <w:t xml:space="preserve"> initiatives locales qui incitent les administrations municipales à prendre en charge et à coordonner les services de soins à domicile et de santé communautaire. </w:t>
      </w:r>
    </w:p>
    <w:p w14:paraId="78034EBF" w14:textId="77777777" w:rsidR="002539B4" w:rsidRPr="002539B4" w:rsidRDefault="002539B4" w:rsidP="002539B4">
      <w:pPr>
        <w:pStyle w:val="Body"/>
        <w:rPr>
          <w:rStyle w:val="None"/>
          <w:rFonts w:cs="Arial"/>
          <w:color w:val="auto"/>
          <w:sz w:val="24"/>
          <w:szCs w:val="24"/>
          <w:lang w:val="fr-CA"/>
        </w:rPr>
      </w:pPr>
    </w:p>
    <w:p w14:paraId="31F0F990" w14:textId="77777777" w:rsidR="002539B4" w:rsidRPr="002539B4" w:rsidRDefault="002539B4" w:rsidP="002539B4">
      <w:pPr>
        <w:pStyle w:val="Body"/>
        <w:rPr>
          <w:rStyle w:val="Hyperlink1"/>
          <w:rFonts w:cs="Arial"/>
          <w:color w:val="auto"/>
          <w:lang w:val="fr-CA"/>
        </w:rPr>
      </w:pPr>
      <w:r w:rsidRPr="002539B4">
        <w:rPr>
          <w:rFonts w:cs="Arial"/>
          <w:color w:val="auto"/>
          <w:sz w:val="24"/>
          <w:szCs w:val="24"/>
          <w:lang w:val="fr-CA"/>
        </w:rPr>
        <w:t xml:space="preserve">Les </w:t>
      </w:r>
      <w:r w:rsidRPr="002539B4">
        <w:rPr>
          <w:rStyle w:val="None"/>
          <w:rFonts w:cs="Arial"/>
          <w:b/>
          <w:bCs/>
          <w:i/>
          <w:iCs/>
          <w:color w:val="auto"/>
          <w:sz w:val="24"/>
          <w:szCs w:val="24"/>
          <w:lang w:val="fr-CA"/>
        </w:rPr>
        <w:t>membres de la FCFDU</w:t>
      </w:r>
      <w:r w:rsidRPr="002539B4">
        <w:rPr>
          <w:rStyle w:val="Hyperlink1"/>
          <w:rFonts w:cs="Arial"/>
          <w:color w:val="auto"/>
          <w:lang w:val="fr-CA"/>
        </w:rPr>
        <w:t xml:space="preserve"> peuvent écrire des lettres à leur député à la Chambre des communes, député à l’Assemblée législative, député à la Chambre d’assemblée et député à l’Assemblée nationale pour demander l’allocation du financement et l’adoption des politiques, comme indiqué ci-dessus.</w:t>
      </w:r>
    </w:p>
    <w:p w14:paraId="04A2CCAD" w14:textId="77777777" w:rsidR="002539B4" w:rsidRPr="002539B4" w:rsidRDefault="002539B4" w:rsidP="002539B4">
      <w:pPr>
        <w:pStyle w:val="Body"/>
        <w:rPr>
          <w:rStyle w:val="Hyperlink1"/>
          <w:rFonts w:cs="Arial"/>
          <w:color w:val="auto"/>
          <w:lang w:val="fr-CA"/>
        </w:rPr>
      </w:pPr>
      <w:r w:rsidRPr="002539B4">
        <w:rPr>
          <w:rStyle w:val="Hyperlink1"/>
          <w:rFonts w:cs="Arial"/>
          <w:color w:val="auto"/>
          <w:lang w:val="fr-CA"/>
        </w:rPr>
        <w:t xml:space="preserve"> </w:t>
      </w:r>
    </w:p>
    <w:p w14:paraId="3E019A4C" w14:textId="79BB52AF" w:rsidR="002539B4" w:rsidRPr="002539B4" w:rsidRDefault="002539B4" w:rsidP="002539B4">
      <w:pPr>
        <w:pStyle w:val="Body"/>
        <w:rPr>
          <w:rStyle w:val="Hyperlink1"/>
          <w:rFonts w:cs="Arial"/>
          <w:b/>
          <w:bCs/>
          <w:color w:val="auto"/>
          <w:u w:val="single"/>
        </w:rPr>
      </w:pPr>
      <w:proofErr w:type="spellStart"/>
      <w:r w:rsidRPr="002539B4">
        <w:rPr>
          <w:rStyle w:val="None"/>
          <w:rFonts w:cs="Arial"/>
          <w:b/>
          <w:bCs/>
          <w:color w:val="auto"/>
          <w:sz w:val="24"/>
          <w:szCs w:val="24"/>
          <w:u w:val="single"/>
        </w:rPr>
        <w:t>Bibliographie</w:t>
      </w:r>
      <w:proofErr w:type="spellEnd"/>
    </w:p>
    <w:p w14:paraId="5E89269B" w14:textId="1C09FC93" w:rsidR="002539B4" w:rsidRPr="002539B4" w:rsidRDefault="002539B4" w:rsidP="002539B4">
      <w:pPr>
        <w:pStyle w:val="Body"/>
        <w:rPr>
          <w:rStyle w:val="None"/>
          <w:rFonts w:cs="Arial"/>
          <w:color w:val="auto"/>
          <w:sz w:val="24"/>
          <w:szCs w:val="24"/>
          <w:lang w:val="fr-CA"/>
        </w:rPr>
      </w:pPr>
      <w:r w:rsidRPr="002539B4">
        <w:rPr>
          <w:rStyle w:val="None"/>
          <w:rFonts w:cs="Arial"/>
          <w:color w:val="auto"/>
          <w:sz w:val="24"/>
          <w:szCs w:val="24"/>
        </w:rPr>
        <w:t xml:space="preserve">CBC CASTONGUAY, J., 2023. Health and Welfare Quebec. </w:t>
      </w:r>
      <w:proofErr w:type="gramStart"/>
      <w:r w:rsidRPr="002539B4">
        <w:rPr>
          <w:rStyle w:val="None"/>
          <w:rFonts w:cs="Arial"/>
          <w:color w:val="auto"/>
          <w:sz w:val="24"/>
          <w:szCs w:val="24"/>
        </w:rPr>
        <w:t>The Aging</w:t>
      </w:r>
      <w:proofErr w:type="gramEnd"/>
      <w:r w:rsidRPr="002539B4">
        <w:rPr>
          <w:rStyle w:val="None"/>
          <w:rFonts w:cs="Arial"/>
          <w:color w:val="auto"/>
          <w:sz w:val="24"/>
          <w:szCs w:val="24"/>
        </w:rPr>
        <w:t xml:space="preserve"> Well at Home.</w:t>
      </w:r>
      <w:r w:rsidRPr="002539B4">
        <w:rPr>
          <w:rStyle w:val="Hyperlink1"/>
          <w:rFonts w:cs="Arial"/>
          <w:color w:val="auto"/>
        </w:rPr>
        <w:t xml:space="preserve"> </w:t>
      </w:r>
      <w:r w:rsidRPr="002539B4">
        <w:rPr>
          <w:rStyle w:val="Hyperlink1"/>
          <w:rFonts w:cs="Arial"/>
          <w:color w:val="auto"/>
          <w:lang w:val="fr-CA"/>
        </w:rPr>
        <w:t xml:space="preserve">Québec. Adresse : </w:t>
      </w:r>
      <w:r w:rsidR="00CF788A">
        <w:fldChar w:fldCharType="begin"/>
      </w:r>
      <w:r w:rsidR="00CF788A" w:rsidRPr="00CF788A">
        <w:rPr>
          <w:lang w:val="fr-CA"/>
        </w:rPr>
        <w:instrText>HYPERLINK "https://www.cbc.ca/player/play/2302956099637" \l ":~:text=videoQuebec%27s%20health%20and%20welfare,%27complex%27%20home%2Dcare%20network&amp;text=Joanne%20Castonguay%20says%20the%20province%27s,Aging%20Well%20at%20Home%20initiative."</w:instrText>
      </w:r>
      <w:r w:rsidR="00CF788A">
        <w:fldChar w:fldCharType="separate"/>
      </w:r>
      <w:r w:rsidRPr="002539B4">
        <w:rPr>
          <w:rStyle w:val="Hyperlink"/>
          <w:color w:val="auto"/>
          <w:sz w:val="24"/>
          <w:szCs w:val="24"/>
          <w:lang w:val="fr-CA"/>
        </w:rPr>
        <w:t>https://www.cbc.ca/player/play/2302956099637#:~:text=videoQuebec%27s%20health%20and%20welfare,%27complex%27%20home%2Dcare%20network&amp;text=Joanne%20Castonguay%20says%20the%20province%27s,Aging%20Well%20at%20Home%20initiative.</w:t>
      </w:r>
      <w:r w:rsidR="00CF788A">
        <w:rPr>
          <w:rStyle w:val="Hyperlink"/>
          <w:color w:val="auto"/>
          <w:sz w:val="24"/>
          <w:szCs w:val="24"/>
          <w:lang w:val="fr-CA"/>
        </w:rPr>
        <w:fldChar w:fldCharType="end"/>
      </w:r>
    </w:p>
    <w:p w14:paraId="4E9AEFB6" w14:textId="77777777" w:rsidR="002539B4" w:rsidRPr="002539B4" w:rsidRDefault="002539B4" w:rsidP="002539B4">
      <w:pPr>
        <w:pStyle w:val="Body"/>
        <w:rPr>
          <w:rStyle w:val="None"/>
          <w:rFonts w:cs="Arial"/>
          <w:color w:val="auto"/>
          <w:sz w:val="24"/>
          <w:szCs w:val="24"/>
          <w:lang w:val="fr-CA"/>
        </w:rPr>
      </w:pPr>
      <w:r w:rsidRPr="002539B4">
        <w:rPr>
          <w:rStyle w:val="Hyperlink1"/>
          <w:rFonts w:cs="Arial"/>
          <w:color w:val="auto"/>
          <w:lang w:val="fr-CA"/>
        </w:rPr>
        <w:t xml:space="preserve"> </w:t>
      </w:r>
    </w:p>
    <w:p w14:paraId="28EAE612" w14:textId="77777777" w:rsidR="002539B4" w:rsidRPr="002539B4" w:rsidRDefault="002539B4" w:rsidP="002539B4">
      <w:pPr>
        <w:pStyle w:val="Body"/>
        <w:rPr>
          <w:rStyle w:val="None"/>
          <w:rFonts w:cs="Arial"/>
          <w:color w:val="auto"/>
          <w:sz w:val="24"/>
          <w:szCs w:val="24"/>
          <w:lang w:val="fr-CA"/>
        </w:rPr>
      </w:pPr>
      <w:r w:rsidRPr="002539B4">
        <w:rPr>
          <w:rStyle w:val="None"/>
          <w:rFonts w:cs="Arial"/>
          <w:color w:val="auto"/>
          <w:sz w:val="24"/>
          <w:szCs w:val="24"/>
          <w:lang w:val="fr-CA"/>
        </w:rPr>
        <w:t>INSTITUT CANADIEN D’INFORMATION SUR LA SANTÉ, 2023. Mesure de l’accès aux services de santé prioritaires.</w:t>
      </w:r>
    </w:p>
    <w:p w14:paraId="568908EB" w14:textId="77777777" w:rsidR="002539B4" w:rsidRPr="002539B4" w:rsidRDefault="002539B4" w:rsidP="002539B4">
      <w:pPr>
        <w:pStyle w:val="Body"/>
        <w:rPr>
          <w:rStyle w:val="Hyperlink1"/>
          <w:rFonts w:cs="Arial"/>
          <w:color w:val="auto"/>
          <w:lang w:val="fr-CA"/>
        </w:rPr>
      </w:pPr>
      <w:r w:rsidRPr="002539B4">
        <w:rPr>
          <w:rStyle w:val="None"/>
          <w:rFonts w:cs="Arial"/>
          <w:color w:val="auto"/>
          <w:sz w:val="24"/>
          <w:szCs w:val="24"/>
          <w:lang w:val="fr-CA"/>
        </w:rPr>
        <w:t xml:space="preserve">ICIS. Adresse : </w:t>
      </w:r>
      <w:r w:rsidR="00CF788A">
        <w:fldChar w:fldCharType="begin"/>
      </w:r>
      <w:r w:rsidR="00CF788A" w:rsidRPr="00CF788A">
        <w:rPr>
          <w:lang w:val="fr-CA"/>
        </w:rPr>
        <w:instrText>HYPERLINK "https://www.cihi.ca/en/measuring-access-to-priority-health-services"</w:instrText>
      </w:r>
      <w:r w:rsidR="00CF788A">
        <w:fldChar w:fldCharType="separate"/>
      </w:r>
      <w:r w:rsidRPr="002539B4">
        <w:rPr>
          <w:rStyle w:val="Hyperlink2"/>
          <w:rFonts w:cs="Arial"/>
          <w:color w:val="auto"/>
          <w:lang w:val="fr-CA"/>
        </w:rPr>
        <w:t>https://www.cihi.ca/fr/mesure-de-lacces-aux-services-de-sante-prioritaires</w:t>
      </w:r>
      <w:r w:rsidR="00CF788A">
        <w:rPr>
          <w:rStyle w:val="Hyperlink2"/>
          <w:rFonts w:cs="Arial"/>
          <w:color w:val="auto"/>
          <w:lang w:val="fr-CA"/>
        </w:rPr>
        <w:fldChar w:fldCharType="end"/>
      </w:r>
      <w:r w:rsidRPr="002539B4">
        <w:rPr>
          <w:rStyle w:val="None"/>
          <w:rFonts w:cs="Arial"/>
          <w:color w:val="auto"/>
          <w:sz w:val="24"/>
          <w:szCs w:val="24"/>
          <w:lang w:val="fr-CA"/>
        </w:rPr>
        <w:t>.</w:t>
      </w:r>
    </w:p>
    <w:p w14:paraId="353C7F83" w14:textId="226002E1" w:rsidR="002539B4" w:rsidRPr="002539B4" w:rsidRDefault="002539B4" w:rsidP="002539B4">
      <w:pPr>
        <w:pStyle w:val="Body"/>
        <w:rPr>
          <w:rStyle w:val="None"/>
          <w:rFonts w:cs="Arial"/>
          <w:color w:val="auto"/>
          <w:sz w:val="24"/>
          <w:szCs w:val="24"/>
          <w:lang w:val="fr-CA"/>
        </w:rPr>
      </w:pPr>
    </w:p>
    <w:p w14:paraId="6CF4883F" w14:textId="0D7F6912" w:rsidR="002539B4" w:rsidRPr="002539B4" w:rsidRDefault="002539B4" w:rsidP="002539B4">
      <w:pPr>
        <w:pStyle w:val="Body"/>
        <w:rPr>
          <w:rStyle w:val="Hyperlink2"/>
          <w:color w:val="auto"/>
          <w:u w:val="none"/>
          <w:lang w:val="fr-CA"/>
        </w:rPr>
      </w:pPr>
      <w:r w:rsidRPr="002539B4">
        <w:rPr>
          <w:rStyle w:val="None"/>
          <w:rFonts w:cs="Arial"/>
          <w:color w:val="auto"/>
          <w:sz w:val="24"/>
          <w:szCs w:val="24"/>
        </w:rPr>
        <w:t xml:space="preserve">DON, D., D. SINCLAIR, R. BERGEN et COVID-19 HEALTH POLICY WORKING GROUP, 2020. </w:t>
      </w:r>
      <w:proofErr w:type="spellStart"/>
      <w:r w:rsidRPr="002539B4">
        <w:rPr>
          <w:rStyle w:val="None"/>
          <w:rFonts w:cs="Arial"/>
          <w:color w:val="auto"/>
          <w:sz w:val="24"/>
          <w:szCs w:val="24"/>
          <w:lang w:val="fr-CA"/>
        </w:rPr>
        <w:t>Ageing</w:t>
      </w:r>
      <w:proofErr w:type="spellEnd"/>
      <w:r w:rsidRPr="002539B4">
        <w:rPr>
          <w:rStyle w:val="None"/>
          <w:rFonts w:cs="Arial"/>
          <w:color w:val="auto"/>
          <w:sz w:val="24"/>
          <w:szCs w:val="24"/>
          <w:lang w:val="fr-CA"/>
        </w:rPr>
        <w:t xml:space="preserve"> </w:t>
      </w:r>
      <w:proofErr w:type="spellStart"/>
      <w:r w:rsidRPr="002539B4">
        <w:rPr>
          <w:rStyle w:val="None"/>
          <w:rFonts w:cs="Arial"/>
          <w:color w:val="auto"/>
          <w:sz w:val="24"/>
          <w:szCs w:val="24"/>
          <w:lang w:val="fr-CA"/>
        </w:rPr>
        <w:t>well</w:t>
      </w:r>
      <w:proofErr w:type="spellEnd"/>
      <w:r w:rsidRPr="002539B4">
        <w:rPr>
          <w:rStyle w:val="None"/>
          <w:rFonts w:cs="Arial"/>
          <w:color w:val="auto"/>
          <w:sz w:val="24"/>
          <w:szCs w:val="24"/>
          <w:lang w:val="fr-CA"/>
        </w:rPr>
        <w:t xml:space="preserve">. École des études sur les politiques publiques de l’Université </w:t>
      </w:r>
      <w:proofErr w:type="spellStart"/>
      <w:r w:rsidRPr="002539B4">
        <w:rPr>
          <w:rStyle w:val="None"/>
          <w:rFonts w:cs="Arial"/>
          <w:color w:val="auto"/>
          <w:sz w:val="24"/>
          <w:szCs w:val="24"/>
          <w:lang w:val="fr-CA"/>
        </w:rPr>
        <w:t>Queen’s</w:t>
      </w:r>
      <w:proofErr w:type="spellEnd"/>
      <w:r w:rsidRPr="002539B4">
        <w:rPr>
          <w:rStyle w:val="None"/>
          <w:rFonts w:cs="Arial"/>
          <w:color w:val="auto"/>
          <w:sz w:val="24"/>
          <w:szCs w:val="24"/>
          <w:lang w:val="fr-CA"/>
        </w:rPr>
        <w:t>. Adresse :</w:t>
      </w:r>
      <w:r w:rsidR="00CF788A">
        <w:fldChar w:fldCharType="begin"/>
      </w:r>
      <w:r w:rsidR="00CF788A" w:rsidRPr="00CF788A">
        <w:rPr>
          <w:lang w:val="fr-CA"/>
        </w:rPr>
        <w:instrText>HYPERLINK "https://www.queensu.ca/sps/sites/spswww/files/uploaded_files/publications/1%25252520Ageing%25252520Well%25252520Report%25252520-%25252520November%252525202020.pdf"</w:instrText>
      </w:r>
      <w:r w:rsidR="00CF788A">
        <w:fldChar w:fldCharType="separate"/>
      </w:r>
      <w:r w:rsidRPr="002539B4">
        <w:rPr>
          <w:rStyle w:val="Hyperlink3"/>
          <w:b w:val="0"/>
          <w:bCs w:val="0"/>
          <w:color w:val="auto"/>
          <w:lang w:val="fr-CA"/>
        </w:rPr>
        <w:t xml:space="preserve"> </w:t>
      </w:r>
      <w:r w:rsidR="00CF788A">
        <w:rPr>
          <w:rStyle w:val="Hyperlink3"/>
          <w:b w:val="0"/>
          <w:bCs w:val="0"/>
          <w:color w:val="auto"/>
          <w:lang w:val="fr-CA"/>
        </w:rPr>
        <w:fldChar w:fldCharType="end"/>
      </w:r>
      <w:r w:rsidRPr="002539B4">
        <w:rPr>
          <w:color w:val="auto"/>
          <w:lang w:val="fr-CA"/>
        </w:rPr>
        <w:t xml:space="preserve"> </w:t>
      </w:r>
      <w:r w:rsidR="00CF788A">
        <w:fldChar w:fldCharType="begin"/>
      </w:r>
      <w:r w:rsidR="00CF788A" w:rsidRPr="00CF788A">
        <w:rPr>
          <w:lang w:val="fr-CA"/>
        </w:rPr>
        <w:instrText>HYPERLINK "https://www.queensu.ca/sps/sites/spswww/files/uploaded_files/publications/1%20Ageing%20Well%20Report%20-%20November%202020.pdf"</w:instrText>
      </w:r>
      <w:r w:rsidR="00CF788A">
        <w:fldChar w:fldCharType="separate"/>
      </w:r>
      <w:r w:rsidRPr="002539B4">
        <w:rPr>
          <w:rStyle w:val="Hyperlink"/>
          <w:color w:val="auto"/>
          <w:sz w:val="24"/>
          <w:szCs w:val="24"/>
          <w:lang w:val="fr-CA"/>
        </w:rPr>
        <w:t>https://www.queensu.ca/sps--/sites/spswww/files/uploaded_files/publications/1%20Ageing%20Well%20Report%20-%20November%202020.pdf</w:t>
      </w:r>
      <w:r w:rsidR="00CF788A">
        <w:rPr>
          <w:rStyle w:val="Hyperlink"/>
          <w:color w:val="auto"/>
          <w:sz w:val="24"/>
          <w:szCs w:val="24"/>
          <w:lang w:val="fr-CA"/>
        </w:rPr>
        <w:fldChar w:fldCharType="end"/>
      </w:r>
    </w:p>
    <w:p w14:paraId="7C1BD9E9" w14:textId="77777777" w:rsidR="002539B4" w:rsidRPr="002539B4" w:rsidRDefault="002539B4" w:rsidP="002539B4">
      <w:pPr>
        <w:pStyle w:val="Body"/>
        <w:rPr>
          <w:rStyle w:val="None"/>
          <w:rFonts w:cs="Arial"/>
          <w:color w:val="auto"/>
          <w:sz w:val="24"/>
          <w:szCs w:val="24"/>
          <w:u w:val="single"/>
          <w:lang w:val="fr-CA"/>
        </w:rPr>
      </w:pPr>
    </w:p>
    <w:p w14:paraId="5383B7C1" w14:textId="77777777" w:rsidR="002539B4" w:rsidRPr="002539B4" w:rsidRDefault="002539B4" w:rsidP="002539B4">
      <w:pPr>
        <w:pStyle w:val="Body"/>
        <w:rPr>
          <w:rStyle w:val="Hyperlink5"/>
          <w:b w:val="0"/>
          <w:bCs w:val="0"/>
          <w:color w:val="auto"/>
          <w:lang w:val="fr-CA"/>
        </w:rPr>
      </w:pPr>
      <w:r w:rsidRPr="002539B4">
        <w:rPr>
          <w:rStyle w:val="Hyperlink3"/>
          <w:b w:val="0"/>
          <w:bCs w:val="0"/>
          <w:color w:val="auto"/>
          <w:lang w:val="fr-CA"/>
        </w:rPr>
        <w:t>GOUVERNEMENT DU CANADA, 2023.</w:t>
      </w:r>
      <w:r w:rsidRPr="002539B4">
        <w:rPr>
          <w:rStyle w:val="None"/>
          <w:rFonts w:cs="Arial"/>
          <w:color w:val="auto"/>
          <w:sz w:val="24"/>
          <w:szCs w:val="24"/>
          <w:lang w:val="fr-CA"/>
        </w:rPr>
        <w:t xml:space="preserve"> Priorités de travail du Conseil national des aînés. Adresse :</w:t>
      </w:r>
      <w:r w:rsidR="00CF788A">
        <w:fldChar w:fldCharType="begin"/>
      </w:r>
      <w:r w:rsidR="00CF788A" w:rsidRPr="00CF788A">
        <w:rPr>
          <w:lang w:val="fr-CA"/>
        </w:rPr>
        <w:instrText>HYPERLINK "https://www.canada.ca/en/national-seniors-council/corporate/priorities.html"</w:instrText>
      </w:r>
      <w:r w:rsidR="00CF788A">
        <w:fldChar w:fldCharType="separate"/>
      </w:r>
      <w:r w:rsidRPr="002539B4">
        <w:rPr>
          <w:rStyle w:val="Hyperlink4"/>
          <w:i w:val="0"/>
          <w:iCs w:val="0"/>
          <w:color w:val="auto"/>
          <w:lang w:val="fr-CA"/>
        </w:rPr>
        <w:t xml:space="preserve"> </w:t>
      </w:r>
      <w:r w:rsidR="00CF788A">
        <w:rPr>
          <w:rStyle w:val="Hyperlink4"/>
          <w:i w:val="0"/>
          <w:iCs w:val="0"/>
          <w:color w:val="auto"/>
          <w:lang w:val="fr-CA"/>
        </w:rPr>
        <w:fldChar w:fldCharType="end"/>
      </w:r>
      <w:r w:rsidR="00CF788A">
        <w:fldChar w:fldCharType="begin"/>
      </w:r>
      <w:r w:rsidR="00CF788A" w:rsidRPr="00CF788A">
        <w:rPr>
          <w:lang w:val="fr-CA"/>
        </w:rPr>
        <w:instrText>HYPERLINK "https://www.canada.ca/en/national-seniors-council/corporate/priorities.html"</w:instrText>
      </w:r>
      <w:r w:rsidR="00CF788A">
        <w:fldChar w:fldCharType="separate"/>
      </w:r>
      <w:r w:rsidRPr="002539B4">
        <w:rPr>
          <w:rStyle w:val="Hyperlink5"/>
          <w:b w:val="0"/>
          <w:bCs w:val="0"/>
          <w:color w:val="auto"/>
          <w:lang w:val="fr-CA"/>
        </w:rPr>
        <w:t>https://www.canada.ca/fr/conseil-national-aines/organisation/priorities.html</w:t>
      </w:r>
      <w:r w:rsidR="00CF788A">
        <w:rPr>
          <w:rStyle w:val="Hyperlink5"/>
          <w:b w:val="0"/>
          <w:bCs w:val="0"/>
          <w:color w:val="auto"/>
          <w:lang w:val="fr-CA"/>
        </w:rPr>
        <w:fldChar w:fldCharType="end"/>
      </w:r>
    </w:p>
    <w:p w14:paraId="7F2D478B" w14:textId="77777777" w:rsidR="002539B4" w:rsidRPr="002539B4" w:rsidRDefault="002539B4" w:rsidP="002539B4">
      <w:pPr>
        <w:pStyle w:val="Body"/>
        <w:rPr>
          <w:rStyle w:val="None"/>
          <w:rFonts w:cs="Arial"/>
          <w:color w:val="auto"/>
          <w:sz w:val="24"/>
          <w:szCs w:val="24"/>
          <w:u w:val="single"/>
          <w:shd w:val="clear" w:color="auto" w:fill="FFFFFF"/>
          <w:lang w:val="fr-CA"/>
        </w:rPr>
      </w:pPr>
    </w:p>
    <w:p w14:paraId="071E96F0" w14:textId="77777777" w:rsidR="002539B4" w:rsidRPr="002539B4" w:rsidRDefault="002539B4" w:rsidP="002539B4">
      <w:pPr>
        <w:pStyle w:val="Body"/>
        <w:rPr>
          <w:rStyle w:val="Hyperlink5"/>
          <w:b w:val="0"/>
          <w:bCs w:val="0"/>
          <w:color w:val="auto"/>
          <w:lang w:val="fr-CA"/>
        </w:rPr>
      </w:pPr>
      <w:r w:rsidRPr="002539B4">
        <w:rPr>
          <w:rStyle w:val="None"/>
          <w:rFonts w:cs="Arial"/>
          <w:color w:val="auto"/>
          <w:sz w:val="24"/>
          <w:szCs w:val="24"/>
          <w:shd w:val="clear" w:color="auto" w:fill="FFFFFF"/>
          <w:lang w:val="fr-CA"/>
        </w:rPr>
        <w:t xml:space="preserve">GOUVERNEMENT DU CANADA, 2023. Document d’information : L’initiative Bien vieillir chez soi. Adresse : </w:t>
      </w:r>
      <w:r w:rsidR="00CF788A">
        <w:fldChar w:fldCharType="begin"/>
      </w:r>
      <w:r w:rsidR="00CF788A" w:rsidRPr="00CF788A">
        <w:rPr>
          <w:lang w:val="fr-CA"/>
        </w:rPr>
        <w:instrText>HYPERLINK "https://www.canada.ca/en/employment-social-development/news/2023/07/backgrounder-age-well-at-home-initiative.html"</w:instrText>
      </w:r>
      <w:r w:rsidR="00CF788A">
        <w:fldChar w:fldCharType="separate"/>
      </w:r>
      <w:r w:rsidRPr="002539B4">
        <w:rPr>
          <w:rStyle w:val="Hyperlink2"/>
          <w:rFonts w:cs="Arial"/>
          <w:color w:val="auto"/>
          <w:lang w:val="fr-CA"/>
        </w:rPr>
        <w:t>https://www.canada.ca/fr/emploi-developpement-social/nouvelles/2023/07/backgrounder-linitiative-bien-vieillir-chez-soi.html</w:t>
      </w:r>
      <w:r w:rsidR="00CF788A">
        <w:rPr>
          <w:rStyle w:val="Hyperlink2"/>
          <w:rFonts w:cs="Arial"/>
          <w:color w:val="auto"/>
          <w:lang w:val="fr-CA"/>
        </w:rPr>
        <w:fldChar w:fldCharType="end"/>
      </w:r>
    </w:p>
    <w:p w14:paraId="3B9116FB" w14:textId="77777777" w:rsidR="002539B4" w:rsidRPr="002539B4" w:rsidRDefault="002539B4" w:rsidP="002539B4">
      <w:pPr>
        <w:pStyle w:val="Body"/>
        <w:rPr>
          <w:rStyle w:val="Hyperlink3"/>
          <w:b w:val="0"/>
          <w:bCs w:val="0"/>
          <w:color w:val="auto"/>
          <w:lang w:val="fr-CA"/>
        </w:rPr>
      </w:pPr>
      <w:r w:rsidRPr="002539B4">
        <w:rPr>
          <w:rStyle w:val="Hyperlink3"/>
          <w:color w:val="auto"/>
          <w:lang w:val="fr-CA"/>
        </w:rPr>
        <w:t xml:space="preserve"> </w:t>
      </w:r>
    </w:p>
    <w:p w14:paraId="482B71F3" w14:textId="77777777" w:rsidR="002539B4" w:rsidRPr="002539B4" w:rsidRDefault="002539B4" w:rsidP="002539B4">
      <w:pPr>
        <w:pStyle w:val="Body"/>
        <w:rPr>
          <w:rStyle w:val="Hyperlink1"/>
          <w:rFonts w:cs="Arial"/>
          <w:color w:val="auto"/>
          <w:lang w:val="fr-CA"/>
        </w:rPr>
      </w:pPr>
      <w:r w:rsidRPr="002539B4">
        <w:rPr>
          <w:rStyle w:val="Hyperlink3"/>
          <w:b w:val="0"/>
          <w:bCs w:val="0"/>
          <w:color w:val="auto"/>
          <w:lang w:val="fr-CA"/>
        </w:rPr>
        <w:t>SANTÉ CANADA, 2023.</w:t>
      </w:r>
      <w:r w:rsidRPr="002539B4">
        <w:rPr>
          <w:rStyle w:val="None"/>
          <w:rFonts w:cs="Arial"/>
          <w:color w:val="auto"/>
          <w:sz w:val="24"/>
          <w:szCs w:val="24"/>
          <w:lang w:val="fr-CA"/>
        </w:rPr>
        <w:t xml:space="preserve"> Travailler ensemble pour améliorer les soins de santé au Canada : Accords bilatéraux pour vieillir dans la dignité. </w:t>
      </w:r>
      <w:r w:rsidRPr="002539B4">
        <w:rPr>
          <w:rStyle w:val="Hyperlink3"/>
          <w:b w:val="0"/>
          <w:bCs w:val="0"/>
          <w:color w:val="auto"/>
          <w:lang w:val="fr-CA"/>
        </w:rPr>
        <w:t xml:space="preserve"> Accords pour vieillir dans la dignité </w:t>
      </w:r>
      <w:r w:rsidRPr="002539B4">
        <w:rPr>
          <w:rStyle w:val="Hyperlink1"/>
          <w:rFonts w:cs="Arial"/>
          <w:color w:val="auto"/>
          <w:lang w:val="fr-CA"/>
        </w:rPr>
        <w:t xml:space="preserve">– </w:t>
      </w:r>
      <w:r w:rsidRPr="002539B4">
        <w:rPr>
          <w:rStyle w:val="Hyperlink3"/>
          <w:b w:val="0"/>
          <w:bCs w:val="0"/>
          <w:color w:val="auto"/>
          <w:lang w:val="fr-CA"/>
        </w:rPr>
        <w:t>Accords sur les services de soins à domicile et de soins communautaires.</w:t>
      </w:r>
    </w:p>
    <w:p w14:paraId="45BF5E27" w14:textId="591E5710" w:rsidR="002539B4" w:rsidRPr="002539B4" w:rsidRDefault="002539B4" w:rsidP="002539B4">
      <w:pPr>
        <w:pStyle w:val="Body"/>
        <w:rPr>
          <w:rStyle w:val="None"/>
          <w:rFonts w:cs="Arial"/>
          <w:color w:val="auto"/>
          <w:sz w:val="24"/>
          <w:szCs w:val="24"/>
          <w:lang w:val="fr-CA"/>
        </w:rPr>
      </w:pPr>
      <w:r w:rsidRPr="002539B4">
        <w:rPr>
          <w:rStyle w:val="None"/>
          <w:rFonts w:cs="Arial"/>
          <w:color w:val="auto"/>
          <w:sz w:val="24"/>
          <w:szCs w:val="24"/>
          <w:lang w:val="fr-CA"/>
        </w:rPr>
        <w:t xml:space="preserve">Adresse : </w:t>
      </w:r>
      <w:r w:rsidR="00CF788A">
        <w:fldChar w:fldCharType="begin"/>
      </w:r>
      <w:r w:rsidR="00CF788A" w:rsidRPr="00CF788A">
        <w:rPr>
          <w:lang w:val="fr-CA"/>
        </w:rPr>
        <w:instrText>HYPERLINK "https://www.canada.ca/fr/sante-canada/organisation/transparence/ententes-en-matiere-de-sante/priorites-partagees-matiere-sante/accords-bilateraux-vieillir-dignite.html"</w:instrText>
      </w:r>
      <w:r w:rsidR="00CF788A">
        <w:fldChar w:fldCharType="separate"/>
      </w:r>
      <w:r w:rsidRPr="002539B4">
        <w:rPr>
          <w:rStyle w:val="Hyperlink"/>
          <w:rFonts w:cs="Arial"/>
          <w:color w:val="auto"/>
          <w:sz w:val="24"/>
          <w:szCs w:val="24"/>
          <w:lang w:val="fr-CA"/>
        </w:rPr>
        <w:t>https://www.canada.ca/fr/sante-canada/organisation/transparence/ententes-en-matiere-de-sante/priorites-partagees-matiere-sante/accords-bilateraux-vieillir-dignite.html</w:t>
      </w:r>
      <w:r w:rsidR="00CF788A">
        <w:rPr>
          <w:rStyle w:val="Hyperlink"/>
          <w:rFonts w:cs="Arial"/>
          <w:color w:val="auto"/>
          <w:sz w:val="24"/>
          <w:szCs w:val="24"/>
          <w:lang w:val="fr-CA"/>
        </w:rPr>
        <w:fldChar w:fldCharType="end"/>
      </w:r>
      <w:r w:rsidRPr="002539B4">
        <w:rPr>
          <w:rStyle w:val="None"/>
          <w:rFonts w:cs="Arial"/>
          <w:color w:val="auto"/>
          <w:sz w:val="24"/>
          <w:szCs w:val="24"/>
          <w:lang w:val="fr-CA"/>
        </w:rPr>
        <w:t xml:space="preserve"> </w:t>
      </w:r>
    </w:p>
    <w:p w14:paraId="598BE711" w14:textId="77777777" w:rsidR="002539B4" w:rsidRPr="002539B4" w:rsidRDefault="002539B4" w:rsidP="002539B4">
      <w:pPr>
        <w:pStyle w:val="Body"/>
        <w:ind w:left="1440"/>
        <w:rPr>
          <w:rStyle w:val="Hyperlink1"/>
          <w:rFonts w:cs="Arial"/>
          <w:color w:val="auto"/>
          <w:lang w:val="fr-CA"/>
        </w:rPr>
      </w:pPr>
      <w:r w:rsidRPr="002539B4">
        <w:rPr>
          <w:rStyle w:val="Hyperlink1"/>
          <w:rFonts w:cs="Arial"/>
          <w:color w:val="auto"/>
          <w:lang w:val="fr-CA"/>
        </w:rPr>
        <w:t xml:space="preserve"> </w:t>
      </w:r>
    </w:p>
    <w:p w14:paraId="672C5C67" w14:textId="77777777" w:rsidR="002539B4" w:rsidRPr="002539B4" w:rsidRDefault="002539B4" w:rsidP="002539B4">
      <w:pPr>
        <w:pStyle w:val="Body"/>
        <w:rPr>
          <w:rStyle w:val="Hyperlink3"/>
          <w:b w:val="0"/>
          <w:bCs w:val="0"/>
          <w:color w:val="auto"/>
          <w:lang w:val="fr-CA"/>
        </w:rPr>
      </w:pPr>
      <w:r w:rsidRPr="002539B4">
        <w:rPr>
          <w:rStyle w:val="Hyperlink3"/>
          <w:b w:val="0"/>
          <w:bCs w:val="0"/>
          <w:color w:val="auto"/>
        </w:rPr>
        <w:lastRenderedPageBreak/>
        <w:t>HOME CARE ONTARIO, 2020.</w:t>
      </w:r>
      <w:r w:rsidRPr="002539B4">
        <w:rPr>
          <w:rStyle w:val="None"/>
          <w:rFonts w:cs="Arial"/>
          <w:b/>
          <w:bCs/>
          <w:color w:val="auto"/>
          <w:sz w:val="24"/>
          <w:szCs w:val="24"/>
        </w:rPr>
        <w:t xml:space="preserve"> </w:t>
      </w:r>
      <w:r w:rsidRPr="002539B4">
        <w:rPr>
          <w:rStyle w:val="Hyperlink3"/>
          <w:b w:val="0"/>
          <w:bCs w:val="0"/>
          <w:color w:val="auto"/>
        </w:rPr>
        <w:t>« New Poll Shows Over 90% of Ontario Seniors Want to Live at Home as They Age, and Want Government to Invest to Help Them do it ».</w:t>
      </w:r>
      <w:r w:rsidRPr="002539B4">
        <w:rPr>
          <w:rStyle w:val="Hyperlink3"/>
          <w:color w:val="auto"/>
        </w:rPr>
        <w:br/>
      </w:r>
      <w:r w:rsidRPr="002539B4">
        <w:rPr>
          <w:rFonts w:cs="Arial"/>
          <w:color w:val="auto"/>
          <w:sz w:val="24"/>
          <w:szCs w:val="24"/>
          <w:lang w:val="fr-CA"/>
        </w:rPr>
        <w:t xml:space="preserve">Adresse : </w:t>
      </w:r>
      <w:r w:rsidR="00CF788A">
        <w:fldChar w:fldCharType="begin"/>
      </w:r>
      <w:r w:rsidR="00CF788A" w:rsidRPr="00CF788A">
        <w:rPr>
          <w:lang w:val="fr-CA"/>
        </w:rPr>
        <w:instrText>HYPERLINK "https://www.newswire.ca/news-releases/new-poll-shows-over-90-of-ontario-seniors-want-to-live-at-home-as-they-age-and-want-government-to-invest-to-help-them-do-it-857341964.html"</w:instrText>
      </w:r>
      <w:r w:rsidR="00CF788A">
        <w:fldChar w:fldCharType="separate"/>
      </w:r>
      <w:r w:rsidRPr="002539B4">
        <w:rPr>
          <w:rStyle w:val="Hyperlink2"/>
          <w:rFonts w:cs="Arial"/>
          <w:color w:val="auto"/>
          <w:lang w:val="fr-CA"/>
        </w:rPr>
        <w:t>https://www.newswire.ca/news-releases/new-poll-shows-over-90-of-ontario-seniors-want-to-live-at-home-as-they-age-and-want-government-to-invest-to-help-them-do-it-857341964.html</w:t>
      </w:r>
      <w:r w:rsidR="00CF788A">
        <w:rPr>
          <w:rStyle w:val="Hyperlink2"/>
          <w:rFonts w:cs="Arial"/>
          <w:color w:val="auto"/>
          <w:lang w:val="fr-CA"/>
        </w:rPr>
        <w:fldChar w:fldCharType="end"/>
      </w:r>
    </w:p>
    <w:p w14:paraId="2BE1C478" w14:textId="77777777" w:rsidR="002539B4" w:rsidRPr="002539B4" w:rsidRDefault="002539B4" w:rsidP="002539B4">
      <w:pPr>
        <w:pStyle w:val="Body"/>
        <w:rPr>
          <w:rStyle w:val="None"/>
          <w:rFonts w:cs="Arial"/>
          <w:color w:val="auto"/>
          <w:sz w:val="24"/>
          <w:szCs w:val="24"/>
          <w:u w:val="single"/>
          <w:lang w:val="fr-CA"/>
        </w:rPr>
      </w:pPr>
      <w:r w:rsidRPr="002539B4">
        <w:rPr>
          <w:rStyle w:val="None"/>
          <w:rFonts w:cs="Arial"/>
          <w:color w:val="auto"/>
          <w:sz w:val="24"/>
          <w:szCs w:val="24"/>
          <w:lang w:val="fr-CA"/>
        </w:rPr>
        <w:t xml:space="preserve"> </w:t>
      </w:r>
    </w:p>
    <w:p w14:paraId="0F3AFC66" w14:textId="77777777" w:rsidR="002539B4" w:rsidRPr="002539B4" w:rsidRDefault="002539B4" w:rsidP="002539B4">
      <w:pPr>
        <w:pStyle w:val="Body"/>
        <w:rPr>
          <w:rStyle w:val="None"/>
          <w:rFonts w:cs="Arial"/>
          <w:color w:val="auto"/>
          <w:sz w:val="24"/>
          <w:szCs w:val="24"/>
          <w:u w:val="single"/>
          <w:shd w:val="clear" w:color="auto" w:fill="FFFFFF"/>
        </w:rPr>
      </w:pPr>
      <w:r w:rsidRPr="002539B4">
        <w:rPr>
          <w:rStyle w:val="None"/>
          <w:rFonts w:cs="Arial"/>
          <w:color w:val="auto"/>
          <w:sz w:val="24"/>
          <w:szCs w:val="24"/>
          <w:shd w:val="clear" w:color="auto" w:fill="FFFFFF"/>
        </w:rPr>
        <w:t>ICIASZCZYK, N. et al., 2022. Ageing in the Right Place: Supporting Older Canadians to Live Where They Want. National Institute on Ageing.</w:t>
      </w:r>
      <w:r w:rsidRPr="002539B4">
        <w:rPr>
          <w:rStyle w:val="None"/>
          <w:rFonts w:cs="Arial"/>
          <w:color w:val="auto"/>
          <w:sz w:val="24"/>
          <w:szCs w:val="24"/>
          <w:u w:val="single"/>
          <w:shd w:val="clear" w:color="auto" w:fill="FFFFFF"/>
        </w:rPr>
        <w:t xml:space="preserve"> </w:t>
      </w:r>
    </w:p>
    <w:p w14:paraId="64F18F7F" w14:textId="57C8D910" w:rsidR="002539B4" w:rsidRPr="00CF788A" w:rsidRDefault="002539B4" w:rsidP="002539B4">
      <w:pPr>
        <w:pStyle w:val="Body"/>
        <w:rPr>
          <w:rStyle w:val="None"/>
          <w:rFonts w:cs="Arial"/>
          <w:color w:val="auto"/>
          <w:sz w:val="24"/>
          <w:szCs w:val="24"/>
          <w:shd w:val="clear" w:color="auto" w:fill="FFFFFF"/>
          <w:lang w:val="fr-CA"/>
        </w:rPr>
      </w:pPr>
      <w:r w:rsidRPr="00CF788A">
        <w:rPr>
          <w:rFonts w:cs="Arial"/>
          <w:color w:val="auto"/>
          <w:sz w:val="24"/>
          <w:szCs w:val="24"/>
          <w:lang w:val="fr-CA"/>
        </w:rPr>
        <w:t xml:space="preserve">Adresse : </w:t>
      </w:r>
      <w:hyperlink r:id="rId8" w:history="1">
        <w:r w:rsidRPr="00CF788A">
          <w:rPr>
            <w:rStyle w:val="Hyperlink"/>
            <w:rFonts w:cs="Arial"/>
            <w:color w:val="auto"/>
            <w:sz w:val="24"/>
            <w:szCs w:val="24"/>
            <w:shd w:val="clear" w:color="auto" w:fill="FFFFFF"/>
            <w:lang w:val="fr-CA"/>
          </w:rPr>
          <w:t>https://www.niageing.ca/airp</w:t>
        </w:r>
      </w:hyperlink>
      <w:r w:rsidRPr="00CF788A">
        <w:rPr>
          <w:rStyle w:val="None"/>
          <w:rFonts w:cs="Arial"/>
          <w:color w:val="auto"/>
          <w:sz w:val="24"/>
          <w:szCs w:val="24"/>
          <w:shd w:val="clear" w:color="auto" w:fill="FFFFFF"/>
          <w:lang w:val="fr-CA"/>
        </w:rPr>
        <w:t xml:space="preserve">   </w:t>
      </w:r>
    </w:p>
    <w:p w14:paraId="221AEF0E" w14:textId="77777777" w:rsidR="002539B4" w:rsidRPr="00CF788A" w:rsidRDefault="002539B4" w:rsidP="002539B4">
      <w:pPr>
        <w:pStyle w:val="Body"/>
        <w:rPr>
          <w:rStyle w:val="None"/>
          <w:rFonts w:cs="Arial"/>
          <w:color w:val="auto"/>
          <w:sz w:val="24"/>
          <w:szCs w:val="24"/>
          <w:lang w:val="fr-CA"/>
        </w:rPr>
      </w:pPr>
    </w:p>
    <w:p w14:paraId="7E519F7C" w14:textId="77777777" w:rsidR="002539B4" w:rsidRPr="002539B4" w:rsidRDefault="002539B4" w:rsidP="002539B4">
      <w:pPr>
        <w:pStyle w:val="Body"/>
        <w:rPr>
          <w:rStyle w:val="Hyperlink5"/>
          <w:b w:val="0"/>
          <w:bCs w:val="0"/>
          <w:color w:val="auto"/>
        </w:rPr>
      </w:pPr>
      <w:r w:rsidRPr="002539B4">
        <w:rPr>
          <w:rStyle w:val="Hyperlink1"/>
          <w:rFonts w:cs="Arial"/>
          <w:color w:val="auto"/>
        </w:rPr>
        <w:t xml:space="preserve">OFFICE OF THE SENIORS ADVOCATE, 2023 </w:t>
      </w:r>
      <w:r w:rsidRPr="002539B4">
        <w:rPr>
          <w:rStyle w:val="Hyperlink4"/>
          <w:i w:val="0"/>
          <w:iCs w:val="0"/>
          <w:color w:val="auto"/>
        </w:rPr>
        <w:t xml:space="preserve">We Must Do Better: Home Support and Services BC Seniors. </w:t>
      </w:r>
      <w:hyperlink r:id="rId9" w:history="1"/>
    </w:p>
    <w:p w14:paraId="1C60491E" w14:textId="77777777" w:rsidR="002539B4" w:rsidRPr="002539B4" w:rsidRDefault="002539B4" w:rsidP="002539B4">
      <w:pPr>
        <w:pStyle w:val="Body"/>
        <w:rPr>
          <w:rStyle w:val="Hyperlink3"/>
          <w:b w:val="0"/>
          <w:bCs w:val="0"/>
          <w:color w:val="auto"/>
          <w:lang w:val="fr-CA"/>
        </w:rPr>
      </w:pPr>
      <w:r w:rsidRPr="002539B4">
        <w:rPr>
          <w:rFonts w:cs="Arial"/>
          <w:color w:val="auto"/>
          <w:sz w:val="24"/>
          <w:szCs w:val="24"/>
          <w:lang w:val="fr-CA"/>
        </w:rPr>
        <w:t xml:space="preserve">Adresse : </w:t>
      </w:r>
      <w:r w:rsidR="00CF788A">
        <w:fldChar w:fldCharType="begin"/>
      </w:r>
      <w:r w:rsidR="00CF788A" w:rsidRPr="00CF788A">
        <w:rPr>
          <w:lang w:val="fr-CA"/>
        </w:rPr>
        <w:instrText>HYPERLINK "https://www.seniorsadvocatebc.ca/osa-reports/we-must-do-better-home-support-services-for-b-c-seniors/"</w:instrText>
      </w:r>
      <w:r w:rsidR="00CF788A">
        <w:fldChar w:fldCharType="separate"/>
      </w:r>
      <w:r w:rsidRPr="002539B4">
        <w:rPr>
          <w:rStyle w:val="Hyperlink2"/>
          <w:rFonts w:cs="Arial"/>
          <w:color w:val="auto"/>
          <w:lang w:val="fr-CA"/>
        </w:rPr>
        <w:t>https://www.seniorsadvocatebc.ca/osa-reports/we-must-do-better-home-support-services-for-b-c-seniors/</w:t>
      </w:r>
      <w:r w:rsidR="00CF788A">
        <w:rPr>
          <w:rStyle w:val="Hyperlink2"/>
          <w:rFonts w:cs="Arial"/>
          <w:color w:val="auto"/>
          <w:lang w:val="fr-CA"/>
        </w:rPr>
        <w:fldChar w:fldCharType="end"/>
      </w:r>
    </w:p>
    <w:p w14:paraId="34E1BB1F" w14:textId="77777777" w:rsidR="002539B4" w:rsidRPr="002539B4" w:rsidRDefault="002539B4" w:rsidP="002539B4">
      <w:pPr>
        <w:pStyle w:val="Body"/>
        <w:rPr>
          <w:rStyle w:val="None"/>
          <w:rFonts w:cs="Arial"/>
          <w:color w:val="auto"/>
          <w:sz w:val="24"/>
          <w:szCs w:val="24"/>
          <w:u w:val="single"/>
          <w:lang w:val="fr-CA"/>
        </w:rPr>
      </w:pPr>
    </w:p>
    <w:p w14:paraId="52D46914" w14:textId="77777777" w:rsidR="002539B4" w:rsidRPr="002539B4" w:rsidRDefault="002539B4" w:rsidP="002539B4">
      <w:pPr>
        <w:pStyle w:val="Body"/>
        <w:tabs>
          <w:tab w:val="left" w:pos="3042"/>
        </w:tabs>
        <w:rPr>
          <w:rFonts w:cs="Arial"/>
          <w:color w:val="auto"/>
          <w:sz w:val="24"/>
          <w:szCs w:val="24"/>
          <w:lang w:val="fr-CA"/>
        </w:rPr>
      </w:pPr>
      <w:r w:rsidRPr="002539B4">
        <w:rPr>
          <w:rFonts w:cs="Arial"/>
          <w:color w:val="auto"/>
          <w:sz w:val="24"/>
          <w:szCs w:val="24"/>
          <w:lang w:val="fr-CA"/>
        </w:rPr>
        <w:t>GOUVERNEMENT DU CANADA, 2023. Priorités de travail du Conseil national des aînés.</w:t>
      </w:r>
    </w:p>
    <w:p w14:paraId="39D015C8" w14:textId="77777777" w:rsidR="002539B4" w:rsidRPr="002539B4" w:rsidRDefault="002539B4" w:rsidP="002539B4">
      <w:pPr>
        <w:pStyle w:val="Body"/>
        <w:tabs>
          <w:tab w:val="left" w:pos="3042"/>
        </w:tabs>
        <w:rPr>
          <w:rStyle w:val="None"/>
          <w:rFonts w:cs="Arial"/>
          <w:color w:val="auto"/>
          <w:sz w:val="24"/>
          <w:szCs w:val="24"/>
          <w:u w:val="single"/>
          <w:lang w:val="fr-CA"/>
        </w:rPr>
      </w:pPr>
      <w:r w:rsidRPr="002539B4">
        <w:rPr>
          <w:rFonts w:cs="Arial"/>
          <w:color w:val="auto"/>
          <w:sz w:val="24"/>
          <w:szCs w:val="24"/>
          <w:lang w:val="fr-CA"/>
        </w:rPr>
        <w:t xml:space="preserve">Adresse : </w:t>
      </w:r>
      <w:r w:rsidR="00CF788A">
        <w:fldChar w:fldCharType="begin"/>
      </w:r>
      <w:r w:rsidR="00CF788A" w:rsidRPr="00CF788A">
        <w:rPr>
          <w:lang w:val="fr-CA"/>
        </w:rPr>
        <w:instrText>HYPERLINK "https://www.canada.ca/en/national-seniors-council/corporate/priorities.html"</w:instrText>
      </w:r>
      <w:r w:rsidR="00CF788A">
        <w:fldChar w:fldCharType="separate"/>
      </w:r>
      <w:r w:rsidRPr="002539B4">
        <w:rPr>
          <w:rStyle w:val="Hyperlink6"/>
          <w:b w:val="0"/>
          <w:bCs w:val="0"/>
          <w:color w:val="auto"/>
          <w:sz w:val="24"/>
          <w:szCs w:val="24"/>
          <w:lang w:val="fr-CA"/>
        </w:rPr>
        <w:t>https://www.canada.ca/fr/conseil-national-aines/organisation/priorities.html</w:t>
      </w:r>
      <w:r w:rsidR="00CF788A">
        <w:rPr>
          <w:rStyle w:val="Hyperlink6"/>
          <w:b w:val="0"/>
          <w:bCs w:val="0"/>
          <w:color w:val="auto"/>
          <w:sz w:val="24"/>
          <w:szCs w:val="24"/>
          <w:lang w:val="fr-CA"/>
        </w:rPr>
        <w:fldChar w:fldCharType="end"/>
      </w:r>
      <w:r w:rsidRPr="002539B4">
        <w:rPr>
          <w:rFonts w:cs="Arial"/>
          <w:b/>
          <w:bCs/>
          <w:color w:val="auto"/>
          <w:sz w:val="24"/>
          <w:szCs w:val="24"/>
          <w:lang w:val="fr-CA"/>
        </w:rPr>
        <w:t>.</w:t>
      </w:r>
    </w:p>
    <w:p w14:paraId="7EE07A9C" w14:textId="77777777" w:rsidR="002539B4" w:rsidRPr="002539B4" w:rsidRDefault="002539B4" w:rsidP="002539B4">
      <w:pPr>
        <w:pStyle w:val="Body"/>
        <w:tabs>
          <w:tab w:val="left" w:pos="3042"/>
        </w:tabs>
        <w:rPr>
          <w:rStyle w:val="None"/>
          <w:rFonts w:cs="Arial"/>
          <w:color w:val="auto"/>
          <w:sz w:val="24"/>
          <w:szCs w:val="24"/>
          <w:u w:val="single"/>
          <w:lang w:val="fr-CA"/>
        </w:rPr>
      </w:pPr>
    </w:p>
    <w:p w14:paraId="04CCB487" w14:textId="77777777" w:rsidR="002539B4" w:rsidRPr="002539B4" w:rsidRDefault="002539B4" w:rsidP="002539B4">
      <w:pPr>
        <w:pStyle w:val="Body"/>
        <w:rPr>
          <w:rStyle w:val="Hyperlink2"/>
          <w:rFonts w:cs="Arial"/>
          <w:color w:val="auto"/>
          <w:lang w:val="fr-CA"/>
        </w:rPr>
      </w:pPr>
      <w:r w:rsidRPr="002539B4">
        <w:rPr>
          <w:rStyle w:val="Hyperlink1"/>
          <w:rFonts w:cs="Arial"/>
          <w:color w:val="auto"/>
          <w:lang w:val="fr-CA"/>
        </w:rPr>
        <w:t xml:space="preserve">CENTRAIDE COLOMBIE-BRITANNIQUE, 2024. </w:t>
      </w:r>
      <w:proofErr w:type="spellStart"/>
      <w:r w:rsidRPr="002539B4">
        <w:rPr>
          <w:rStyle w:val="Hyperlink1"/>
          <w:rFonts w:cs="Arial"/>
          <w:color w:val="auto"/>
          <w:lang w:val="fr-CA"/>
        </w:rPr>
        <w:t>Healthy</w:t>
      </w:r>
      <w:proofErr w:type="spellEnd"/>
      <w:r w:rsidRPr="002539B4">
        <w:rPr>
          <w:rStyle w:val="Hyperlink1"/>
          <w:rFonts w:cs="Arial"/>
          <w:color w:val="auto"/>
          <w:lang w:val="fr-CA"/>
        </w:rPr>
        <w:t xml:space="preserve"> </w:t>
      </w:r>
      <w:proofErr w:type="spellStart"/>
      <w:r w:rsidRPr="002539B4">
        <w:rPr>
          <w:rStyle w:val="Hyperlink1"/>
          <w:rFonts w:cs="Arial"/>
          <w:color w:val="auto"/>
          <w:lang w:val="fr-CA"/>
        </w:rPr>
        <w:t>Aging</w:t>
      </w:r>
      <w:proofErr w:type="spellEnd"/>
      <w:r w:rsidRPr="002539B4">
        <w:rPr>
          <w:rStyle w:val="Hyperlink1"/>
          <w:rFonts w:cs="Arial"/>
          <w:color w:val="auto"/>
          <w:lang w:val="fr-CA"/>
        </w:rPr>
        <w:t xml:space="preserve">. Adresse : </w:t>
      </w:r>
      <w:hyperlink r:id="rId10" w:history="1">
        <w:r w:rsidRPr="002539B4">
          <w:rPr>
            <w:rStyle w:val="Hyperlink7"/>
            <w:rFonts w:cs="Arial"/>
            <w:color w:val="auto"/>
            <w:lang w:val="fr-CA"/>
          </w:rPr>
          <w:t>https://uwbc.ca/program/healthy-aging/</w:t>
        </w:r>
      </w:hyperlink>
    </w:p>
    <w:p w14:paraId="3C364A47" w14:textId="77777777" w:rsidR="002539B4" w:rsidRPr="002539B4" w:rsidRDefault="002539B4" w:rsidP="002539B4">
      <w:pPr>
        <w:pStyle w:val="Body"/>
        <w:rPr>
          <w:rStyle w:val="None"/>
          <w:rFonts w:cs="Arial"/>
          <w:color w:val="auto"/>
          <w:sz w:val="24"/>
          <w:szCs w:val="24"/>
          <w:u w:val="single"/>
          <w:lang w:val="fr-CA"/>
        </w:rPr>
      </w:pPr>
    </w:p>
    <w:p w14:paraId="09CC5838" w14:textId="77777777" w:rsidR="002539B4" w:rsidRPr="002539B4" w:rsidRDefault="002539B4" w:rsidP="002539B4">
      <w:pPr>
        <w:pStyle w:val="Body"/>
        <w:rPr>
          <w:rStyle w:val="None"/>
          <w:rFonts w:cs="Arial"/>
          <w:color w:val="auto"/>
          <w:sz w:val="24"/>
          <w:szCs w:val="24"/>
          <w:lang w:val="fr-CA"/>
        </w:rPr>
      </w:pPr>
      <w:r w:rsidRPr="002539B4">
        <w:rPr>
          <w:rStyle w:val="None"/>
          <w:rFonts w:cs="Arial"/>
          <w:color w:val="auto"/>
          <w:sz w:val="24"/>
          <w:szCs w:val="24"/>
          <w:lang w:val="fr-CA"/>
        </w:rPr>
        <w:t>GOUVERNEMENT DU CANADA, 2023. Document d’information : L’initiative Bien vieillir chez soi.</w:t>
      </w:r>
    </w:p>
    <w:p w14:paraId="7F610853" w14:textId="77777777" w:rsidR="002539B4" w:rsidRPr="002539B4" w:rsidRDefault="002539B4" w:rsidP="002539B4">
      <w:pPr>
        <w:pStyle w:val="Body"/>
        <w:rPr>
          <w:rStyle w:val="Hyperlink2"/>
          <w:rFonts w:cs="Arial"/>
          <w:color w:val="auto"/>
          <w:lang w:val="fr-CA"/>
        </w:rPr>
      </w:pPr>
      <w:r w:rsidRPr="002539B4">
        <w:rPr>
          <w:rFonts w:cs="Arial"/>
          <w:color w:val="auto"/>
          <w:sz w:val="24"/>
          <w:szCs w:val="24"/>
          <w:lang w:val="fr-CA"/>
        </w:rPr>
        <w:t xml:space="preserve">Adresse : </w:t>
      </w:r>
      <w:hyperlink r:id="rId11" w:history="1">
        <w:r w:rsidRPr="002539B4">
          <w:rPr>
            <w:rStyle w:val="Hyperlink2"/>
            <w:rFonts w:cs="Arial"/>
            <w:color w:val="auto"/>
            <w:lang w:val="fr-CA"/>
          </w:rPr>
          <w:t>https://www.canada.ca/fr/emploi-developpement-social/nouvelles/2023/07/backgrounder-linitiative-bien-vieillir-chez-soi.html</w:t>
        </w:r>
      </w:hyperlink>
    </w:p>
    <w:p w14:paraId="488949E5" w14:textId="77777777" w:rsidR="002539B4" w:rsidRPr="002539B4" w:rsidRDefault="002539B4" w:rsidP="002539B4">
      <w:pPr>
        <w:pStyle w:val="Body"/>
        <w:rPr>
          <w:rStyle w:val="None"/>
          <w:rFonts w:cs="Arial"/>
          <w:color w:val="auto"/>
          <w:sz w:val="24"/>
          <w:szCs w:val="24"/>
          <w:lang w:val="fr-CA"/>
        </w:rPr>
      </w:pPr>
    </w:p>
    <w:p w14:paraId="55E4A5D7" w14:textId="77777777" w:rsidR="002539B4" w:rsidRPr="002539B4" w:rsidRDefault="002539B4" w:rsidP="002539B4">
      <w:pPr>
        <w:pStyle w:val="Body"/>
        <w:rPr>
          <w:rStyle w:val="Hyperlink2"/>
          <w:rFonts w:cs="Arial"/>
          <w:color w:val="auto"/>
          <w:lang w:val="fr-CA"/>
        </w:rPr>
      </w:pPr>
      <w:r w:rsidRPr="002539B4">
        <w:rPr>
          <w:rStyle w:val="Hyperlink1"/>
          <w:rFonts w:cs="Arial"/>
          <w:color w:val="auto"/>
          <w:lang w:val="fr-CA"/>
        </w:rPr>
        <w:t xml:space="preserve">NATIONAL INSTITUTE ON AGEING et NORC INNOVATION CENTRE, 2022. </w:t>
      </w:r>
      <w:r w:rsidRPr="002539B4">
        <w:rPr>
          <w:rStyle w:val="Hyperlink4"/>
          <w:i w:val="0"/>
          <w:iCs w:val="0"/>
          <w:color w:val="auto"/>
        </w:rPr>
        <w:t>It’s Time to Unleash the Power of Naturally Occurring Retirement Communities in Canada</w:t>
      </w:r>
      <w:r w:rsidRPr="002539B4">
        <w:rPr>
          <w:rStyle w:val="Hyperlink1"/>
          <w:rFonts w:cs="Arial"/>
          <w:color w:val="auto"/>
        </w:rPr>
        <w:t xml:space="preserve">. </w:t>
      </w:r>
      <w:r w:rsidRPr="002539B4">
        <w:rPr>
          <w:rStyle w:val="Hyperlink1"/>
          <w:rFonts w:cs="Arial"/>
          <w:color w:val="auto"/>
          <w:lang w:val="fr-CA"/>
        </w:rPr>
        <w:t>Adresse :</w:t>
      </w:r>
      <w:hyperlink r:id="rId12" w:history="1">
        <w:r w:rsidRPr="002539B4">
          <w:rPr>
            <w:rStyle w:val="Hyperlink1"/>
            <w:rFonts w:cs="Arial"/>
            <w:color w:val="auto"/>
            <w:lang w:val="fr-CA"/>
          </w:rPr>
          <w:t xml:space="preserve"> </w:t>
        </w:r>
      </w:hyperlink>
      <w:hyperlink r:id="rId13" w:history="1">
        <w:r w:rsidRPr="002539B4">
          <w:rPr>
            <w:rStyle w:val="Hyperlink2"/>
            <w:rFonts w:cs="Arial"/>
            <w:color w:val="auto"/>
            <w:lang w:val="fr-CA"/>
          </w:rPr>
          <w:t>https://norcinnovationcentre.ca/wp-content/uploads/NORC-Report-FINAL.pdf</w:t>
        </w:r>
      </w:hyperlink>
    </w:p>
    <w:p w14:paraId="3FBB062B" w14:textId="77777777" w:rsidR="002539B4" w:rsidRPr="002539B4" w:rsidRDefault="002539B4" w:rsidP="002539B4">
      <w:pPr>
        <w:pStyle w:val="Body"/>
        <w:tabs>
          <w:tab w:val="left" w:pos="3042"/>
        </w:tabs>
        <w:rPr>
          <w:rStyle w:val="None"/>
          <w:rFonts w:cs="Arial"/>
          <w:color w:val="auto"/>
          <w:sz w:val="24"/>
          <w:szCs w:val="24"/>
          <w:u w:val="single"/>
          <w:lang w:val="fr-CA"/>
        </w:rPr>
      </w:pPr>
    </w:p>
    <w:p w14:paraId="04E86A07" w14:textId="77777777" w:rsidR="002539B4" w:rsidRPr="002539B4" w:rsidRDefault="002539B4" w:rsidP="002539B4">
      <w:pPr>
        <w:pStyle w:val="Body"/>
        <w:rPr>
          <w:rStyle w:val="None"/>
          <w:rFonts w:cs="Arial"/>
          <w:color w:val="auto"/>
          <w:sz w:val="24"/>
          <w:szCs w:val="24"/>
          <w:lang w:val="fr-CA"/>
        </w:rPr>
      </w:pPr>
      <w:r w:rsidRPr="002539B4">
        <w:rPr>
          <w:rStyle w:val="None"/>
          <w:rFonts w:cs="Arial"/>
          <w:color w:val="auto"/>
          <w:sz w:val="24"/>
          <w:szCs w:val="24"/>
          <w:lang w:val="fr-CA"/>
        </w:rPr>
        <w:t>STATISTIQUE CANADA, 2021. Recours aux soins à domicile et besoins non satisfaits en matière de soins à domicile au Canada.</w:t>
      </w:r>
    </w:p>
    <w:p w14:paraId="6338502E" w14:textId="77777777" w:rsidR="002539B4" w:rsidRPr="002539B4" w:rsidRDefault="002539B4" w:rsidP="002539B4">
      <w:pPr>
        <w:pStyle w:val="Body"/>
        <w:rPr>
          <w:rFonts w:cs="Arial"/>
          <w:color w:val="auto"/>
          <w:sz w:val="24"/>
          <w:szCs w:val="24"/>
          <w:lang w:val="fr-CA"/>
        </w:rPr>
      </w:pPr>
      <w:r w:rsidRPr="002539B4">
        <w:rPr>
          <w:rFonts w:cs="Arial"/>
          <w:color w:val="auto"/>
          <w:sz w:val="24"/>
          <w:szCs w:val="24"/>
          <w:lang w:val="fr-CA"/>
        </w:rPr>
        <w:t xml:space="preserve">Adresse : </w:t>
      </w:r>
      <w:hyperlink r:id="rId14" w:history="1">
        <w:r w:rsidRPr="002539B4">
          <w:rPr>
            <w:rStyle w:val="Hyperlink0"/>
            <w:rFonts w:cs="Arial"/>
            <w:color w:val="auto"/>
            <w:sz w:val="24"/>
            <w:szCs w:val="24"/>
            <w:lang w:val="fr-CA"/>
          </w:rPr>
          <w:t>https://www150.statcan.gc.ca/n1/pub/82-003-x/2012004/article/11760-fra.htm</w:t>
        </w:r>
      </w:hyperlink>
    </w:p>
    <w:p w14:paraId="7D6B3695" w14:textId="77777777" w:rsidR="0048108B" w:rsidRPr="002539B4" w:rsidRDefault="0048108B" w:rsidP="002539B4">
      <w:pPr>
        <w:rPr>
          <w:sz w:val="24"/>
          <w:szCs w:val="24"/>
          <w:lang w:val="fr-CA"/>
        </w:rPr>
      </w:pPr>
    </w:p>
    <w:sectPr w:rsidR="0048108B" w:rsidRPr="00253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1ED5"/>
    <w:multiLevelType w:val="hybridMultilevel"/>
    <w:tmpl w:val="BBD0CF0E"/>
    <w:lvl w:ilvl="0" w:tplc="093E0C64">
      <w:start w:val="1"/>
      <w:numFmt w:val="bullet"/>
      <w:lvlText w:val=""/>
      <w:lvlJc w:val="left"/>
      <w:pPr>
        <w:ind w:left="720" w:hanging="360"/>
      </w:pPr>
      <w:rPr>
        <w:rFonts w:ascii="Symbol" w:hAnsi="Symbol" w:hint="default"/>
      </w:rPr>
    </w:lvl>
    <w:lvl w:ilvl="1" w:tplc="D0C6D620">
      <w:start w:val="1"/>
      <w:numFmt w:val="bullet"/>
      <w:lvlText w:val="o"/>
      <w:lvlJc w:val="left"/>
      <w:pPr>
        <w:ind w:left="1440" w:hanging="360"/>
      </w:pPr>
      <w:rPr>
        <w:rFonts w:ascii="Courier New" w:hAnsi="Courier New" w:hint="default"/>
      </w:rPr>
    </w:lvl>
    <w:lvl w:ilvl="2" w:tplc="12E2B476">
      <w:start w:val="1"/>
      <w:numFmt w:val="bullet"/>
      <w:lvlText w:val=""/>
      <w:lvlJc w:val="left"/>
      <w:pPr>
        <w:ind w:left="2160" w:hanging="360"/>
      </w:pPr>
      <w:rPr>
        <w:rFonts w:ascii="Wingdings" w:hAnsi="Wingdings" w:hint="default"/>
      </w:rPr>
    </w:lvl>
    <w:lvl w:ilvl="3" w:tplc="A85C82C0">
      <w:start w:val="1"/>
      <w:numFmt w:val="bullet"/>
      <w:lvlText w:val=""/>
      <w:lvlJc w:val="left"/>
      <w:pPr>
        <w:ind w:left="2880" w:hanging="360"/>
      </w:pPr>
      <w:rPr>
        <w:rFonts w:ascii="Symbol" w:hAnsi="Symbol" w:hint="default"/>
      </w:rPr>
    </w:lvl>
    <w:lvl w:ilvl="4" w:tplc="610A2D96">
      <w:start w:val="1"/>
      <w:numFmt w:val="bullet"/>
      <w:lvlText w:val="o"/>
      <w:lvlJc w:val="left"/>
      <w:pPr>
        <w:ind w:left="3600" w:hanging="360"/>
      </w:pPr>
      <w:rPr>
        <w:rFonts w:ascii="Courier New" w:hAnsi="Courier New" w:hint="default"/>
      </w:rPr>
    </w:lvl>
    <w:lvl w:ilvl="5" w:tplc="4BB4CAC4">
      <w:start w:val="1"/>
      <w:numFmt w:val="bullet"/>
      <w:lvlText w:val=""/>
      <w:lvlJc w:val="left"/>
      <w:pPr>
        <w:ind w:left="4320" w:hanging="360"/>
      </w:pPr>
      <w:rPr>
        <w:rFonts w:ascii="Wingdings" w:hAnsi="Wingdings" w:hint="default"/>
      </w:rPr>
    </w:lvl>
    <w:lvl w:ilvl="6" w:tplc="809AF3BE">
      <w:start w:val="1"/>
      <w:numFmt w:val="bullet"/>
      <w:lvlText w:val=""/>
      <w:lvlJc w:val="left"/>
      <w:pPr>
        <w:ind w:left="5040" w:hanging="360"/>
      </w:pPr>
      <w:rPr>
        <w:rFonts w:ascii="Symbol" w:hAnsi="Symbol" w:hint="default"/>
      </w:rPr>
    </w:lvl>
    <w:lvl w:ilvl="7" w:tplc="6226D220">
      <w:start w:val="1"/>
      <w:numFmt w:val="bullet"/>
      <w:lvlText w:val="o"/>
      <w:lvlJc w:val="left"/>
      <w:pPr>
        <w:ind w:left="5760" w:hanging="360"/>
      </w:pPr>
      <w:rPr>
        <w:rFonts w:ascii="Courier New" w:hAnsi="Courier New" w:hint="default"/>
      </w:rPr>
    </w:lvl>
    <w:lvl w:ilvl="8" w:tplc="C634559E">
      <w:start w:val="1"/>
      <w:numFmt w:val="bullet"/>
      <w:lvlText w:val=""/>
      <w:lvlJc w:val="left"/>
      <w:pPr>
        <w:ind w:left="6480" w:hanging="360"/>
      </w:pPr>
      <w:rPr>
        <w:rFonts w:ascii="Wingdings" w:hAnsi="Wingdings" w:hint="default"/>
      </w:rPr>
    </w:lvl>
  </w:abstractNum>
  <w:abstractNum w:abstractNumId="1" w15:restartNumberingAfterBreak="0">
    <w:nsid w:val="20FCAB06"/>
    <w:multiLevelType w:val="hybridMultilevel"/>
    <w:tmpl w:val="E4E274BC"/>
    <w:lvl w:ilvl="0" w:tplc="C0DC41F8">
      <w:start w:val="1"/>
      <w:numFmt w:val="decimal"/>
      <w:lvlText w:val="%1."/>
      <w:lvlJc w:val="left"/>
      <w:pPr>
        <w:ind w:left="720" w:hanging="360"/>
      </w:pPr>
    </w:lvl>
    <w:lvl w:ilvl="1" w:tplc="2B56FBDC">
      <w:start w:val="1"/>
      <w:numFmt w:val="lowerLetter"/>
      <w:lvlText w:val="%2."/>
      <w:lvlJc w:val="left"/>
      <w:pPr>
        <w:ind w:left="1440" w:hanging="360"/>
      </w:pPr>
    </w:lvl>
    <w:lvl w:ilvl="2" w:tplc="D8F609EA">
      <w:start w:val="1"/>
      <w:numFmt w:val="lowerRoman"/>
      <w:lvlText w:val="%3."/>
      <w:lvlJc w:val="right"/>
      <w:pPr>
        <w:ind w:left="2160" w:hanging="180"/>
      </w:pPr>
    </w:lvl>
    <w:lvl w:ilvl="3" w:tplc="B8866646">
      <w:start w:val="1"/>
      <w:numFmt w:val="decimal"/>
      <w:lvlText w:val="%4."/>
      <w:lvlJc w:val="left"/>
      <w:pPr>
        <w:ind w:left="2880" w:hanging="360"/>
      </w:pPr>
    </w:lvl>
    <w:lvl w:ilvl="4" w:tplc="FFC03590">
      <w:start w:val="1"/>
      <w:numFmt w:val="lowerLetter"/>
      <w:lvlText w:val="%5."/>
      <w:lvlJc w:val="left"/>
      <w:pPr>
        <w:ind w:left="3600" w:hanging="360"/>
      </w:pPr>
    </w:lvl>
    <w:lvl w:ilvl="5" w:tplc="63506A36">
      <w:start w:val="1"/>
      <w:numFmt w:val="lowerRoman"/>
      <w:lvlText w:val="%6."/>
      <w:lvlJc w:val="right"/>
      <w:pPr>
        <w:ind w:left="4320" w:hanging="180"/>
      </w:pPr>
    </w:lvl>
    <w:lvl w:ilvl="6" w:tplc="F5FA077E">
      <w:start w:val="1"/>
      <w:numFmt w:val="decimal"/>
      <w:lvlText w:val="%7."/>
      <w:lvlJc w:val="left"/>
      <w:pPr>
        <w:ind w:left="5040" w:hanging="360"/>
      </w:pPr>
    </w:lvl>
    <w:lvl w:ilvl="7" w:tplc="D4A65A38">
      <w:start w:val="1"/>
      <w:numFmt w:val="lowerLetter"/>
      <w:lvlText w:val="%8."/>
      <w:lvlJc w:val="left"/>
      <w:pPr>
        <w:ind w:left="5760" w:hanging="360"/>
      </w:pPr>
    </w:lvl>
    <w:lvl w:ilvl="8" w:tplc="8E828662">
      <w:start w:val="1"/>
      <w:numFmt w:val="lowerRoman"/>
      <w:lvlText w:val="%9."/>
      <w:lvlJc w:val="right"/>
      <w:pPr>
        <w:ind w:left="6480" w:hanging="180"/>
      </w:pPr>
    </w:lvl>
  </w:abstractNum>
  <w:abstractNum w:abstractNumId="2" w15:restartNumberingAfterBreak="0">
    <w:nsid w:val="2D5C476E"/>
    <w:multiLevelType w:val="hybridMultilevel"/>
    <w:tmpl w:val="EF54EEA8"/>
    <w:numStyleLink w:val="ImportedStyle3"/>
  </w:abstractNum>
  <w:abstractNum w:abstractNumId="3" w15:restartNumberingAfterBreak="0">
    <w:nsid w:val="3A817E76"/>
    <w:multiLevelType w:val="hybridMultilevel"/>
    <w:tmpl w:val="3E0A5418"/>
    <w:styleLink w:val="Lettered"/>
    <w:lvl w:ilvl="0" w:tplc="9D8C6C16">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FE88416A">
      <w:start w:val="1"/>
      <w:numFmt w:val="decimal"/>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E4180F4C">
      <w:start w:val="1"/>
      <w:numFmt w:val="decimal"/>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31AE9E0">
      <w:start w:val="1"/>
      <w:numFmt w:val="decimal"/>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B6AE9F6A">
      <w:start w:val="1"/>
      <w:numFmt w:val="decimal"/>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2FCE7C0C">
      <w:start w:val="1"/>
      <w:numFmt w:val="decimal"/>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E904FF2">
      <w:start w:val="1"/>
      <w:numFmt w:val="decimal"/>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76922DB6">
      <w:start w:val="1"/>
      <w:numFmt w:val="decimal"/>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1F94F430">
      <w:start w:val="1"/>
      <w:numFmt w:val="decimal"/>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1C9F70"/>
    <w:multiLevelType w:val="hybridMultilevel"/>
    <w:tmpl w:val="E6284EF0"/>
    <w:numStyleLink w:val="ImportedStyle1"/>
  </w:abstractNum>
  <w:abstractNum w:abstractNumId="5" w15:restartNumberingAfterBreak="0">
    <w:nsid w:val="4FBD0CF8"/>
    <w:multiLevelType w:val="hybridMultilevel"/>
    <w:tmpl w:val="EF54EEA8"/>
    <w:styleLink w:val="ImportedStyle3"/>
    <w:lvl w:ilvl="0" w:tplc="278C8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5490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7615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E028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7485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B29E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5E76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08C3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AA77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42B7689"/>
    <w:multiLevelType w:val="hybridMultilevel"/>
    <w:tmpl w:val="E6284EF0"/>
    <w:styleLink w:val="ImportedStyle1"/>
    <w:lvl w:ilvl="0" w:tplc="A95833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AEBC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1C48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602D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40E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103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9EFF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BE2E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1E56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EF53F43"/>
    <w:multiLevelType w:val="hybridMultilevel"/>
    <w:tmpl w:val="3E0A5418"/>
    <w:numStyleLink w:val="Lettered"/>
  </w:abstractNum>
  <w:abstractNum w:abstractNumId="8" w15:restartNumberingAfterBreak="0">
    <w:nsid w:val="6C6A013E"/>
    <w:multiLevelType w:val="hybridMultilevel"/>
    <w:tmpl w:val="E034C92E"/>
    <w:numStyleLink w:val="ImportedStyle2"/>
  </w:abstractNum>
  <w:abstractNum w:abstractNumId="9" w15:restartNumberingAfterBreak="0">
    <w:nsid w:val="71707779"/>
    <w:multiLevelType w:val="hybridMultilevel"/>
    <w:tmpl w:val="E15051DC"/>
    <w:lvl w:ilvl="0" w:tplc="D9A29F46">
      <w:start w:val="1"/>
      <w:numFmt w:val="decimal"/>
      <w:lvlText w:val="%1."/>
      <w:lvlJc w:val="left"/>
      <w:pPr>
        <w:ind w:left="1080" w:hanging="360"/>
      </w:pPr>
    </w:lvl>
    <w:lvl w:ilvl="1" w:tplc="D63091C6">
      <w:start w:val="1"/>
      <w:numFmt w:val="lowerLetter"/>
      <w:lvlText w:val="%2."/>
      <w:lvlJc w:val="left"/>
      <w:pPr>
        <w:ind w:left="1800" w:hanging="360"/>
      </w:pPr>
    </w:lvl>
    <w:lvl w:ilvl="2" w:tplc="E2C0827A">
      <w:start w:val="1"/>
      <w:numFmt w:val="lowerRoman"/>
      <w:lvlText w:val="%3."/>
      <w:lvlJc w:val="right"/>
      <w:pPr>
        <w:ind w:left="2520" w:hanging="180"/>
      </w:pPr>
    </w:lvl>
    <w:lvl w:ilvl="3" w:tplc="FDB846D2">
      <w:start w:val="1"/>
      <w:numFmt w:val="decimal"/>
      <w:lvlText w:val="%4."/>
      <w:lvlJc w:val="left"/>
      <w:pPr>
        <w:ind w:left="3240" w:hanging="360"/>
      </w:pPr>
    </w:lvl>
    <w:lvl w:ilvl="4" w:tplc="50F895B2">
      <w:start w:val="1"/>
      <w:numFmt w:val="lowerLetter"/>
      <w:lvlText w:val="%5."/>
      <w:lvlJc w:val="left"/>
      <w:pPr>
        <w:ind w:left="3960" w:hanging="360"/>
      </w:pPr>
    </w:lvl>
    <w:lvl w:ilvl="5" w:tplc="6916DB56">
      <w:start w:val="1"/>
      <w:numFmt w:val="lowerRoman"/>
      <w:lvlText w:val="%6."/>
      <w:lvlJc w:val="right"/>
      <w:pPr>
        <w:ind w:left="4680" w:hanging="180"/>
      </w:pPr>
    </w:lvl>
    <w:lvl w:ilvl="6" w:tplc="08922C98">
      <w:start w:val="1"/>
      <w:numFmt w:val="decimal"/>
      <w:lvlText w:val="%7."/>
      <w:lvlJc w:val="left"/>
      <w:pPr>
        <w:ind w:left="5400" w:hanging="360"/>
      </w:pPr>
    </w:lvl>
    <w:lvl w:ilvl="7" w:tplc="202A3FEA">
      <w:start w:val="1"/>
      <w:numFmt w:val="lowerLetter"/>
      <w:lvlText w:val="%8."/>
      <w:lvlJc w:val="left"/>
      <w:pPr>
        <w:ind w:left="6120" w:hanging="360"/>
      </w:pPr>
    </w:lvl>
    <w:lvl w:ilvl="8" w:tplc="48EE4612">
      <w:start w:val="1"/>
      <w:numFmt w:val="lowerRoman"/>
      <w:lvlText w:val="%9."/>
      <w:lvlJc w:val="right"/>
      <w:pPr>
        <w:ind w:left="6840" w:hanging="180"/>
      </w:pPr>
    </w:lvl>
  </w:abstractNum>
  <w:abstractNum w:abstractNumId="10" w15:restartNumberingAfterBreak="0">
    <w:nsid w:val="757CA203"/>
    <w:multiLevelType w:val="hybridMultilevel"/>
    <w:tmpl w:val="E034C92E"/>
    <w:styleLink w:val="ImportedStyle2"/>
    <w:lvl w:ilvl="0" w:tplc="A70C1C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36E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86E6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421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42C3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47D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0E41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BA32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C2CD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88AEDE"/>
    <w:multiLevelType w:val="hybridMultilevel"/>
    <w:tmpl w:val="CB1ECF92"/>
    <w:lvl w:ilvl="0" w:tplc="900A677E">
      <w:start w:val="1"/>
      <w:numFmt w:val="decimal"/>
      <w:lvlText w:val="%1."/>
      <w:lvlJc w:val="left"/>
      <w:pPr>
        <w:ind w:left="720" w:hanging="360"/>
      </w:pPr>
    </w:lvl>
    <w:lvl w:ilvl="1" w:tplc="B7501BC6">
      <w:start w:val="1"/>
      <w:numFmt w:val="lowerLetter"/>
      <w:lvlText w:val="%2."/>
      <w:lvlJc w:val="left"/>
      <w:pPr>
        <w:ind w:left="1440" w:hanging="360"/>
      </w:pPr>
    </w:lvl>
    <w:lvl w:ilvl="2" w:tplc="EBD4DC98">
      <w:start w:val="1"/>
      <w:numFmt w:val="lowerRoman"/>
      <w:lvlText w:val="%3."/>
      <w:lvlJc w:val="right"/>
      <w:pPr>
        <w:ind w:left="2160" w:hanging="180"/>
      </w:pPr>
    </w:lvl>
    <w:lvl w:ilvl="3" w:tplc="3CB43620">
      <w:start w:val="1"/>
      <w:numFmt w:val="decimal"/>
      <w:lvlText w:val="%4."/>
      <w:lvlJc w:val="left"/>
      <w:pPr>
        <w:ind w:left="2880" w:hanging="360"/>
      </w:pPr>
    </w:lvl>
    <w:lvl w:ilvl="4" w:tplc="D8F6E9DC">
      <w:start w:val="1"/>
      <w:numFmt w:val="lowerLetter"/>
      <w:lvlText w:val="%5."/>
      <w:lvlJc w:val="left"/>
      <w:pPr>
        <w:ind w:left="3600" w:hanging="360"/>
      </w:pPr>
    </w:lvl>
    <w:lvl w:ilvl="5" w:tplc="1DA6D5CA">
      <w:start w:val="1"/>
      <w:numFmt w:val="lowerRoman"/>
      <w:lvlText w:val="%6."/>
      <w:lvlJc w:val="right"/>
      <w:pPr>
        <w:ind w:left="4320" w:hanging="180"/>
      </w:pPr>
    </w:lvl>
    <w:lvl w:ilvl="6" w:tplc="4A60B38A">
      <w:start w:val="1"/>
      <w:numFmt w:val="decimal"/>
      <w:lvlText w:val="%7."/>
      <w:lvlJc w:val="left"/>
      <w:pPr>
        <w:ind w:left="5040" w:hanging="360"/>
      </w:pPr>
    </w:lvl>
    <w:lvl w:ilvl="7" w:tplc="53F8D7CA">
      <w:start w:val="1"/>
      <w:numFmt w:val="lowerLetter"/>
      <w:lvlText w:val="%8."/>
      <w:lvlJc w:val="left"/>
      <w:pPr>
        <w:ind w:left="5760" w:hanging="360"/>
      </w:pPr>
    </w:lvl>
    <w:lvl w:ilvl="8" w:tplc="1B529C22">
      <w:start w:val="1"/>
      <w:numFmt w:val="lowerRoman"/>
      <w:lvlText w:val="%9."/>
      <w:lvlJc w:val="right"/>
      <w:pPr>
        <w:ind w:left="6480" w:hanging="180"/>
      </w:pPr>
    </w:lvl>
  </w:abstractNum>
  <w:num w:numId="1" w16cid:durableId="601835687">
    <w:abstractNumId w:val="9"/>
  </w:num>
  <w:num w:numId="2" w16cid:durableId="813179918">
    <w:abstractNumId w:val="0"/>
  </w:num>
  <w:num w:numId="3" w16cid:durableId="2082095997">
    <w:abstractNumId w:val="11"/>
  </w:num>
  <w:num w:numId="4" w16cid:durableId="1079988399">
    <w:abstractNumId w:val="1"/>
  </w:num>
  <w:num w:numId="5" w16cid:durableId="1523977541">
    <w:abstractNumId w:val="3"/>
  </w:num>
  <w:num w:numId="6" w16cid:durableId="821895610">
    <w:abstractNumId w:val="7"/>
  </w:num>
  <w:num w:numId="7" w16cid:durableId="815804317">
    <w:abstractNumId w:val="6"/>
  </w:num>
  <w:num w:numId="8" w16cid:durableId="1921478567">
    <w:abstractNumId w:val="4"/>
  </w:num>
  <w:num w:numId="9" w16cid:durableId="1036346119">
    <w:abstractNumId w:val="10"/>
  </w:num>
  <w:num w:numId="10" w16cid:durableId="636959179">
    <w:abstractNumId w:val="8"/>
  </w:num>
  <w:num w:numId="11" w16cid:durableId="1139569414">
    <w:abstractNumId w:val="5"/>
  </w:num>
  <w:num w:numId="12" w16cid:durableId="869994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B4"/>
    <w:rsid w:val="00035A07"/>
    <w:rsid w:val="00150678"/>
    <w:rsid w:val="002539B4"/>
    <w:rsid w:val="0048108B"/>
    <w:rsid w:val="00CF788A"/>
    <w:rsid w:val="00D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758F"/>
  <w15:chartTrackingRefBased/>
  <w15:docId w15:val="{944C9948-C865-4C33-83B2-54FDE728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B4"/>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253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9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9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9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9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9B4"/>
    <w:rPr>
      <w:rFonts w:eastAsiaTheme="majorEastAsia" w:cstheme="majorBidi"/>
      <w:color w:val="272727" w:themeColor="text1" w:themeTint="D8"/>
    </w:rPr>
  </w:style>
  <w:style w:type="paragraph" w:styleId="Title">
    <w:name w:val="Title"/>
    <w:basedOn w:val="Normal"/>
    <w:next w:val="Normal"/>
    <w:link w:val="TitleChar"/>
    <w:uiPriority w:val="10"/>
    <w:qFormat/>
    <w:rsid w:val="00253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9B4"/>
    <w:pPr>
      <w:spacing w:before="160"/>
      <w:jc w:val="center"/>
    </w:pPr>
    <w:rPr>
      <w:i/>
      <w:iCs/>
      <w:color w:val="404040" w:themeColor="text1" w:themeTint="BF"/>
    </w:rPr>
  </w:style>
  <w:style w:type="character" w:customStyle="1" w:styleId="QuoteChar">
    <w:name w:val="Quote Char"/>
    <w:basedOn w:val="DefaultParagraphFont"/>
    <w:link w:val="Quote"/>
    <w:uiPriority w:val="29"/>
    <w:rsid w:val="002539B4"/>
    <w:rPr>
      <w:i/>
      <w:iCs/>
      <w:color w:val="404040" w:themeColor="text1" w:themeTint="BF"/>
    </w:rPr>
  </w:style>
  <w:style w:type="paragraph" w:styleId="ListParagraph">
    <w:name w:val="List Paragraph"/>
    <w:basedOn w:val="Normal"/>
    <w:qFormat/>
    <w:rsid w:val="002539B4"/>
    <w:pPr>
      <w:ind w:left="720"/>
      <w:contextualSpacing/>
    </w:pPr>
  </w:style>
  <w:style w:type="character" w:styleId="IntenseEmphasis">
    <w:name w:val="Intense Emphasis"/>
    <w:basedOn w:val="DefaultParagraphFont"/>
    <w:uiPriority w:val="21"/>
    <w:qFormat/>
    <w:rsid w:val="002539B4"/>
    <w:rPr>
      <w:i/>
      <w:iCs/>
      <w:color w:val="0F4761" w:themeColor="accent1" w:themeShade="BF"/>
    </w:rPr>
  </w:style>
  <w:style w:type="paragraph" w:styleId="IntenseQuote">
    <w:name w:val="Intense Quote"/>
    <w:basedOn w:val="Normal"/>
    <w:next w:val="Normal"/>
    <w:link w:val="IntenseQuoteChar"/>
    <w:uiPriority w:val="30"/>
    <w:qFormat/>
    <w:rsid w:val="00253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9B4"/>
    <w:rPr>
      <w:i/>
      <w:iCs/>
      <w:color w:val="0F4761" w:themeColor="accent1" w:themeShade="BF"/>
    </w:rPr>
  </w:style>
  <w:style w:type="character" w:styleId="IntenseReference">
    <w:name w:val="Intense Reference"/>
    <w:basedOn w:val="DefaultParagraphFont"/>
    <w:uiPriority w:val="32"/>
    <w:qFormat/>
    <w:rsid w:val="002539B4"/>
    <w:rPr>
      <w:b/>
      <w:bCs/>
      <w:smallCaps/>
      <w:color w:val="0F4761" w:themeColor="accent1" w:themeShade="BF"/>
      <w:spacing w:val="5"/>
    </w:rPr>
  </w:style>
  <w:style w:type="character" w:customStyle="1" w:styleId="normaltextrun">
    <w:name w:val="normaltextrun"/>
    <w:basedOn w:val="DefaultParagraphFont"/>
    <w:uiPriority w:val="1"/>
    <w:rsid w:val="002539B4"/>
  </w:style>
  <w:style w:type="character" w:customStyle="1" w:styleId="eop">
    <w:name w:val="eop"/>
    <w:basedOn w:val="DefaultParagraphFont"/>
    <w:uiPriority w:val="1"/>
    <w:rsid w:val="002539B4"/>
  </w:style>
  <w:style w:type="character" w:styleId="Hyperlink">
    <w:name w:val="Hyperlink"/>
    <w:basedOn w:val="DefaultParagraphFont"/>
    <w:uiPriority w:val="99"/>
    <w:unhideWhenUsed/>
    <w:rsid w:val="002539B4"/>
    <w:rPr>
      <w:color w:val="467886" w:themeColor="hyperlink"/>
      <w:u w:val="single"/>
    </w:rPr>
  </w:style>
  <w:style w:type="character" w:styleId="UnresolvedMention">
    <w:name w:val="Unresolved Mention"/>
    <w:basedOn w:val="DefaultParagraphFont"/>
    <w:uiPriority w:val="99"/>
    <w:semiHidden/>
    <w:unhideWhenUsed/>
    <w:rsid w:val="002539B4"/>
    <w:rPr>
      <w:color w:val="605E5C"/>
      <w:shd w:val="clear" w:color="auto" w:fill="E1DFDD"/>
    </w:rPr>
  </w:style>
  <w:style w:type="paragraph" w:customStyle="1" w:styleId="Body">
    <w:name w:val="Body"/>
    <w:rsid w:val="002539B4"/>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Hyperlink"/>
    <w:rsid w:val="002539B4"/>
    <w:rPr>
      <w:outline w:val="0"/>
      <w:color w:val="0000FF"/>
      <w:u w:val="single" w:color="0000FF"/>
    </w:rPr>
  </w:style>
  <w:style w:type="numbering" w:customStyle="1" w:styleId="Lettered">
    <w:name w:val="Lettered"/>
    <w:rsid w:val="002539B4"/>
    <w:pPr>
      <w:numPr>
        <w:numId w:val="5"/>
      </w:numPr>
    </w:pPr>
  </w:style>
  <w:style w:type="character" w:customStyle="1" w:styleId="None">
    <w:name w:val="None"/>
    <w:rsid w:val="002539B4"/>
  </w:style>
  <w:style w:type="character" w:customStyle="1" w:styleId="Hyperlink1">
    <w:name w:val="Hyperlink.1"/>
    <w:basedOn w:val="None"/>
    <w:rsid w:val="002539B4"/>
    <w:rPr>
      <w:sz w:val="24"/>
      <w:szCs w:val="24"/>
    </w:rPr>
  </w:style>
  <w:style w:type="numbering" w:customStyle="1" w:styleId="ImportedStyle1">
    <w:name w:val="Imported Style 1"/>
    <w:rsid w:val="002539B4"/>
    <w:pPr>
      <w:numPr>
        <w:numId w:val="7"/>
      </w:numPr>
    </w:pPr>
  </w:style>
  <w:style w:type="numbering" w:customStyle="1" w:styleId="ImportedStyle2">
    <w:name w:val="Imported Style 2"/>
    <w:rsid w:val="002539B4"/>
    <w:pPr>
      <w:numPr>
        <w:numId w:val="9"/>
      </w:numPr>
    </w:pPr>
  </w:style>
  <w:style w:type="numbering" w:customStyle="1" w:styleId="ImportedStyle3">
    <w:name w:val="Imported Style 3"/>
    <w:rsid w:val="002539B4"/>
    <w:pPr>
      <w:numPr>
        <w:numId w:val="11"/>
      </w:numPr>
    </w:pPr>
  </w:style>
  <w:style w:type="character" w:customStyle="1" w:styleId="Hyperlink2">
    <w:name w:val="Hyperlink.2"/>
    <w:basedOn w:val="None"/>
    <w:rsid w:val="002539B4"/>
    <w:rPr>
      <w:sz w:val="24"/>
      <w:szCs w:val="24"/>
      <w:u w:val="single"/>
    </w:rPr>
  </w:style>
  <w:style w:type="character" w:customStyle="1" w:styleId="Hyperlink3">
    <w:name w:val="Hyperlink.3"/>
    <w:basedOn w:val="None"/>
    <w:rsid w:val="002539B4"/>
    <w:rPr>
      <w:rFonts w:ascii="Arial" w:eastAsia="Arial" w:hAnsi="Arial" w:cs="Arial"/>
      <w:b/>
      <w:bCs/>
      <w:sz w:val="24"/>
      <w:szCs w:val="24"/>
    </w:rPr>
  </w:style>
  <w:style w:type="character" w:customStyle="1" w:styleId="Hyperlink4">
    <w:name w:val="Hyperlink.4"/>
    <w:basedOn w:val="None"/>
    <w:rsid w:val="002539B4"/>
    <w:rPr>
      <w:rFonts w:ascii="Arial" w:eastAsia="Arial" w:hAnsi="Arial" w:cs="Arial"/>
      <w:i/>
      <w:iCs/>
      <w:sz w:val="24"/>
      <w:szCs w:val="24"/>
    </w:rPr>
  </w:style>
  <w:style w:type="character" w:customStyle="1" w:styleId="Hyperlink5">
    <w:name w:val="Hyperlink.5"/>
    <w:basedOn w:val="None"/>
    <w:rsid w:val="002539B4"/>
    <w:rPr>
      <w:rFonts w:ascii="Arial" w:eastAsia="Arial" w:hAnsi="Arial" w:cs="Arial"/>
      <w:b/>
      <w:bCs/>
      <w:sz w:val="24"/>
      <w:szCs w:val="24"/>
      <w:u w:val="single"/>
    </w:rPr>
  </w:style>
  <w:style w:type="character" w:customStyle="1" w:styleId="Hyperlink6">
    <w:name w:val="Hyperlink.6"/>
    <w:basedOn w:val="None"/>
    <w:rsid w:val="002539B4"/>
    <w:rPr>
      <w:rFonts w:ascii="Arial" w:eastAsia="Arial" w:hAnsi="Arial" w:cs="Arial"/>
      <w:b/>
      <w:bCs/>
      <w:u w:val="single"/>
    </w:rPr>
  </w:style>
  <w:style w:type="character" w:customStyle="1" w:styleId="Hyperlink7">
    <w:name w:val="Hyperlink.7"/>
    <w:basedOn w:val="Hyperlink0"/>
    <w:rsid w:val="002539B4"/>
    <w:rPr>
      <w:outline w:val="0"/>
      <w:color w:val="0000FF"/>
      <w:sz w:val="24"/>
      <w:szCs w:val="24"/>
      <w:u w:val="single" w:color="0000FF"/>
    </w:rPr>
  </w:style>
  <w:style w:type="character" w:styleId="FollowedHyperlink">
    <w:name w:val="FollowedHyperlink"/>
    <w:basedOn w:val="DefaultParagraphFont"/>
    <w:uiPriority w:val="99"/>
    <w:semiHidden/>
    <w:unhideWhenUsed/>
    <w:rsid w:val="002539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geing.ca/airp" TargetMode="External"/><Relationship Id="rId13" Type="http://schemas.openxmlformats.org/officeDocument/2006/relationships/hyperlink" Target="https://norcinnovationcentre.ca/wp-content/uploads/NORC-Report-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cinnovationcentre.ca/wp-content/uploads/NORC-Report-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employment-social-development/news/2023/07/backgrounder-age-well-at-home-initiative.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wbc.ca/program/healthy-aging/" TargetMode="External"/><Relationship Id="rId4" Type="http://schemas.openxmlformats.org/officeDocument/2006/relationships/numbering" Target="numbering.xml"/><Relationship Id="rId9" Type="http://schemas.openxmlformats.org/officeDocument/2006/relationships/hyperlink" Target="https://www.seniorsadvocatebc.ca/osa-reports/we-must-do-better-home-support-services-for-b-c-seniors/" TargetMode="External"/><Relationship Id="rId14" Type="http://schemas.openxmlformats.org/officeDocument/2006/relationships/hyperlink" Target="https://www150.statcan.gc.ca/n1/pub/82-003-x/2012004/article/11760-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53da1ee6aed91983d3c5d8127d8423fc">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bda1cdb2bbead268854924224cd6c5d3"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C0D27-B7AB-4178-8595-1198AF365F47}">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A4942381-ED5A-4B2C-924D-A23E972B62CF}">
  <ds:schemaRefs>
    <ds:schemaRef ds:uri="http://schemas.microsoft.com/sharepoint/v3/contenttype/forms"/>
  </ds:schemaRefs>
</ds:datastoreItem>
</file>

<file path=customXml/itemProps3.xml><?xml version="1.0" encoding="utf-8"?>
<ds:datastoreItem xmlns:ds="http://schemas.openxmlformats.org/officeDocument/2006/customXml" ds:itemID="{B8218EEA-8148-41D6-B8FB-FCAE39EFF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3510</Words>
  <Characters>20009</Characters>
  <Application>Microsoft Office Word</Application>
  <DocSecurity>0</DocSecurity>
  <Lines>166</Lines>
  <Paragraphs>46</Paragraphs>
  <ScaleCrop>false</ScaleCrop>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Zimmer</dc:creator>
  <cp:keywords/>
  <dc:description/>
  <cp:lastModifiedBy>Kenzie Zimmer</cp:lastModifiedBy>
  <cp:revision>2</cp:revision>
  <dcterms:created xsi:type="dcterms:W3CDTF">2024-03-19T16:36:00Z</dcterms:created>
  <dcterms:modified xsi:type="dcterms:W3CDTF">2024-03-19T16:48:00Z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