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420E6" w14:textId="77777777" w:rsidR="0025246F" w:rsidRDefault="002172B5">
      <w:pPr>
        <w:pStyle w:val="BodyA"/>
        <w:ind w:firstLine="720"/>
        <w:jc w:val="center"/>
        <w:rPr>
          <w:b/>
          <w:bCs/>
        </w:rPr>
      </w:pPr>
      <w:bookmarkStart w:id="0" w:name="_GoBack"/>
      <w:bookmarkEnd w:id="0"/>
      <w:r>
        <w:rPr>
          <w:b/>
          <w:bCs/>
        </w:rPr>
        <w:t>CFUW Resolutions</w:t>
      </w:r>
    </w:p>
    <w:p w14:paraId="03DF1031" w14:textId="77777777" w:rsidR="0025246F" w:rsidRDefault="002172B5">
      <w:pPr>
        <w:pStyle w:val="BodyA"/>
        <w:ind w:firstLine="720"/>
        <w:jc w:val="center"/>
        <w:rPr>
          <w:b/>
          <w:bCs/>
        </w:rPr>
      </w:pPr>
      <w:r>
        <w:rPr>
          <w:b/>
          <w:bCs/>
        </w:rPr>
        <w:t>Information and Guidelines</w:t>
      </w:r>
    </w:p>
    <w:p w14:paraId="1F7CEC36" w14:textId="485C1C32" w:rsidR="0025246F" w:rsidRDefault="002172B5">
      <w:pPr>
        <w:pStyle w:val="BodyA"/>
        <w:ind w:firstLine="720"/>
        <w:jc w:val="center"/>
        <w:rPr>
          <w:b/>
          <w:bCs/>
        </w:rPr>
      </w:pPr>
      <w:r>
        <w:rPr>
          <w:b/>
          <w:bCs/>
        </w:rPr>
        <w:t>202</w:t>
      </w:r>
      <w:r w:rsidR="00E529FC">
        <w:rPr>
          <w:b/>
          <w:bCs/>
        </w:rPr>
        <w:t>3</w:t>
      </w:r>
      <w:r>
        <w:rPr>
          <w:b/>
          <w:bCs/>
        </w:rPr>
        <w:t>-202</w:t>
      </w:r>
      <w:r w:rsidR="00E529FC">
        <w:rPr>
          <w:b/>
          <w:bCs/>
        </w:rPr>
        <w:t>4</w:t>
      </w:r>
    </w:p>
    <w:p w14:paraId="167EA73D" w14:textId="77777777" w:rsidR="0025246F" w:rsidRDefault="0025246F">
      <w:pPr>
        <w:pStyle w:val="BodyA"/>
        <w:jc w:val="center"/>
        <w:rPr>
          <w:b/>
          <w:bCs/>
        </w:rPr>
      </w:pPr>
    </w:p>
    <w:p w14:paraId="13E29DEA" w14:textId="77777777" w:rsidR="0025246F" w:rsidRDefault="0025246F">
      <w:pPr>
        <w:pStyle w:val="BodyA"/>
        <w:jc w:val="center"/>
        <w:rPr>
          <w:b/>
          <w:bCs/>
        </w:rPr>
      </w:pPr>
    </w:p>
    <w:p w14:paraId="77D0C9CF" w14:textId="77777777" w:rsidR="0025246F" w:rsidRDefault="0025246F">
      <w:pPr>
        <w:pStyle w:val="BodyA"/>
        <w:jc w:val="center"/>
        <w:rPr>
          <w:b/>
          <w:bCs/>
        </w:rPr>
      </w:pPr>
    </w:p>
    <w:p w14:paraId="1FDB060F" w14:textId="77777777" w:rsidR="0025246F" w:rsidRDefault="0025246F">
      <w:pPr>
        <w:pStyle w:val="BodyA"/>
        <w:jc w:val="center"/>
        <w:rPr>
          <w:b/>
          <w:bCs/>
        </w:rPr>
      </w:pPr>
    </w:p>
    <w:p w14:paraId="30842AAB" w14:textId="77777777" w:rsidR="0025246F" w:rsidRDefault="0025246F">
      <w:pPr>
        <w:pStyle w:val="BodyA"/>
        <w:jc w:val="center"/>
        <w:rPr>
          <w:b/>
          <w:bCs/>
        </w:rPr>
      </w:pPr>
    </w:p>
    <w:p w14:paraId="5965A4F5" w14:textId="77777777" w:rsidR="0025246F" w:rsidRDefault="0025246F">
      <w:pPr>
        <w:pStyle w:val="BodyA"/>
        <w:jc w:val="center"/>
        <w:rPr>
          <w:b/>
          <w:bCs/>
        </w:rPr>
      </w:pPr>
    </w:p>
    <w:p w14:paraId="2B7625BE" w14:textId="77777777" w:rsidR="0025246F" w:rsidRDefault="0025246F">
      <w:pPr>
        <w:pStyle w:val="BodyA"/>
        <w:jc w:val="center"/>
        <w:rPr>
          <w:b/>
          <w:bCs/>
        </w:rPr>
      </w:pPr>
    </w:p>
    <w:p w14:paraId="6E92C296" w14:textId="77777777" w:rsidR="0025246F" w:rsidRDefault="0025246F">
      <w:pPr>
        <w:pStyle w:val="BodyA"/>
        <w:jc w:val="center"/>
        <w:rPr>
          <w:b/>
          <w:bCs/>
        </w:rPr>
      </w:pPr>
    </w:p>
    <w:p w14:paraId="0F3FE929" w14:textId="77777777" w:rsidR="0025246F" w:rsidRDefault="0025246F">
      <w:pPr>
        <w:pStyle w:val="BodyA"/>
        <w:jc w:val="center"/>
        <w:rPr>
          <w:b/>
          <w:bCs/>
        </w:rPr>
      </w:pPr>
    </w:p>
    <w:p w14:paraId="21E07654" w14:textId="77777777" w:rsidR="0025246F" w:rsidRDefault="0025246F">
      <w:pPr>
        <w:pStyle w:val="BodyA"/>
        <w:jc w:val="center"/>
        <w:rPr>
          <w:b/>
          <w:bCs/>
        </w:rPr>
      </w:pPr>
    </w:p>
    <w:p w14:paraId="3B284357" w14:textId="77777777" w:rsidR="0025246F" w:rsidRDefault="002172B5">
      <w:pPr>
        <w:pStyle w:val="BodyA"/>
        <w:jc w:val="center"/>
        <w:rPr>
          <w:b/>
          <w:bCs/>
        </w:rPr>
      </w:pPr>
      <w:r>
        <w:rPr>
          <w:b/>
          <w:bCs/>
        </w:rPr>
        <w:t>Contacts</w:t>
      </w:r>
    </w:p>
    <w:p w14:paraId="12AC3DBF" w14:textId="77777777" w:rsidR="0025246F" w:rsidRDefault="0025246F">
      <w:pPr>
        <w:pStyle w:val="BodyA"/>
        <w:jc w:val="center"/>
        <w:rPr>
          <w:b/>
          <w:bCs/>
          <w:u w:color="FF0000"/>
        </w:rPr>
      </w:pPr>
    </w:p>
    <w:p w14:paraId="74C97365" w14:textId="2B1770B1" w:rsidR="0025246F" w:rsidRDefault="002172B5">
      <w:pPr>
        <w:pStyle w:val="BodyA"/>
        <w:jc w:val="center"/>
        <w:rPr>
          <w:b/>
          <w:bCs/>
        </w:rPr>
      </w:pPr>
      <w:r>
        <w:rPr>
          <w:b/>
          <w:bCs/>
        </w:rPr>
        <w:t xml:space="preserve">CFUW </w:t>
      </w:r>
      <w:r w:rsidR="00E529FC">
        <w:rPr>
          <w:b/>
          <w:bCs/>
        </w:rPr>
        <w:t xml:space="preserve">National </w:t>
      </w:r>
      <w:r>
        <w:rPr>
          <w:b/>
          <w:bCs/>
        </w:rPr>
        <w:t xml:space="preserve">Advocacy </w:t>
      </w:r>
      <w:r w:rsidR="00E529FC">
        <w:rPr>
          <w:b/>
          <w:bCs/>
        </w:rPr>
        <w:t>and Policy Specialist</w:t>
      </w:r>
    </w:p>
    <w:p w14:paraId="6F5CCD91" w14:textId="77777777" w:rsidR="0025246F" w:rsidRPr="004A02E2" w:rsidRDefault="002172B5">
      <w:pPr>
        <w:pStyle w:val="BodyA"/>
        <w:jc w:val="center"/>
        <w:rPr>
          <w:b/>
          <w:bCs/>
          <w:lang w:val="en-CA"/>
        </w:rPr>
      </w:pPr>
      <w:r w:rsidRPr="004A02E2">
        <w:rPr>
          <w:b/>
          <w:bCs/>
          <w:lang w:val="en-CA"/>
        </w:rPr>
        <w:t>advocacy@cfuw-fcfdu.ca</w:t>
      </w:r>
    </w:p>
    <w:p w14:paraId="564738D3" w14:textId="77777777" w:rsidR="0025246F" w:rsidRDefault="0025246F">
      <w:pPr>
        <w:pStyle w:val="BodyA"/>
        <w:jc w:val="center"/>
        <w:rPr>
          <w:b/>
          <w:bCs/>
        </w:rPr>
      </w:pPr>
    </w:p>
    <w:p w14:paraId="055BC7F4" w14:textId="77777777" w:rsidR="0025246F" w:rsidRDefault="0025246F">
      <w:pPr>
        <w:pStyle w:val="BodyA"/>
        <w:jc w:val="center"/>
        <w:rPr>
          <w:b/>
          <w:bCs/>
        </w:rPr>
      </w:pPr>
    </w:p>
    <w:p w14:paraId="2D129231" w14:textId="77777777" w:rsidR="0025246F" w:rsidRDefault="002172B5">
      <w:pPr>
        <w:pStyle w:val="BodyA"/>
        <w:jc w:val="center"/>
        <w:rPr>
          <w:b/>
          <w:bCs/>
        </w:rPr>
      </w:pPr>
      <w:r>
        <w:rPr>
          <w:b/>
          <w:bCs/>
        </w:rPr>
        <w:t>Grace Hollett, CFUW Resolutions Chair</w:t>
      </w:r>
    </w:p>
    <w:p w14:paraId="3C7F1E45" w14:textId="77777777" w:rsidR="0025246F" w:rsidRDefault="00E24002">
      <w:pPr>
        <w:pStyle w:val="BodyA"/>
        <w:jc w:val="center"/>
        <w:rPr>
          <w:rStyle w:val="None"/>
          <w:b/>
          <w:bCs/>
        </w:rPr>
      </w:pPr>
      <w:hyperlink r:id="rId10" w:history="1">
        <w:r w:rsidR="002172B5">
          <w:rPr>
            <w:rStyle w:val="Hyperlink0"/>
          </w:rPr>
          <w:t>graceh@nl.rogers.com</w:t>
        </w:r>
      </w:hyperlink>
    </w:p>
    <w:p w14:paraId="73B906F1" w14:textId="77777777" w:rsidR="0025246F" w:rsidRDefault="0025246F">
      <w:pPr>
        <w:pStyle w:val="BodyA"/>
        <w:jc w:val="center"/>
        <w:rPr>
          <w:rStyle w:val="None"/>
          <w:b/>
          <w:bCs/>
        </w:rPr>
      </w:pPr>
    </w:p>
    <w:p w14:paraId="1C4C4F81" w14:textId="77777777" w:rsidR="0025246F" w:rsidRDefault="0025246F">
      <w:pPr>
        <w:pStyle w:val="BodyA"/>
        <w:rPr>
          <w:rStyle w:val="None"/>
        </w:rPr>
      </w:pPr>
    </w:p>
    <w:p w14:paraId="3692B665" w14:textId="77777777" w:rsidR="0025246F" w:rsidRDefault="0025246F">
      <w:pPr>
        <w:pStyle w:val="BodyA"/>
        <w:rPr>
          <w:rStyle w:val="None"/>
        </w:rPr>
      </w:pPr>
    </w:p>
    <w:p w14:paraId="37F0B14F" w14:textId="1DDDCF12" w:rsidR="006F38F1" w:rsidRDefault="006F38F1">
      <w:pPr>
        <w:pStyle w:val="BodyA"/>
        <w:rPr>
          <w:rStyle w:val="None"/>
        </w:rPr>
      </w:pPr>
    </w:p>
    <w:p w14:paraId="7F0D0E9B" w14:textId="77777777" w:rsidR="00DC7EF3" w:rsidRDefault="006F38F1">
      <w:pPr>
        <w:pStyle w:val="BodyA"/>
        <w:rPr>
          <w:rStyle w:val="None"/>
        </w:rPr>
      </w:pPr>
      <w:r>
        <w:rPr>
          <w:rStyle w:val="None"/>
        </w:rPr>
        <w:t xml:space="preserve">Please note that CFUW, including the Resolutions Committee, will be transferring to the use of Google Docs for 2023-2024. </w:t>
      </w:r>
    </w:p>
    <w:p w14:paraId="689DA141" w14:textId="77777777" w:rsidR="00DC7EF3" w:rsidRDefault="006F38F1">
      <w:pPr>
        <w:pStyle w:val="BodyA"/>
        <w:rPr>
          <w:rStyle w:val="None"/>
        </w:rPr>
      </w:pPr>
      <w:r>
        <w:rPr>
          <w:rStyle w:val="None"/>
        </w:rPr>
        <w:t>National Office will be providing workshops for Club members in the use of Google Docs</w:t>
      </w:r>
      <w:r w:rsidR="00135F20">
        <w:rPr>
          <w:rStyle w:val="None"/>
        </w:rPr>
        <w:t xml:space="preserve"> and you are urged to attend</w:t>
      </w:r>
      <w:r>
        <w:rPr>
          <w:rStyle w:val="None"/>
        </w:rPr>
        <w:t>.</w:t>
      </w:r>
    </w:p>
    <w:p w14:paraId="7BB1C6C1" w14:textId="77777777" w:rsidR="00DC7EF3" w:rsidRDefault="006F38F1">
      <w:pPr>
        <w:pStyle w:val="BodyA"/>
        <w:rPr>
          <w:rStyle w:val="None"/>
        </w:rPr>
      </w:pPr>
      <w:r>
        <w:rPr>
          <w:rStyle w:val="None"/>
        </w:rPr>
        <w:t xml:space="preserve"> It is expected that this change for CFUW, as recommended by the Communications Committee, will improve and simplify the record keeping and other communications relating to Resolutions. </w:t>
      </w:r>
    </w:p>
    <w:p w14:paraId="0E1A9267" w14:textId="615DA347" w:rsidR="0025246F" w:rsidRDefault="006F38F1">
      <w:pPr>
        <w:pStyle w:val="BodyA"/>
      </w:pPr>
      <w:r>
        <w:rPr>
          <w:rStyle w:val="None"/>
        </w:rPr>
        <w:t xml:space="preserve">You will be informed through Club Action News of any modifications to this document </w:t>
      </w:r>
      <w:r w:rsidR="00135F20">
        <w:rPr>
          <w:rStyle w:val="None"/>
        </w:rPr>
        <w:t xml:space="preserve">relating to communications </w:t>
      </w:r>
      <w:r>
        <w:rPr>
          <w:rStyle w:val="None"/>
        </w:rPr>
        <w:t>necessitated by</w:t>
      </w:r>
      <w:r w:rsidR="003F571C">
        <w:rPr>
          <w:rStyle w:val="None"/>
        </w:rPr>
        <w:t xml:space="preserve"> </w:t>
      </w:r>
      <w:r>
        <w:rPr>
          <w:rStyle w:val="None"/>
        </w:rPr>
        <w:t xml:space="preserve">the </w:t>
      </w:r>
      <w:r w:rsidR="003F571C">
        <w:rPr>
          <w:rStyle w:val="None"/>
        </w:rPr>
        <w:t xml:space="preserve">implementation of </w:t>
      </w:r>
      <w:r w:rsidR="00135F20">
        <w:rPr>
          <w:rStyle w:val="None"/>
        </w:rPr>
        <w:t>Google Docs.</w:t>
      </w:r>
      <w:r w:rsidR="00DC7EF3">
        <w:rPr>
          <w:rStyle w:val="None"/>
        </w:rPr>
        <w:t xml:space="preserve"> </w:t>
      </w:r>
    </w:p>
    <w:p w14:paraId="66054412" w14:textId="77777777" w:rsidR="00DC7EF3" w:rsidRDefault="00DC7EF3">
      <w:pPr>
        <w:pStyle w:val="BodyA"/>
        <w:ind w:left="720" w:hanging="720"/>
        <w:jc w:val="center"/>
        <w:rPr>
          <w:rStyle w:val="None"/>
          <w:b/>
          <w:bCs/>
        </w:rPr>
      </w:pPr>
    </w:p>
    <w:p w14:paraId="0A45F8B0" w14:textId="77777777" w:rsidR="00DC7EF3" w:rsidRDefault="00DC7EF3">
      <w:pPr>
        <w:pStyle w:val="BodyA"/>
        <w:ind w:left="720" w:hanging="720"/>
        <w:jc w:val="center"/>
        <w:rPr>
          <w:rStyle w:val="None"/>
          <w:b/>
          <w:bCs/>
        </w:rPr>
      </w:pPr>
    </w:p>
    <w:p w14:paraId="74B4AC71" w14:textId="77777777" w:rsidR="00DC7EF3" w:rsidRDefault="00DC7EF3">
      <w:pPr>
        <w:pStyle w:val="BodyA"/>
        <w:ind w:left="720" w:hanging="720"/>
        <w:jc w:val="center"/>
        <w:rPr>
          <w:rStyle w:val="None"/>
          <w:b/>
          <w:bCs/>
        </w:rPr>
      </w:pPr>
    </w:p>
    <w:p w14:paraId="3CF18943" w14:textId="77777777" w:rsidR="00DC7EF3" w:rsidRDefault="00DC7EF3">
      <w:pPr>
        <w:pStyle w:val="BodyA"/>
        <w:ind w:left="720" w:hanging="720"/>
        <w:jc w:val="center"/>
        <w:rPr>
          <w:rStyle w:val="None"/>
          <w:b/>
          <w:bCs/>
        </w:rPr>
      </w:pPr>
    </w:p>
    <w:p w14:paraId="4B8BC934" w14:textId="77777777" w:rsidR="00DC7EF3" w:rsidRDefault="00DC7EF3">
      <w:pPr>
        <w:pStyle w:val="BodyA"/>
        <w:ind w:left="720" w:hanging="720"/>
        <w:jc w:val="center"/>
        <w:rPr>
          <w:rStyle w:val="None"/>
          <w:b/>
          <w:bCs/>
        </w:rPr>
      </w:pPr>
    </w:p>
    <w:p w14:paraId="7B93CEB5" w14:textId="77777777" w:rsidR="00DC7EF3" w:rsidRDefault="00DC7EF3">
      <w:pPr>
        <w:pStyle w:val="BodyA"/>
        <w:ind w:left="720" w:hanging="720"/>
        <w:jc w:val="center"/>
        <w:rPr>
          <w:rStyle w:val="None"/>
          <w:b/>
          <w:bCs/>
        </w:rPr>
      </w:pPr>
    </w:p>
    <w:p w14:paraId="4EB917DE" w14:textId="77777777" w:rsidR="00DC7EF3" w:rsidRDefault="00DC7EF3">
      <w:pPr>
        <w:pStyle w:val="BodyA"/>
        <w:ind w:left="720" w:hanging="720"/>
        <w:jc w:val="center"/>
        <w:rPr>
          <w:rStyle w:val="None"/>
          <w:b/>
          <w:bCs/>
        </w:rPr>
      </w:pPr>
    </w:p>
    <w:p w14:paraId="54EFCA3A" w14:textId="77777777" w:rsidR="00DC7EF3" w:rsidRDefault="00DC7EF3">
      <w:pPr>
        <w:pStyle w:val="BodyA"/>
        <w:ind w:left="720" w:hanging="720"/>
        <w:jc w:val="center"/>
        <w:rPr>
          <w:rStyle w:val="None"/>
          <w:b/>
          <w:bCs/>
        </w:rPr>
      </w:pPr>
    </w:p>
    <w:p w14:paraId="657C2059" w14:textId="77777777" w:rsidR="00DC7EF3" w:rsidRDefault="00DC7EF3">
      <w:pPr>
        <w:pStyle w:val="BodyA"/>
        <w:ind w:left="720" w:hanging="720"/>
        <w:jc w:val="center"/>
        <w:rPr>
          <w:rStyle w:val="None"/>
          <w:b/>
          <w:bCs/>
        </w:rPr>
      </w:pPr>
    </w:p>
    <w:p w14:paraId="2C6F2EEB" w14:textId="648F389F" w:rsidR="0025246F" w:rsidRDefault="002172B5">
      <w:pPr>
        <w:pStyle w:val="BodyA"/>
        <w:ind w:left="720" w:hanging="720"/>
        <w:jc w:val="center"/>
        <w:rPr>
          <w:rStyle w:val="None"/>
          <w:b/>
          <w:bCs/>
        </w:rPr>
      </w:pPr>
      <w:r>
        <w:rPr>
          <w:rStyle w:val="None"/>
          <w:b/>
          <w:bCs/>
        </w:rPr>
        <w:lastRenderedPageBreak/>
        <w:t xml:space="preserve">Table of Contents </w:t>
      </w:r>
    </w:p>
    <w:p w14:paraId="4067BB5F" w14:textId="77777777" w:rsidR="0025246F" w:rsidRDefault="0025246F">
      <w:pPr>
        <w:pStyle w:val="BodyA"/>
        <w:ind w:left="720" w:hanging="720"/>
        <w:jc w:val="center"/>
        <w:rPr>
          <w:rStyle w:val="None"/>
        </w:rPr>
      </w:pPr>
    </w:p>
    <w:p w14:paraId="668C08B8" w14:textId="77777777" w:rsidR="0025246F" w:rsidRDefault="002172B5">
      <w:pPr>
        <w:pStyle w:val="BodyA"/>
        <w:ind w:left="720" w:hanging="720"/>
        <w:rPr>
          <w:rStyle w:val="None"/>
        </w:rPr>
      </w:pPr>
      <w:r>
        <w:rPr>
          <w:rStyle w:val="None"/>
        </w:rPr>
        <w:t>Summary of Resolution Process and Schedule</w:t>
      </w:r>
      <w:r>
        <w:rPr>
          <w:rStyle w:val="None"/>
        </w:rPr>
        <w:tab/>
        <w:t>.</w:t>
      </w:r>
      <w:r>
        <w:rPr>
          <w:rStyle w:val="None"/>
        </w:rPr>
        <w:tab/>
        <w:t>.</w:t>
      </w:r>
      <w:r>
        <w:rPr>
          <w:rStyle w:val="None"/>
        </w:rPr>
        <w:tab/>
        <w:t>.</w:t>
      </w:r>
      <w:r>
        <w:rPr>
          <w:rStyle w:val="None"/>
        </w:rPr>
        <w:tab/>
        <w:t>.</w:t>
      </w:r>
      <w:r>
        <w:rPr>
          <w:rStyle w:val="None"/>
        </w:rPr>
        <w:tab/>
        <w:t>.</w:t>
      </w:r>
      <w:r>
        <w:rPr>
          <w:rStyle w:val="None"/>
        </w:rPr>
        <w:tab/>
        <w:t>3</w:t>
      </w:r>
    </w:p>
    <w:p w14:paraId="2537798D" w14:textId="77777777" w:rsidR="0025246F" w:rsidRDefault="0025246F">
      <w:pPr>
        <w:pStyle w:val="BodyA"/>
        <w:ind w:left="720" w:hanging="720"/>
        <w:rPr>
          <w:rStyle w:val="None"/>
        </w:rPr>
      </w:pPr>
    </w:p>
    <w:p w14:paraId="5C3ECF9E" w14:textId="77777777" w:rsidR="0025246F" w:rsidRDefault="002172B5">
      <w:pPr>
        <w:pStyle w:val="BodyA"/>
        <w:ind w:left="720" w:hanging="720"/>
        <w:rPr>
          <w:rStyle w:val="None"/>
        </w:rPr>
      </w:pPr>
      <w:r>
        <w:rPr>
          <w:rStyle w:val="None"/>
        </w:rPr>
        <w:t>CFUW Resolutions – General</w:t>
      </w:r>
    </w:p>
    <w:p w14:paraId="70AFBF7B" w14:textId="77777777" w:rsidR="0025246F" w:rsidRDefault="002172B5">
      <w:pPr>
        <w:pStyle w:val="BodyA"/>
        <w:ind w:left="720" w:hanging="720"/>
        <w:rPr>
          <w:rStyle w:val="None"/>
        </w:rPr>
      </w:pPr>
      <w:r>
        <w:rPr>
          <w:rStyle w:val="None"/>
        </w:rPr>
        <w:tab/>
        <w:t>What are CFUW Resolutions?</w:t>
      </w:r>
      <w:r>
        <w:rPr>
          <w:rStyle w:val="None"/>
        </w:rPr>
        <w:tab/>
        <w:t>.</w:t>
      </w:r>
      <w:r>
        <w:rPr>
          <w:rStyle w:val="None"/>
        </w:rPr>
        <w:tab/>
        <w:t>.</w:t>
      </w:r>
      <w:r>
        <w:rPr>
          <w:rStyle w:val="None"/>
        </w:rPr>
        <w:tab/>
        <w:t>.</w:t>
      </w:r>
      <w:r>
        <w:rPr>
          <w:rStyle w:val="None"/>
        </w:rPr>
        <w:tab/>
        <w:t>.</w:t>
      </w:r>
      <w:r>
        <w:rPr>
          <w:rStyle w:val="None"/>
        </w:rPr>
        <w:tab/>
        <w:t>.</w:t>
      </w:r>
      <w:r>
        <w:rPr>
          <w:rStyle w:val="None"/>
        </w:rPr>
        <w:tab/>
        <w:t>.</w:t>
      </w:r>
      <w:r>
        <w:rPr>
          <w:rStyle w:val="None"/>
        </w:rPr>
        <w:tab/>
        <w:t>4</w:t>
      </w:r>
    </w:p>
    <w:p w14:paraId="2151BEC8" w14:textId="00D35BE5" w:rsidR="0025246F" w:rsidRDefault="002172B5">
      <w:pPr>
        <w:pStyle w:val="BodyA"/>
        <w:ind w:left="720" w:hanging="720"/>
        <w:rPr>
          <w:rStyle w:val="None"/>
        </w:rPr>
      </w:pPr>
      <w:r>
        <w:rPr>
          <w:rStyle w:val="None"/>
        </w:rPr>
        <w:tab/>
        <w:t xml:space="preserve">How </w:t>
      </w:r>
      <w:r w:rsidR="00E443D1">
        <w:rPr>
          <w:rStyle w:val="None"/>
        </w:rPr>
        <w:t>does CFUW use Adopted Resolutions</w:t>
      </w:r>
      <w:r w:rsidR="006456C6">
        <w:rPr>
          <w:rStyle w:val="None"/>
        </w:rPr>
        <w:t>?</w:t>
      </w:r>
      <w:r>
        <w:rPr>
          <w:rStyle w:val="None"/>
        </w:rPr>
        <w:t xml:space="preserve"> </w:t>
      </w:r>
      <w:r>
        <w:rPr>
          <w:rStyle w:val="None"/>
        </w:rPr>
        <w:tab/>
        <w:t>.</w:t>
      </w:r>
    </w:p>
    <w:p w14:paraId="5810C41D" w14:textId="77777777" w:rsidR="0025246F" w:rsidRDefault="002172B5">
      <w:pPr>
        <w:pStyle w:val="BodyA"/>
        <w:ind w:left="720" w:hanging="720"/>
        <w:rPr>
          <w:rStyle w:val="None"/>
        </w:rPr>
      </w:pPr>
      <w:r>
        <w:rPr>
          <w:rStyle w:val="None"/>
        </w:rPr>
        <w:tab/>
        <w:t>Who Develops CFUW Resolutions?</w:t>
      </w:r>
      <w:r>
        <w:rPr>
          <w:rStyle w:val="None"/>
        </w:rPr>
        <w:tab/>
        <w:t>.</w:t>
      </w:r>
      <w:r>
        <w:rPr>
          <w:rStyle w:val="None"/>
        </w:rPr>
        <w:tab/>
        <w:t>.</w:t>
      </w:r>
      <w:r>
        <w:rPr>
          <w:rStyle w:val="None"/>
        </w:rPr>
        <w:tab/>
        <w:t>.</w:t>
      </w:r>
      <w:r>
        <w:rPr>
          <w:rStyle w:val="None"/>
        </w:rPr>
        <w:tab/>
        <w:t>.</w:t>
      </w:r>
      <w:r>
        <w:rPr>
          <w:rStyle w:val="None"/>
        </w:rPr>
        <w:tab/>
        <w:t>.</w:t>
      </w:r>
      <w:r>
        <w:rPr>
          <w:rStyle w:val="None"/>
        </w:rPr>
        <w:tab/>
        <w:t>4</w:t>
      </w:r>
    </w:p>
    <w:p w14:paraId="164074FD" w14:textId="77777777" w:rsidR="0025246F" w:rsidRDefault="002172B5">
      <w:pPr>
        <w:pStyle w:val="BodyA"/>
        <w:ind w:left="720" w:hanging="720"/>
        <w:rPr>
          <w:rStyle w:val="None"/>
          <w:u w:color="70AD47"/>
        </w:rPr>
      </w:pPr>
      <w:r>
        <w:rPr>
          <w:rStyle w:val="None"/>
        </w:rPr>
        <w:tab/>
        <w:t>Regional and Local Resolutions</w:t>
      </w:r>
      <w:r>
        <w:rPr>
          <w:rStyle w:val="None"/>
        </w:rPr>
        <w:tab/>
        <w:t>.</w:t>
      </w:r>
      <w:r>
        <w:rPr>
          <w:rStyle w:val="None"/>
        </w:rPr>
        <w:tab/>
        <w:t>.</w:t>
      </w:r>
      <w:r>
        <w:rPr>
          <w:rStyle w:val="None"/>
        </w:rPr>
        <w:tab/>
        <w:t>.</w:t>
      </w:r>
      <w:r>
        <w:rPr>
          <w:rStyle w:val="None"/>
        </w:rPr>
        <w:tab/>
        <w:t>.</w:t>
      </w:r>
      <w:r>
        <w:rPr>
          <w:rStyle w:val="None"/>
        </w:rPr>
        <w:tab/>
        <w:t>.</w:t>
      </w:r>
      <w:r>
        <w:rPr>
          <w:rStyle w:val="None"/>
        </w:rPr>
        <w:tab/>
        <w:t>.</w:t>
      </w:r>
      <w:r>
        <w:rPr>
          <w:rStyle w:val="None"/>
        </w:rPr>
        <w:tab/>
        <w:t>4</w:t>
      </w:r>
    </w:p>
    <w:p w14:paraId="41D4C954" w14:textId="0A398134" w:rsidR="0025246F" w:rsidRDefault="002172B5">
      <w:pPr>
        <w:pStyle w:val="BodyA"/>
        <w:ind w:left="720" w:hanging="720"/>
        <w:rPr>
          <w:rStyle w:val="None"/>
        </w:rPr>
      </w:pPr>
      <w:r>
        <w:rPr>
          <w:rStyle w:val="None"/>
        </w:rPr>
        <w:tab/>
      </w:r>
      <w:r w:rsidR="00E443D1">
        <w:rPr>
          <w:rStyle w:val="None"/>
        </w:rPr>
        <w:t xml:space="preserve">Adopted Resolutions </w:t>
      </w:r>
      <w:r>
        <w:rPr>
          <w:rStyle w:val="None"/>
        </w:rPr>
        <w:t xml:space="preserve"> Update, Review or Removal</w:t>
      </w:r>
      <w:r>
        <w:rPr>
          <w:rStyle w:val="None"/>
        </w:rPr>
        <w:tab/>
        <w:t>.</w:t>
      </w:r>
      <w:r>
        <w:rPr>
          <w:rStyle w:val="None"/>
        </w:rPr>
        <w:tab/>
        <w:t>.</w:t>
      </w:r>
      <w:r>
        <w:rPr>
          <w:rStyle w:val="None"/>
        </w:rPr>
        <w:tab/>
        <w:t>.</w:t>
      </w:r>
      <w:r>
        <w:rPr>
          <w:rStyle w:val="None"/>
        </w:rPr>
        <w:tab/>
        <w:t>5</w:t>
      </w:r>
    </w:p>
    <w:p w14:paraId="1B3C76EE" w14:textId="77777777" w:rsidR="0025246F" w:rsidRDefault="002172B5">
      <w:pPr>
        <w:pStyle w:val="BodyA"/>
        <w:ind w:left="720" w:hanging="720"/>
        <w:rPr>
          <w:rStyle w:val="None"/>
        </w:rPr>
      </w:pPr>
      <w:r>
        <w:rPr>
          <w:rStyle w:val="None"/>
        </w:rPr>
        <w:tab/>
        <w:t>Types of Resolutions</w:t>
      </w:r>
      <w:r>
        <w:rPr>
          <w:rStyle w:val="None"/>
        </w:rPr>
        <w:tab/>
        <w:t>.</w:t>
      </w:r>
      <w:r>
        <w:rPr>
          <w:rStyle w:val="None"/>
        </w:rPr>
        <w:tab/>
        <w:t>.</w:t>
      </w:r>
      <w:r>
        <w:rPr>
          <w:rStyle w:val="None"/>
        </w:rPr>
        <w:tab/>
        <w:t>.</w:t>
      </w:r>
      <w:r>
        <w:rPr>
          <w:rStyle w:val="None"/>
        </w:rPr>
        <w:tab/>
        <w:t>.</w:t>
      </w:r>
      <w:r>
        <w:rPr>
          <w:rStyle w:val="None"/>
        </w:rPr>
        <w:tab/>
        <w:t>.</w:t>
      </w:r>
      <w:r>
        <w:rPr>
          <w:rStyle w:val="None"/>
        </w:rPr>
        <w:tab/>
        <w:t>.</w:t>
      </w:r>
      <w:r>
        <w:rPr>
          <w:rStyle w:val="None"/>
        </w:rPr>
        <w:tab/>
        <w:t>.</w:t>
      </w:r>
      <w:r>
        <w:rPr>
          <w:rStyle w:val="None"/>
        </w:rPr>
        <w:tab/>
        <w:t>5</w:t>
      </w:r>
    </w:p>
    <w:p w14:paraId="79AB5303" w14:textId="77777777" w:rsidR="0025246F" w:rsidRDefault="0025246F">
      <w:pPr>
        <w:pStyle w:val="BodyA"/>
        <w:rPr>
          <w:rStyle w:val="None"/>
        </w:rPr>
      </w:pPr>
    </w:p>
    <w:p w14:paraId="3C9C9007" w14:textId="77777777" w:rsidR="0025246F" w:rsidRDefault="002172B5">
      <w:pPr>
        <w:pStyle w:val="BodyA"/>
        <w:ind w:left="720" w:hanging="720"/>
        <w:rPr>
          <w:rStyle w:val="None"/>
        </w:rPr>
      </w:pPr>
      <w:r>
        <w:rPr>
          <w:rStyle w:val="None"/>
        </w:rPr>
        <w:t>CFUW Resolutions – Development</w:t>
      </w:r>
    </w:p>
    <w:p w14:paraId="5D4E32A2" w14:textId="77777777" w:rsidR="0025246F" w:rsidRDefault="002172B5">
      <w:pPr>
        <w:pStyle w:val="BodyA"/>
        <w:ind w:left="720" w:hanging="720"/>
        <w:rPr>
          <w:rStyle w:val="None"/>
        </w:rPr>
      </w:pPr>
      <w:r>
        <w:rPr>
          <w:rStyle w:val="None"/>
        </w:rPr>
        <w:tab/>
        <w:t>Intent Development</w:t>
      </w:r>
      <w:r>
        <w:rPr>
          <w:rStyle w:val="None"/>
        </w:rPr>
        <w:tab/>
        <w:t>.</w:t>
      </w:r>
      <w:r>
        <w:rPr>
          <w:rStyle w:val="None"/>
        </w:rPr>
        <w:tab/>
        <w:t>.</w:t>
      </w:r>
      <w:r>
        <w:rPr>
          <w:rStyle w:val="None"/>
        </w:rPr>
        <w:tab/>
        <w:t>.</w:t>
      </w:r>
      <w:r>
        <w:rPr>
          <w:rStyle w:val="None"/>
        </w:rPr>
        <w:tab/>
        <w:t>.</w:t>
      </w:r>
      <w:r>
        <w:rPr>
          <w:rStyle w:val="None"/>
        </w:rPr>
        <w:tab/>
        <w:t>.</w:t>
      </w:r>
      <w:r>
        <w:rPr>
          <w:rStyle w:val="None"/>
        </w:rPr>
        <w:tab/>
        <w:t>.</w:t>
      </w:r>
      <w:r>
        <w:rPr>
          <w:rStyle w:val="None"/>
        </w:rPr>
        <w:tab/>
        <w:t>.</w:t>
      </w:r>
      <w:r>
        <w:rPr>
          <w:rStyle w:val="None"/>
        </w:rPr>
        <w:tab/>
        <w:t>.</w:t>
      </w:r>
      <w:r>
        <w:rPr>
          <w:rStyle w:val="None"/>
        </w:rPr>
        <w:tab/>
        <w:t>6</w:t>
      </w:r>
    </w:p>
    <w:p w14:paraId="1BF965BE" w14:textId="77777777" w:rsidR="0025246F" w:rsidRDefault="002172B5">
      <w:pPr>
        <w:pStyle w:val="BodyA"/>
        <w:ind w:left="720" w:hanging="720"/>
        <w:rPr>
          <w:rStyle w:val="None"/>
        </w:rPr>
      </w:pPr>
      <w:r>
        <w:rPr>
          <w:rStyle w:val="None"/>
        </w:rPr>
        <w:tab/>
        <w:t>Resolution Development</w:t>
      </w:r>
      <w:r>
        <w:rPr>
          <w:rStyle w:val="None"/>
        </w:rPr>
        <w:tab/>
        <w:t>.</w:t>
      </w:r>
      <w:r>
        <w:rPr>
          <w:rStyle w:val="None"/>
        </w:rPr>
        <w:tab/>
        <w:t>.</w:t>
      </w:r>
      <w:r>
        <w:rPr>
          <w:rStyle w:val="None"/>
        </w:rPr>
        <w:tab/>
        <w:t>.</w:t>
      </w:r>
      <w:r>
        <w:rPr>
          <w:rStyle w:val="None"/>
        </w:rPr>
        <w:tab/>
        <w:t>.</w:t>
      </w:r>
      <w:r>
        <w:rPr>
          <w:rStyle w:val="None"/>
        </w:rPr>
        <w:tab/>
        <w:t>.</w:t>
      </w:r>
      <w:r>
        <w:rPr>
          <w:rStyle w:val="None"/>
        </w:rPr>
        <w:tab/>
        <w:t>.</w:t>
      </w:r>
      <w:r>
        <w:rPr>
          <w:rStyle w:val="None"/>
        </w:rPr>
        <w:tab/>
        <w:t>.</w:t>
      </w:r>
      <w:r>
        <w:rPr>
          <w:rStyle w:val="None"/>
        </w:rPr>
        <w:tab/>
        <w:t>7</w:t>
      </w:r>
    </w:p>
    <w:p w14:paraId="49C0EB49" w14:textId="77777777" w:rsidR="0025246F" w:rsidRDefault="002172B5">
      <w:pPr>
        <w:pStyle w:val="BodyA"/>
        <w:ind w:left="720" w:hanging="720"/>
        <w:rPr>
          <w:rStyle w:val="None"/>
        </w:rPr>
      </w:pPr>
      <w:r>
        <w:rPr>
          <w:rStyle w:val="None"/>
        </w:rPr>
        <w:tab/>
        <w:t>Resolved Clause Development</w:t>
      </w:r>
      <w:r>
        <w:rPr>
          <w:rStyle w:val="None"/>
        </w:rPr>
        <w:tab/>
        <w:t>.</w:t>
      </w:r>
      <w:r>
        <w:rPr>
          <w:rStyle w:val="None"/>
        </w:rPr>
        <w:tab/>
        <w:t>.</w:t>
      </w:r>
      <w:r>
        <w:rPr>
          <w:rStyle w:val="None"/>
        </w:rPr>
        <w:tab/>
        <w:t>.</w:t>
      </w:r>
      <w:r>
        <w:rPr>
          <w:rStyle w:val="None"/>
        </w:rPr>
        <w:tab/>
        <w:t>.</w:t>
      </w:r>
      <w:r>
        <w:rPr>
          <w:rStyle w:val="None"/>
        </w:rPr>
        <w:tab/>
        <w:t>.</w:t>
      </w:r>
      <w:r>
        <w:rPr>
          <w:rStyle w:val="None"/>
        </w:rPr>
        <w:tab/>
        <w:t>.</w:t>
      </w:r>
      <w:r>
        <w:rPr>
          <w:rStyle w:val="None"/>
        </w:rPr>
        <w:tab/>
        <w:t>7</w:t>
      </w:r>
    </w:p>
    <w:p w14:paraId="090F3161" w14:textId="77777777" w:rsidR="0025246F" w:rsidRDefault="002172B5">
      <w:pPr>
        <w:pStyle w:val="BodyA"/>
        <w:ind w:left="720" w:hanging="720"/>
        <w:rPr>
          <w:rStyle w:val="None"/>
        </w:rPr>
      </w:pPr>
      <w:r>
        <w:rPr>
          <w:rStyle w:val="None"/>
        </w:rPr>
        <w:tab/>
        <w:t>Background Development</w:t>
      </w:r>
      <w:r>
        <w:rPr>
          <w:rStyle w:val="None"/>
        </w:rPr>
        <w:tab/>
        <w:t>.</w:t>
      </w:r>
      <w:r>
        <w:rPr>
          <w:rStyle w:val="None"/>
        </w:rPr>
        <w:tab/>
        <w:t>.</w:t>
      </w:r>
      <w:r>
        <w:rPr>
          <w:rStyle w:val="None"/>
        </w:rPr>
        <w:tab/>
        <w:t>.</w:t>
      </w:r>
      <w:r>
        <w:rPr>
          <w:rStyle w:val="None"/>
        </w:rPr>
        <w:tab/>
        <w:t>.</w:t>
      </w:r>
      <w:r>
        <w:rPr>
          <w:rStyle w:val="None"/>
        </w:rPr>
        <w:tab/>
        <w:t>.</w:t>
      </w:r>
      <w:r>
        <w:rPr>
          <w:rStyle w:val="None"/>
        </w:rPr>
        <w:tab/>
        <w:t>.</w:t>
      </w:r>
      <w:r>
        <w:rPr>
          <w:rStyle w:val="None"/>
        </w:rPr>
        <w:tab/>
        <w:t>.</w:t>
      </w:r>
      <w:r>
        <w:rPr>
          <w:rStyle w:val="None"/>
        </w:rPr>
        <w:tab/>
        <w:t>8</w:t>
      </w:r>
    </w:p>
    <w:p w14:paraId="26E61242" w14:textId="77777777" w:rsidR="0025246F" w:rsidRDefault="002172B5">
      <w:pPr>
        <w:pStyle w:val="BodyA"/>
        <w:ind w:left="720" w:hanging="720"/>
        <w:rPr>
          <w:rStyle w:val="None"/>
        </w:rPr>
      </w:pPr>
      <w:r>
        <w:rPr>
          <w:rStyle w:val="None"/>
        </w:rPr>
        <w:tab/>
        <w:t>Implementation Development</w:t>
      </w:r>
      <w:r>
        <w:rPr>
          <w:rStyle w:val="None"/>
        </w:rPr>
        <w:tab/>
        <w:t>.</w:t>
      </w:r>
      <w:r>
        <w:rPr>
          <w:rStyle w:val="None"/>
        </w:rPr>
        <w:tab/>
        <w:t>.</w:t>
      </w:r>
      <w:r>
        <w:rPr>
          <w:rStyle w:val="None"/>
        </w:rPr>
        <w:tab/>
        <w:t>.</w:t>
      </w:r>
      <w:r>
        <w:rPr>
          <w:rStyle w:val="None"/>
        </w:rPr>
        <w:tab/>
        <w:t>.</w:t>
      </w:r>
      <w:r>
        <w:rPr>
          <w:rStyle w:val="None"/>
        </w:rPr>
        <w:tab/>
        <w:t>.</w:t>
      </w:r>
      <w:r>
        <w:rPr>
          <w:rStyle w:val="None"/>
        </w:rPr>
        <w:tab/>
        <w:t>.</w:t>
      </w:r>
      <w:r>
        <w:rPr>
          <w:rStyle w:val="None"/>
        </w:rPr>
        <w:tab/>
        <w:t>8</w:t>
      </w:r>
    </w:p>
    <w:p w14:paraId="63573468" w14:textId="77777777" w:rsidR="0025246F" w:rsidRDefault="002172B5">
      <w:pPr>
        <w:pStyle w:val="BodyA"/>
        <w:ind w:left="720" w:hanging="720"/>
        <w:rPr>
          <w:rStyle w:val="None"/>
        </w:rPr>
      </w:pPr>
      <w:r>
        <w:rPr>
          <w:rStyle w:val="None"/>
        </w:rPr>
        <w:tab/>
        <w:t>Bibliography Development</w:t>
      </w:r>
      <w:r>
        <w:rPr>
          <w:rStyle w:val="None"/>
        </w:rPr>
        <w:tab/>
        <w:t>.</w:t>
      </w:r>
      <w:r>
        <w:rPr>
          <w:rStyle w:val="None"/>
        </w:rPr>
        <w:tab/>
        <w:t>.</w:t>
      </w:r>
      <w:r>
        <w:rPr>
          <w:rStyle w:val="None"/>
        </w:rPr>
        <w:tab/>
        <w:t>.</w:t>
      </w:r>
      <w:r>
        <w:rPr>
          <w:rStyle w:val="None"/>
        </w:rPr>
        <w:tab/>
        <w:t>.</w:t>
      </w:r>
      <w:r>
        <w:rPr>
          <w:rStyle w:val="None"/>
        </w:rPr>
        <w:tab/>
        <w:t>.</w:t>
      </w:r>
      <w:r>
        <w:rPr>
          <w:rStyle w:val="None"/>
        </w:rPr>
        <w:tab/>
        <w:t>.</w:t>
      </w:r>
      <w:r>
        <w:rPr>
          <w:rStyle w:val="None"/>
        </w:rPr>
        <w:tab/>
        <w:t>.</w:t>
      </w:r>
      <w:r>
        <w:rPr>
          <w:rStyle w:val="None"/>
        </w:rPr>
        <w:tab/>
        <w:t>9</w:t>
      </w:r>
    </w:p>
    <w:p w14:paraId="23827018" w14:textId="77777777" w:rsidR="0025246F" w:rsidRDefault="002172B5">
      <w:pPr>
        <w:pStyle w:val="BodyA"/>
        <w:ind w:left="720" w:hanging="720"/>
        <w:rPr>
          <w:rStyle w:val="None"/>
          <w:lang w:val="de-DE"/>
        </w:rPr>
      </w:pPr>
      <w:r>
        <w:rPr>
          <w:rStyle w:val="None"/>
          <w:lang w:val="de-DE"/>
        </w:rPr>
        <w:tab/>
        <w:t>Resolution Format</w:t>
      </w:r>
      <w:r>
        <w:rPr>
          <w:rStyle w:val="None"/>
          <w:lang w:val="de-DE"/>
        </w:rPr>
        <w:tab/>
        <w:t>.</w:t>
      </w:r>
      <w:r>
        <w:rPr>
          <w:rStyle w:val="None"/>
          <w:lang w:val="de-DE"/>
        </w:rPr>
        <w:tab/>
        <w:t>.</w:t>
      </w:r>
      <w:r>
        <w:rPr>
          <w:rStyle w:val="None"/>
          <w:lang w:val="de-DE"/>
        </w:rPr>
        <w:tab/>
        <w:t>.</w:t>
      </w:r>
      <w:r>
        <w:rPr>
          <w:rStyle w:val="None"/>
          <w:lang w:val="de-DE"/>
        </w:rPr>
        <w:tab/>
        <w:t>.</w:t>
      </w:r>
      <w:r>
        <w:rPr>
          <w:rStyle w:val="None"/>
          <w:lang w:val="de-DE"/>
        </w:rPr>
        <w:tab/>
        <w:t>.</w:t>
      </w:r>
      <w:r>
        <w:rPr>
          <w:rStyle w:val="None"/>
          <w:lang w:val="de-DE"/>
        </w:rPr>
        <w:tab/>
        <w:t>.</w:t>
      </w:r>
      <w:r>
        <w:rPr>
          <w:rStyle w:val="None"/>
          <w:lang w:val="de-DE"/>
        </w:rPr>
        <w:tab/>
        <w:t>.</w:t>
      </w:r>
      <w:r>
        <w:rPr>
          <w:rStyle w:val="None"/>
          <w:lang w:val="de-DE"/>
        </w:rPr>
        <w:tab/>
        <w:t>.</w:t>
      </w:r>
      <w:r>
        <w:rPr>
          <w:rStyle w:val="None"/>
          <w:lang w:val="de-DE"/>
        </w:rPr>
        <w:tab/>
        <w:t>9</w:t>
      </w:r>
    </w:p>
    <w:p w14:paraId="5E131B4A" w14:textId="77777777" w:rsidR="0025246F" w:rsidRDefault="0025246F">
      <w:pPr>
        <w:pStyle w:val="BodyA"/>
        <w:ind w:left="720" w:hanging="720"/>
        <w:rPr>
          <w:rStyle w:val="None"/>
        </w:rPr>
      </w:pPr>
    </w:p>
    <w:p w14:paraId="1E0AC62B" w14:textId="77777777" w:rsidR="0025246F" w:rsidRDefault="002172B5">
      <w:pPr>
        <w:pStyle w:val="BodyA"/>
        <w:ind w:left="720" w:hanging="720"/>
        <w:rPr>
          <w:rStyle w:val="None"/>
        </w:rPr>
      </w:pPr>
      <w:r>
        <w:rPr>
          <w:rStyle w:val="None"/>
        </w:rPr>
        <w:t>CFUW Resolutions – Revision Process</w:t>
      </w:r>
      <w:r>
        <w:rPr>
          <w:rStyle w:val="None"/>
        </w:rPr>
        <w:tab/>
      </w:r>
    </w:p>
    <w:p w14:paraId="1E6122C2" w14:textId="77777777" w:rsidR="0025246F" w:rsidRDefault="002172B5">
      <w:pPr>
        <w:pStyle w:val="BodyA"/>
        <w:ind w:left="720" w:hanging="720"/>
        <w:rPr>
          <w:rStyle w:val="None"/>
        </w:rPr>
      </w:pPr>
      <w:r>
        <w:rPr>
          <w:rStyle w:val="None"/>
        </w:rPr>
        <w:tab/>
        <w:t>CFUW Resolutions Committee Review</w:t>
      </w:r>
      <w:r>
        <w:rPr>
          <w:rStyle w:val="None"/>
        </w:rPr>
        <w:tab/>
        <w:t>.</w:t>
      </w:r>
      <w:r>
        <w:rPr>
          <w:rStyle w:val="None"/>
        </w:rPr>
        <w:tab/>
        <w:t>.</w:t>
      </w:r>
      <w:r>
        <w:rPr>
          <w:rStyle w:val="None"/>
        </w:rPr>
        <w:tab/>
        <w:t>.</w:t>
      </w:r>
      <w:r>
        <w:rPr>
          <w:rStyle w:val="None"/>
        </w:rPr>
        <w:tab/>
        <w:t>.</w:t>
      </w:r>
      <w:r>
        <w:rPr>
          <w:rStyle w:val="None"/>
        </w:rPr>
        <w:tab/>
        <w:t>.</w:t>
      </w:r>
      <w:r>
        <w:rPr>
          <w:rStyle w:val="None"/>
        </w:rPr>
        <w:tab/>
        <w:t>10</w:t>
      </w:r>
    </w:p>
    <w:p w14:paraId="0F7F3CBA" w14:textId="77777777" w:rsidR="0025246F" w:rsidRDefault="002172B5">
      <w:pPr>
        <w:pStyle w:val="BodyA"/>
        <w:ind w:left="720" w:hanging="720"/>
        <w:rPr>
          <w:rStyle w:val="None"/>
        </w:rPr>
      </w:pPr>
      <w:r>
        <w:rPr>
          <w:rStyle w:val="None"/>
        </w:rPr>
        <w:tab/>
        <w:t xml:space="preserve">Club Review (Amendments) </w:t>
      </w:r>
      <w:r>
        <w:rPr>
          <w:rStyle w:val="None"/>
        </w:rPr>
        <w:tab/>
        <w:t>.</w:t>
      </w:r>
      <w:r>
        <w:rPr>
          <w:rStyle w:val="None"/>
        </w:rPr>
        <w:tab/>
        <w:t>.</w:t>
      </w:r>
      <w:r>
        <w:rPr>
          <w:rStyle w:val="None"/>
        </w:rPr>
        <w:tab/>
        <w:t>.</w:t>
      </w:r>
      <w:r>
        <w:rPr>
          <w:rStyle w:val="None"/>
        </w:rPr>
        <w:tab/>
        <w:t>.</w:t>
      </w:r>
      <w:r>
        <w:rPr>
          <w:rStyle w:val="None"/>
        </w:rPr>
        <w:tab/>
        <w:t>.</w:t>
      </w:r>
      <w:r>
        <w:rPr>
          <w:rStyle w:val="None"/>
        </w:rPr>
        <w:tab/>
        <w:t>.</w:t>
      </w:r>
      <w:r>
        <w:rPr>
          <w:rStyle w:val="None"/>
        </w:rPr>
        <w:tab/>
        <w:t>10</w:t>
      </w:r>
    </w:p>
    <w:p w14:paraId="1F4973A7" w14:textId="77777777" w:rsidR="0025246F" w:rsidRDefault="002172B5">
      <w:pPr>
        <w:pStyle w:val="BodyA"/>
        <w:ind w:left="720" w:hanging="720"/>
        <w:rPr>
          <w:rStyle w:val="None"/>
        </w:rPr>
      </w:pPr>
      <w:r>
        <w:rPr>
          <w:rStyle w:val="None"/>
        </w:rPr>
        <w:tab/>
        <w:t>Proposers Review of Amendments</w:t>
      </w:r>
      <w:r>
        <w:rPr>
          <w:rStyle w:val="None"/>
        </w:rPr>
        <w:tab/>
        <w:t>.</w:t>
      </w:r>
      <w:r>
        <w:rPr>
          <w:rStyle w:val="None"/>
        </w:rPr>
        <w:tab/>
        <w:t>.</w:t>
      </w:r>
      <w:r>
        <w:rPr>
          <w:rStyle w:val="None"/>
        </w:rPr>
        <w:tab/>
        <w:t>.</w:t>
      </w:r>
      <w:r>
        <w:rPr>
          <w:rStyle w:val="None"/>
        </w:rPr>
        <w:tab/>
        <w:t>.</w:t>
      </w:r>
      <w:r>
        <w:rPr>
          <w:rStyle w:val="None"/>
        </w:rPr>
        <w:tab/>
        <w:t>.</w:t>
      </w:r>
      <w:r>
        <w:rPr>
          <w:rStyle w:val="None"/>
        </w:rPr>
        <w:tab/>
        <w:t>11</w:t>
      </w:r>
    </w:p>
    <w:p w14:paraId="5FE69D77" w14:textId="77777777" w:rsidR="0025246F" w:rsidRDefault="0025246F">
      <w:pPr>
        <w:pStyle w:val="BodyA"/>
        <w:ind w:left="720" w:hanging="720"/>
        <w:rPr>
          <w:rStyle w:val="None"/>
        </w:rPr>
      </w:pPr>
    </w:p>
    <w:p w14:paraId="2D33C93B" w14:textId="77777777" w:rsidR="0025246F" w:rsidRDefault="002172B5">
      <w:pPr>
        <w:pStyle w:val="BodyA"/>
        <w:ind w:left="720" w:hanging="720"/>
        <w:rPr>
          <w:rStyle w:val="None"/>
        </w:rPr>
      </w:pPr>
      <w:r>
        <w:rPr>
          <w:rStyle w:val="None"/>
        </w:rPr>
        <w:t>CFUW Resolutions – Workshop and Policy Session</w:t>
      </w:r>
    </w:p>
    <w:p w14:paraId="36BB9E99" w14:textId="77777777" w:rsidR="0025246F" w:rsidRDefault="002172B5">
      <w:pPr>
        <w:pStyle w:val="BodyA"/>
        <w:ind w:left="720" w:hanging="720"/>
        <w:rPr>
          <w:rStyle w:val="None"/>
          <w:u w:color="70AD47"/>
        </w:rPr>
      </w:pPr>
      <w:r>
        <w:rPr>
          <w:rStyle w:val="None"/>
        </w:rPr>
        <w:tab/>
        <w:t>Proposers and Amenders Workshop</w:t>
      </w:r>
      <w:r>
        <w:rPr>
          <w:rStyle w:val="None"/>
        </w:rPr>
        <w:tab/>
        <w:t>.</w:t>
      </w:r>
      <w:r>
        <w:rPr>
          <w:rStyle w:val="None"/>
        </w:rPr>
        <w:tab/>
        <w:t>.</w:t>
      </w:r>
      <w:r>
        <w:rPr>
          <w:rStyle w:val="None"/>
        </w:rPr>
        <w:tab/>
        <w:t>.</w:t>
      </w:r>
      <w:r>
        <w:rPr>
          <w:rStyle w:val="None"/>
        </w:rPr>
        <w:tab/>
        <w:t>.</w:t>
      </w:r>
      <w:r>
        <w:rPr>
          <w:rStyle w:val="None"/>
        </w:rPr>
        <w:tab/>
        <w:t>.</w:t>
      </w:r>
      <w:r>
        <w:rPr>
          <w:rStyle w:val="None"/>
        </w:rPr>
        <w:tab/>
        <w:t>12</w:t>
      </w:r>
    </w:p>
    <w:p w14:paraId="56C015F8" w14:textId="77777777" w:rsidR="0025246F" w:rsidRDefault="002172B5">
      <w:pPr>
        <w:pStyle w:val="BodyA"/>
        <w:ind w:left="720" w:hanging="720"/>
        <w:rPr>
          <w:rStyle w:val="None"/>
        </w:rPr>
      </w:pPr>
      <w:r>
        <w:rPr>
          <w:rStyle w:val="None"/>
        </w:rPr>
        <w:tab/>
        <w:t>CFUW Policy Session Procedures</w:t>
      </w:r>
      <w:r>
        <w:rPr>
          <w:rStyle w:val="None"/>
        </w:rPr>
        <w:tab/>
        <w:t>.</w:t>
      </w:r>
      <w:r>
        <w:rPr>
          <w:rStyle w:val="None"/>
        </w:rPr>
        <w:tab/>
        <w:t>.</w:t>
      </w:r>
      <w:r>
        <w:rPr>
          <w:rStyle w:val="None"/>
        </w:rPr>
        <w:tab/>
        <w:t>.</w:t>
      </w:r>
      <w:r>
        <w:rPr>
          <w:rStyle w:val="None"/>
        </w:rPr>
        <w:tab/>
        <w:t>.</w:t>
      </w:r>
      <w:r>
        <w:rPr>
          <w:rStyle w:val="None"/>
        </w:rPr>
        <w:tab/>
        <w:t>.</w:t>
      </w:r>
      <w:r>
        <w:rPr>
          <w:rStyle w:val="None"/>
        </w:rPr>
        <w:tab/>
        <w:t>12</w:t>
      </w:r>
    </w:p>
    <w:p w14:paraId="2217A263" w14:textId="77777777" w:rsidR="0025246F" w:rsidRDefault="002172B5">
      <w:pPr>
        <w:pStyle w:val="BodyA"/>
        <w:ind w:left="720" w:hanging="720"/>
        <w:rPr>
          <w:rStyle w:val="None"/>
        </w:rPr>
      </w:pPr>
      <w:r>
        <w:rPr>
          <w:rStyle w:val="None"/>
        </w:rPr>
        <w:tab/>
        <w:t>Post CFUW Policy Session Activity</w:t>
      </w:r>
      <w:r>
        <w:rPr>
          <w:rStyle w:val="None"/>
        </w:rPr>
        <w:tab/>
        <w:t>.</w:t>
      </w:r>
      <w:r>
        <w:rPr>
          <w:rStyle w:val="None"/>
        </w:rPr>
        <w:tab/>
        <w:t>.</w:t>
      </w:r>
      <w:r>
        <w:rPr>
          <w:rStyle w:val="None"/>
        </w:rPr>
        <w:tab/>
        <w:t>.</w:t>
      </w:r>
      <w:r>
        <w:rPr>
          <w:rStyle w:val="None"/>
        </w:rPr>
        <w:tab/>
        <w:t>.</w:t>
      </w:r>
      <w:r>
        <w:rPr>
          <w:rStyle w:val="None"/>
        </w:rPr>
        <w:tab/>
        <w:t>.</w:t>
      </w:r>
      <w:r>
        <w:rPr>
          <w:rStyle w:val="None"/>
        </w:rPr>
        <w:tab/>
        <w:t>13</w:t>
      </w:r>
    </w:p>
    <w:p w14:paraId="7FBD7AE4" w14:textId="77777777" w:rsidR="0025246F" w:rsidRDefault="0025246F">
      <w:pPr>
        <w:pStyle w:val="BodyA"/>
        <w:ind w:left="720" w:hanging="720"/>
        <w:rPr>
          <w:rStyle w:val="None"/>
        </w:rPr>
      </w:pPr>
    </w:p>
    <w:p w14:paraId="2E588573" w14:textId="77777777" w:rsidR="0025246F" w:rsidRDefault="0025246F" w:rsidP="00493507">
      <w:pPr>
        <w:pStyle w:val="BodyA"/>
        <w:rPr>
          <w:rStyle w:val="None"/>
        </w:rPr>
      </w:pPr>
    </w:p>
    <w:p w14:paraId="15046426" w14:textId="366CAD1E" w:rsidR="0025246F" w:rsidRDefault="002172B5">
      <w:pPr>
        <w:pStyle w:val="BodyA"/>
        <w:ind w:left="720" w:hanging="720"/>
        <w:rPr>
          <w:rStyle w:val="None"/>
          <w:u w:color="70AD47"/>
          <w:lang w:val="da-DK"/>
        </w:rPr>
      </w:pPr>
      <w:r>
        <w:rPr>
          <w:rStyle w:val="None"/>
          <w:lang w:val="da-DK"/>
        </w:rPr>
        <w:t xml:space="preserve">Appendix </w:t>
      </w:r>
      <w:r w:rsidR="0050606E">
        <w:rPr>
          <w:rStyle w:val="None"/>
          <w:lang w:val="da-DK"/>
        </w:rPr>
        <w:t>A</w:t>
      </w:r>
      <w:r>
        <w:rPr>
          <w:rStyle w:val="None"/>
          <w:lang w:val="da-DK"/>
        </w:rPr>
        <w:t xml:space="preserve"> - APA Format</w:t>
      </w:r>
      <w:r>
        <w:rPr>
          <w:rStyle w:val="None"/>
          <w:lang w:val="da-DK"/>
        </w:rPr>
        <w:tab/>
        <w:t>.</w:t>
      </w:r>
      <w:r>
        <w:rPr>
          <w:rStyle w:val="None"/>
          <w:lang w:val="da-DK"/>
        </w:rPr>
        <w:tab/>
        <w:t>.</w:t>
      </w:r>
      <w:r>
        <w:rPr>
          <w:rStyle w:val="None"/>
          <w:lang w:val="da-DK"/>
        </w:rPr>
        <w:tab/>
        <w:t>.</w:t>
      </w:r>
      <w:r>
        <w:rPr>
          <w:rStyle w:val="None"/>
          <w:lang w:val="da-DK"/>
        </w:rPr>
        <w:tab/>
        <w:t>.</w:t>
      </w:r>
      <w:r>
        <w:rPr>
          <w:rStyle w:val="None"/>
          <w:lang w:val="da-DK"/>
        </w:rPr>
        <w:tab/>
        <w:t>.</w:t>
      </w:r>
      <w:r>
        <w:rPr>
          <w:rStyle w:val="None"/>
          <w:lang w:val="da-DK"/>
        </w:rPr>
        <w:tab/>
        <w:t>.</w:t>
      </w:r>
      <w:r>
        <w:rPr>
          <w:rStyle w:val="None"/>
          <w:lang w:val="da-DK"/>
        </w:rPr>
        <w:tab/>
        <w:t>.</w:t>
      </w:r>
      <w:r>
        <w:rPr>
          <w:rStyle w:val="None"/>
          <w:lang w:val="da-DK"/>
        </w:rPr>
        <w:tab/>
        <w:t>.</w:t>
      </w:r>
      <w:r>
        <w:rPr>
          <w:rStyle w:val="None"/>
          <w:lang w:val="da-DK"/>
        </w:rPr>
        <w:tab/>
        <w:t>1</w:t>
      </w:r>
      <w:r w:rsidR="00493507">
        <w:rPr>
          <w:rStyle w:val="None"/>
          <w:lang w:val="da-DK"/>
        </w:rPr>
        <w:t>4</w:t>
      </w:r>
    </w:p>
    <w:p w14:paraId="16005D5E" w14:textId="77777777" w:rsidR="0025246F" w:rsidRDefault="0025246F" w:rsidP="00493507">
      <w:pPr>
        <w:pStyle w:val="BodyA"/>
        <w:rPr>
          <w:rStyle w:val="None"/>
          <w:b/>
          <w:bCs/>
        </w:rPr>
      </w:pPr>
    </w:p>
    <w:p w14:paraId="270AA894" w14:textId="06F1EAC1" w:rsidR="0025246F" w:rsidRDefault="002172B5">
      <w:pPr>
        <w:pStyle w:val="BodyA"/>
        <w:rPr>
          <w:rStyle w:val="None"/>
          <w:b/>
          <w:bCs/>
        </w:rPr>
      </w:pPr>
      <w:r>
        <w:rPr>
          <w:rStyle w:val="None"/>
          <w:lang w:val="da-DK"/>
        </w:rPr>
        <w:t xml:space="preserve">Appendix </w:t>
      </w:r>
      <w:r w:rsidR="00493507">
        <w:rPr>
          <w:rStyle w:val="None"/>
          <w:lang w:val="da-DK"/>
        </w:rPr>
        <w:t>B</w:t>
      </w:r>
      <w:r>
        <w:rPr>
          <w:rStyle w:val="None"/>
          <w:lang w:val="da-DK"/>
        </w:rPr>
        <w:t xml:space="preserve"> </w:t>
      </w:r>
      <w:r>
        <w:rPr>
          <w:rStyle w:val="None"/>
        </w:rPr>
        <w:t>–</w:t>
      </w:r>
      <w:r>
        <w:rPr>
          <w:rStyle w:val="None"/>
          <w:b/>
          <w:bCs/>
        </w:rPr>
        <w:t xml:space="preserve"> </w:t>
      </w:r>
      <w:r>
        <w:rPr>
          <w:rStyle w:val="None"/>
        </w:rPr>
        <w:t>Record of All Proposed Amendments.</w:t>
      </w:r>
      <w:r>
        <w:rPr>
          <w:rStyle w:val="None"/>
        </w:rPr>
        <w:tab/>
      </w:r>
      <w:r>
        <w:rPr>
          <w:rStyle w:val="None"/>
          <w:b/>
          <w:bCs/>
        </w:rPr>
        <w:t>.</w:t>
      </w:r>
      <w:r>
        <w:rPr>
          <w:rStyle w:val="None"/>
        </w:rPr>
        <w:tab/>
        <w:t>.</w:t>
      </w:r>
      <w:r>
        <w:rPr>
          <w:rStyle w:val="None"/>
        </w:rPr>
        <w:tab/>
        <w:t>.</w:t>
      </w:r>
      <w:r>
        <w:rPr>
          <w:rStyle w:val="None"/>
        </w:rPr>
        <w:tab/>
        <w:t>.</w:t>
      </w:r>
      <w:r>
        <w:rPr>
          <w:rStyle w:val="None"/>
        </w:rPr>
        <w:tab/>
      </w:r>
      <w:r w:rsidR="00493507">
        <w:rPr>
          <w:rStyle w:val="None"/>
        </w:rPr>
        <w:t>18</w:t>
      </w:r>
    </w:p>
    <w:p w14:paraId="5EF20FE7" w14:textId="77777777" w:rsidR="0025246F" w:rsidRDefault="002172B5">
      <w:pPr>
        <w:pStyle w:val="BodyA"/>
      </w:pPr>
      <w:r>
        <w:rPr>
          <w:rStyle w:val="None"/>
          <w:rFonts w:ascii="Arial Unicode MS" w:hAnsi="Arial Unicode MS"/>
        </w:rPr>
        <w:br w:type="page"/>
      </w:r>
    </w:p>
    <w:p w14:paraId="0758FE78" w14:textId="77777777" w:rsidR="0025246F" w:rsidRDefault="002172B5">
      <w:pPr>
        <w:pStyle w:val="BodyA"/>
        <w:ind w:left="720" w:hanging="720"/>
        <w:jc w:val="center"/>
        <w:rPr>
          <w:rStyle w:val="None"/>
        </w:rPr>
      </w:pPr>
      <w:r>
        <w:rPr>
          <w:rStyle w:val="None"/>
          <w:b/>
          <w:bCs/>
        </w:rPr>
        <w:lastRenderedPageBreak/>
        <w:t xml:space="preserve">Summary </w:t>
      </w:r>
      <w:r>
        <w:rPr>
          <w:rStyle w:val="None"/>
          <w:b/>
          <w:bCs/>
          <w:u w:color="FF0000"/>
        </w:rPr>
        <w:t xml:space="preserve">of </w:t>
      </w:r>
      <w:r>
        <w:rPr>
          <w:rStyle w:val="None"/>
          <w:b/>
          <w:bCs/>
        </w:rPr>
        <w:t>Resolution Process and Schedule</w:t>
      </w:r>
    </w:p>
    <w:tbl>
      <w:tblPr>
        <w:tblW w:w="93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72"/>
        <w:gridCol w:w="6378"/>
      </w:tblGrid>
      <w:tr w:rsidR="0025246F" w14:paraId="6B9DC6B7" w14:textId="77777777">
        <w:trPr>
          <w:trHeight w:val="312"/>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6E422" w14:textId="52C3B06B" w:rsidR="0025246F" w:rsidRDefault="002172B5">
            <w:pPr>
              <w:pStyle w:val="BodyA"/>
              <w:jc w:val="center"/>
            </w:pPr>
            <w:r>
              <w:rPr>
                <w:rStyle w:val="None"/>
                <w:b/>
                <w:bCs/>
              </w:rPr>
              <w:t>DATES 202</w:t>
            </w:r>
            <w:r w:rsidR="00C52EA2">
              <w:rPr>
                <w:rStyle w:val="None"/>
                <w:b/>
                <w:bCs/>
              </w:rPr>
              <w:t>3</w:t>
            </w:r>
            <w:r>
              <w:rPr>
                <w:rStyle w:val="None"/>
                <w:b/>
                <w:bCs/>
              </w:rPr>
              <w:t>-202</w:t>
            </w:r>
            <w:r w:rsidR="00C52EA2">
              <w:rPr>
                <w:rStyle w:val="None"/>
                <w:b/>
                <w:bCs/>
              </w:rPr>
              <w:t>4</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AE26F" w14:textId="77777777" w:rsidR="0025246F" w:rsidRDefault="002172B5">
            <w:pPr>
              <w:pStyle w:val="BodyA"/>
              <w:spacing w:line="240" w:lineRule="auto"/>
              <w:jc w:val="center"/>
            </w:pPr>
            <w:r>
              <w:rPr>
                <w:rStyle w:val="None"/>
                <w:b/>
                <w:bCs/>
              </w:rPr>
              <w:t>PROCESS</w:t>
            </w:r>
          </w:p>
        </w:tc>
      </w:tr>
      <w:tr w:rsidR="009240AB" w14:paraId="365DFF1C" w14:textId="77777777">
        <w:trPr>
          <w:trHeight w:val="592"/>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353DB" w14:textId="62144BD4" w:rsidR="009240AB" w:rsidRDefault="00135F20">
            <w:pPr>
              <w:pStyle w:val="BodyA"/>
              <w:spacing w:line="240" w:lineRule="auto"/>
              <w:rPr>
                <w:rStyle w:val="None"/>
              </w:rPr>
            </w:pPr>
            <w:r>
              <w:rPr>
                <w:rStyle w:val="None"/>
              </w:rPr>
              <w:t xml:space="preserve">As </w:t>
            </w:r>
            <w:r w:rsidR="009240AB">
              <w:rPr>
                <w:rStyle w:val="None"/>
              </w:rPr>
              <w:t>scheduled by National Office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4C31C" w14:textId="4CEC9B65" w:rsidR="009240AB" w:rsidRDefault="009240AB">
            <w:pPr>
              <w:pStyle w:val="BodyA"/>
              <w:spacing w:line="240" w:lineRule="auto"/>
              <w:rPr>
                <w:rStyle w:val="None"/>
              </w:rPr>
            </w:pPr>
            <w:r>
              <w:rPr>
                <w:rStyle w:val="None"/>
              </w:rPr>
              <w:t xml:space="preserve">Workshops for </w:t>
            </w:r>
            <w:r w:rsidR="00135F20">
              <w:rPr>
                <w:rStyle w:val="None"/>
              </w:rPr>
              <w:t xml:space="preserve">Resolutions Committee and for </w:t>
            </w:r>
            <w:r>
              <w:rPr>
                <w:rStyle w:val="None"/>
              </w:rPr>
              <w:t xml:space="preserve">Clubs on using Google Docs </w:t>
            </w:r>
          </w:p>
        </w:tc>
      </w:tr>
      <w:tr w:rsidR="0025246F" w14:paraId="11A44794" w14:textId="77777777">
        <w:trPr>
          <w:trHeight w:val="592"/>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71060" w14:textId="77777777" w:rsidR="0025246F" w:rsidRDefault="002172B5">
            <w:pPr>
              <w:pStyle w:val="BodyA"/>
              <w:spacing w:line="240" w:lineRule="auto"/>
              <w:rPr>
                <w:rStyle w:val="None"/>
              </w:rPr>
            </w:pPr>
            <w:r>
              <w:rPr>
                <w:rStyle w:val="None"/>
              </w:rPr>
              <w:t>September 28</w:t>
            </w:r>
            <w:r w:rsidR="00C52EA2">
              <w:rPr>
                <w:rStyle w:val="None"/>
              </w:rPr>
              <w:t>, 2023</w:t>
            </w:r>
          </w:p>
          <w:p w14:paraId="1EDD4734" w14:textId="25E9BB20" w:rsidR="00C52EA2" w:rsidRDefault="00C52EA2">
            <w:pPr>
              <w:pStyle w:val="BodyA"/>
              <w:spacing w:line="240" w:lineRule="auto"/>
            </w:pPr>
            <w:r>
              <w:rPr>
                <w:rStyle w:val="None"/>
              </w:rPr>
              <w:t xml:space="preserve">4:30pm </w:t>
            </w:r>
            <w:r w:rsidR="009240AB">
              <w:rPr>
                <w:rStyle w:val="None"/>
              </w:rPr>
              <w:t>ET</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15EF3" w14:textId="6512E581" w:rsidR="0025246F" w:rsidRDefault="002172B5">
            <w:pPr>
              <w:pStyle w:val="BodyA"/>
              <w:spacing w:line="240" w:lineRule="auto"/>
            </w:pPr>
            <w:r>
              <w:rPr>
                <w:rStyle w:val="None"/>
              </w:rPr>
              <w:t>Resolutions Workshop for all Clubs</w:t>
            </w:r>
            <w:r w:rsidR="003569DA">
              <w:rPr>
                <w:rStyle w:val="None"/>
              </w:rPr>
              <w:t>.</w:t>
            </w:r>
          </w:p>
        </w:tc>
      </w:tr>
      <w:tr w:rsidR="0025246F" w14:paraId="0F9850B7" w14:textId="77777777">
        <w:trPr>
          <w:trHeight w:val="592"/>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AAE30" w14:textId="77777777" w:rsidR="0025246F" w:rsidRDefault="002172B5">
            <w:pPr>
              <w:pStyle w:val="BodyA"/>
              <w:spacing w:line="240" w:lineRule="auto"/>
            </w:pPr>
            <w:r>
              <w:rPr>
                <w:rStyle w:val="None"/>
              </w:rPr>
              <w:t>Leading up to November 15</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954D5" w14:textId="7A5B6616" w:rsidR="0025246F" w:rsidRDefault="002172B5">
            <w:pPr>
              <w:pStyle w:val="BodyA"/>
              <w:spacing w:line="240" w:lineRule="auto"/>
            </w:pPr>
            <w:r>
              <w:rPr>
                <w:rStyle w:val="None"/>
              </w:rPr>
              <w:t xml:space="preserve">Club involvement in </w:t>
            </w:r>
            <w:r w:rsidR="003569DA">
              <w:rPr>
                <w:rStyle w:val="None"/>
              </w:rPr>
              <w:t>p</w:t>
            </w:r>
            <w:r>
              <w:rPr>
                <w:rStyle w:val="None"/>
              </w:rPr>
              <w:t xml:space="preserve">lanning </w:t>
            </w:r>
            <w:r w:rsidR="009A3C64">
              <w:rPr>
                <w:rStyle w:val="None"/>
              </w:rPr>
              <w:t xml:space="preserve">a proposed </w:t>
            </w:r>
            <w:r>
              <w:rPr>
                <w:rStyle w:val="None"/>
              </w:rPr>
              <w:t xml:space="preserve">Resolution </w:t>
            </w:r>
            <w:r w:rsidR="004752A4">
              <w:rPr>
                <w:rStyle w:val="None"/>
              </w:rPr>
              <w:t>and submission</w:t>
            </w:r>
            <w:r>
              <w:rPr>
                <w:rStyle w:val="None"/>
              </w:rPr>
              <w:t xml:space="preserve"> of Resolutions Intent </w:t>
            </w:r>
            <w:r w:rsidR="003569DA">
              <w:rPr>
                <w:rStyle w:val="None"/>
              </w:rPr>
              <w:t>with the Club’s authorization.</w:t>
            </w:r>
          </w:p>
        </w:tc>
      </w:tr>
      <w:tr w:rsidR="0025246F" w14:paraId="6051BDF8" w14:textId="77777777">
        <w:trPr>
          <w:trHeight w:val="572"/>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D2E15" w14:textId="77777777" w:rsidR="0025246F" w:rsidRDefault="002172B5">
            <w:pPr>
              <w:pStyle w:val="BodyA"/>
              <w:spacing w:line="240" w:lineRule="auto"/>
            </w:pPr>
            <w:r>
              <w:rPr>
                <w:rStyle w:val="None"/>
              </w:rPr>
              <w:t xml:space="preserve">Up to November 15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DBEE9" w14:textId="1E855620" w:rsidR="0025246F" w:rsidRDefault="002172B5">
            <w:pPr>
              <w:pStyle w:val="BodyA"/>
              <w:spacing w:line="240" w:lineRule="auto"/>
            </w:pPr>
            <w:r>
              <w:rPr>
                <w:rStyle w:val="None"/>
              </w:rPr>
              <w:t>Submission of Intent to Submit a Resolution</w:t>
            </w:r>
            <w:r>
              <w:rPr>
                <w:rStyle w:val="None"/>
                <w:i/>
                <w:iCs/>
              </w:rPr>
              <w:t xml:space="preserve"> </w:t>
            </w:r>
            <w:r>
              <w:rPr>
                <w:rStyle w:val="None"/>
              </w:rPr>
              <w:t>(</w:t>
            </w:r>
            <w:hyperlink r:id="rId11" w:history="1">
              <w:r w:rsidR="00F83687" w:rsidRPr="00E86C72">
                <w:rPr>
                  <w:rStyle w:val="Hyperlink"/>
                  <w:highlight w:val="yellow"/>
                </w:rPr>
                <w:t>https://forms.gle/YTvAb93FhMLcG8HL7</w:t>
              </w:r>
            </w:hyperlink>
            <w:r>
              <w:rPr>
                <w:rStyle w:val="None"/>
              </w:rPr>
              <w:t>)</w:t>
            </w:r>
          </w:p>
        </w:tc>
      </w:tr>
      <w:tr w:rsidR="0025246F" w14:paraId="2B62BE29" w14:textId="77777777">
        <w:trPr>
          <w:trHeight w:val="872"/>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1BE51" w14:textId="77777777" w:rsidR="0025246F" w:rsidRDefault="002172B5">
            <w:pPr>
              <w:pStyle w:val="BodyA"/>
              <w:spacing w:line="240" w:lineRule="auto"/>
            </w:pPr>
            <w:r>
              <w:rPr>
                <w:rStyle w:val="None"/>
              </w:rPr>
              <w:t>November 15 to 22</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F007E" w14:textId="1F6860F1" w:rsidR="0025246F" w:rsidRDefault="002172B5">
            <w:pPr>
              <w:pStyle w:val="BodyA"/>
              <w:spacing w:line="240" w:lineRule="auto"/>
            </w:pPr>
            <w:r>
              <w:rPr>
                <w:rStyle w:val="None"/>
              </w:rPr>
              <w:t>CFUW Resolutions Committee reviews submitted Intents and provides comments to Proposers. Staff arranges translation.</w:t>
            </w:r>
            <w:r w:rsidR="00C06058">
              <w:rPr>
                <w:rStyle w:val="None"/>
              </w:rPr>
              <w:t xml:space="preserve"> Committee member(s) may be assigned to specific Resolution Intents.</w:t>
            </w:r>
          </w:p>
        </w:tc>
      </w:tr>
      <w:tr w:rsidR="0025246F" w14:paraId="40373490" w14:textId="77777777">
        <w:trPr>
          <w:trHeight w:val="312"/>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60350" w14:textId="77777777" w:rsidR="0025246F" w:rsidRDefault="002172B5">
            <w:pPr>
              <w:pStyle w:val="BodyA"/>
              <w:spacing w:line="240" w:lineRule="auto"/>
            </w:pPr>
            <w:r>
              <w:rPr>
                <w:rStyle w:val="None"/>
              </w:rPr>
              <w:t xml:space="preserve">Next Club Action News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9D46C" w14:textId="77777777" w:rsidR="0025246F" w:rsidRDefault="002172B5">
            <w:pPr>
              <w:pStyle w:val="BodyA"/>
              <w:spacing w:line="240" w:lineRule="auto"/>
            </w:pPr>
            <w:r>
              <w:rPr>
                <w:rStyle w:val="None"/>
              </w:rPr>
              <w:t>Resolution Intents published</w:t>
            </w:r>
          </w:p>
        </w:tc>
      </w:tr>
      <w:tr w:rsidR="0025246F" w14:paraId="0E396FD5" w14:textId="77777777">
        <w:trPr>
          <w:trHeight w:val="872"/>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83F6C" w14:textId="77777777" w:rsidR="0025246F" w:rsidRDefault="002172B5">
            <w:pPr>
              <w:pStyle w:val="BodyA"/>
              <w:spacing w:line="240" w:lineRule="auto"/>
            </w:pPr>
            <w:r>
              <w:rPr>
                <w:rStyle w:val="None"/>
              </w:rPr>
              <w:t>February 9</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5D42D" w14:textId="48C80AAA" w:rsidR="0025246F" w:rsidRDefault="002172B5">
            <w:pPr>
              <w:pStyle w:val="BodyA"/>
              <w:spacing w:line="240" w:lineRule="auto"/>
            </w:pPr>
            <w:r>
              <w:rPr>
                <w:rStyle w:val="None"/>
              </w:rPr>
              <w:t xml:space="preserve">Resolutions including Resolved Clause(s), Background, Implementation and Bibliography due to Resolutions Chair and </w:t>
            </w:r>
            <w:r w:rsidR="003877A0">
              <w:rPr>
                <w:rStyle w:val="None"/>
              </w:rPr>
              <w:t xml:space="preserve">National </w:t>
            </w:r>
            <w:r>
              <w:rPr>
                <w:rStyle w:val="None"/>
              </w:rPr>
              <w:t>Advocacy</w:t>
            </w:r>
            <w:r w:rsidR="003877A0">
              <w:rPr>
                <w:rStyle w:val="None"/>
              </w:rPr>
              <w:t xml:space="preserve"> and Policy Specialist</w:t>
            </w:r>
            <w:r w:rsidR="008071E9">
              <w:rPr>
                <w:rStyle w:val="None"/>
              </w:rPr>
              <w:t xml:space="preserve">. </w:t>
            </w:r>
            <w:r w:rsidR="008071E9" w:rsidRPr="00E86C72">
              <w:rPr>
                <w:rStyle w:val="None"/>
                <w:color w:val="auto"/>
                <w:highlight w:val="yellow"/>
              </w:rPr>
              <w:t>(</w:t>
            </w:r>
            <w:hyperlink r:id="rId12" w:history="1">
              <w:r w:rsidR="008071E9" w:rsidRPr="00E86C72">
                <w:rPr>
                  <w:rStyle w:val="Hyperlink"/>
                  <w:color w:val="auto"/>
                  <w:highlight w:val="yellow"/>
                </w:rPr>
                <w:t>https://forms.gle/PaCgPNE1EAJwpRRG6</w:t>
              </w:r>
            </w:hyperlink>
            <w:r w:rsidR="008071E9">
              <w:rPr>
                <w:rStyle w:val="None"/>
                <w:color w:val="auto"/>
              </w:rPr>
              <w:t>)</w:t>
            </w:r>
          </w:p>
        </w:tc>
      </w:tr>
      <w:tr w:rsidR="0025246F" w14:paraId="7A69507F" w14:textId="77777777">
        <w:trPr>
          <w:trHeight w:val="592"/>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3FBAB" w14:textId="77777777" w:rsidR="0025246F" w:rsidRDefault="002172B5">
            <w:pPr>
              <w:pStyle w:val="BodyA"/>
              <w:spacing w:line="240" w:lineRule="auto"/>
            </w:pPr>
            <w:r>
              <w:rPr>
                <w:rStyle w:val="None"/>
              </w:rPr>
              <w:t xml:space="preserve">February 9 to 23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ABF49" w14:textId="77777777" w:rsidR="0025246F" w:rsidRDefault="002172B5">
            <w:pPr>
              <w:pStyle w:val="BodyA"/>
              <w:spacing w:line="240" w:lineRule="auto"/>
            </w:pPr>
            <w:r>
              <w:rPr>
                <w:rStyle w:val="None"/>
              </w:rPr>
              <w:t>CFUW Resolutions Committee reviews submitted Resolutions and provides comments to proposers</w:t>
            </w:r>
          </w:p>
        </w:tc>
      </w:tr>
      <w:tr w:rsidR="0025246F" w14:paraId="2350CD5E" w14:textId="77777777">
        <w:trPr>
          <w:trHeight w:val="1152"/>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21771" w14:textId="77777777" w:rsidR="0025246F" w:rsidRDefault="002172B5">
            <w:pPr>
              <w:pStyle w:val="BodyA"/>
              <w:spacing w:line="240" w:lineRule="auto"/>
            </w:pPr>
            <w:r>
              <w:rPr>
                <w:rStyle w:val="None"/>
              </w:rPr>
              <w:t>February 23 to March 10</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A14E7" w14:textId="581CB103" w:rsidR="0025246F" w:rsidRDefault="002172B5">
            <w:pPr>
              <w:pStyle w:val="BodyA"/>
              <w:spacing w:line="240" w:lineRule="auto"/>
            </w:pPr>
            <w:r>
              <w:rPr>
                <w:rStyle w:val="None"/>
              </w:rPr>
              <w:t xml:space="preserve">Proposers </w:t>
            </w:r>
            <w:r w:rsidR="00C52EA2">
              <w:rPr>
                <w:rStyle w:val="None"/>
              </w:rPr>
              <w:t xml:space="preserve">review </w:t>
            </w:r>
            <w:r>
              <w:rPr>
                <w:rStyle w:val="None"/>
              </w:rPr>
              <w:t xml:space="preserve">comments from CFUW Resolutions Committee, </w:t>
            </w:r>
            <w:r w:rsidR="009A3C64">
              <w:rPr>
                <w:rStyle w:val="None"/>
              </w:rPr>
              <w:t xml:space="preserve">make any needed </w:t>
            </w:r>
            <w:r w:rsidR="003877A0">
              <w:rPr>
                <w:rStyle w:val="None"/>
              </w:rPr>
              <w:t>changes, confirm</w:t>
            </w:r>
            <w:r>
              <w:rPr>
                <w:rStyle w:val="None"/>
              </w:rPr>
              <w:t xml:space="preserve"> all Bibliography hyperlinks are active and submit </w:t>
            </w:r>
            <w:r w:rsidR="009A3C64">
              <w:rPr>
                <w:rStyle w:val="None"/>
              </w:rPr>
              <w:t xml:space="preserve">revised </w:t>
            </w:r>
            <w:r>
              <w:rPr>
                <w:rStyle w:val="None"/>
              </w:rPr>
              <w:t xml:space="preserve">Resolutions </w:t>
            </w:r>
            <w:r w:rsidR="009A3C64">
              <w:rPr>
                <w:rStyle w:val="None"/>
              </w:rPr>
              <w:t xml:space="preserve">to </w:t>
            </w:r>
            <w:r w:rsidR="006A7609">
              <w:rPr>
                <w:rStyle w:val="None"/>
              </w:rPr>
              <w:t xml:space="preserve">National </w:t>
            </w:r>
            <w:r w:rsidR="009A3C64">
              <w:rPr>
                <w:rStyle w:val="None"/>
              </w:rPr>
              <w:t>Advocacy</w:t>
            </w:r>
            <w:r w:rsidR="006A7609">
              <w:rPr>
                <w:rStyle w:val="None"/>
              </w:rPr>
              <w:t xml:space="preserve"> and Policy Specialist </w:t>
            </w:r>
            <w:r w:rsidR="009A3C64">
              <w:rPr>
                <w:rStyle w:val="None"/>
              </w:rPr>
              <w:t xml:space="preserve">and Committee Chair </w:t>
            </w:r>
            <w:r>
              <w:rPr>
                <w:rStyle w:val="None"/>
              </w:rPr>
              <w:t>for publication. Staff arranges translation.</w:t>
            </w:r>
          </w:p>
        </w:tc>
      </w:tr>
      <w:tr w:rsidR="0025246F" w14:paraId="79641609" w14:textId="77777777">
        <w:trPr>
          <w:trHeight w:val="592"/>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354C1" w14:textId="14BEB727" w:rsidR="0025246F" w:rsidRDefault="009A3C64">
            <w:pPr>
              <w:pStyle w:val="BodyA"/>
              <w:spacing w:line="240" w:lineRule="auto"/>
            </w:pPr>
            <w:r>
              <w:rPr>
                <w:rStyle w:val="None"/>
              </w:rPr>
              <w:t>By March 12</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76680" w14:textId="2294F6D0" w:rsidR="0025246F" w:rsidRDefault="002172B5">
            <w:pPr>
              <w:pStyle w:val="BodyA"/>
              <w:spacing w:line="240" w:lineRule="auto"/>
            </w:pPr>
            <w:r>
              <w:rPr>
                <w:rStyle w:val="None"/>
              </w:rPr>
              <w:t>Resolutions published for Club review and possible amendments.</w:t>
            </w:r>
          </w:p>
        </w:tc>
      </w:tr>
      <w:tr w:rsidR="0025246F" w14:paraId="5719627D" w14:textId="77777777">
        <w:trPr>
          <w:trHeight w:val="1712"/>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E59CC" w14:textId="738515A0" w:rsidR="0025246F" w:rsidRDefault="002172B5">
            <w:pPr>
              <w:pStyle w:val="BodyA"/>
              <w:spacing w:line="240" w:lineRule="auto"/>
            </w:pPr>
            <w:r>
              <w:rPr>
                <w:rStyle w:val="None"/>
              </w:rPr>
              <w:t>March 1</w:t>
            </w:r>
            <w:r w:rsidR="009A3C64">
              <w:rPr>
                <w:rStyle w:val="None"/>
              </w:rPr>
              <w:t>2</w:t>
            </w:r>
            <w:r>
              <w:rPr>
                <w:rStyle w:val="None"/>
              </w:rPr>
              <w:t xml:space="preserve"> to April 24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7AA9F" w14:textId="6F00064F" w:rsidR="0025246F" w:rsidRDefault="002172B5">
            <w:pPr>
              <w:pStyle w:val="BodyA"/>
              <w:spacing w:line="240" w:lineRule="auto"/>
            </w:pPr>
            <w:r>
              <w:rPr>
                <w:rStyle w:val="None"/>
              </w:rPr>
              <w:t xml:space="preserve">Clubs Review Resolutions and send any amendments to Resolutions Chair and </w:t>
            </w:r>
            <w:r w:rsidR="00B76F74">
              <w:rPr>
                <w:rStyle w:val="None"/>
              </w:rPr>
              <w:t xml:space="preserve">National </w:t>
            </w:r>
            <w:r>
              <w:rPr>
                <w:rStyle w:val="None"/>
              </w:rPr>
              <w:t>Advocacy</w:t>
            </w:r>
            <w:r w:rsidR="00B76F74">
              <w:rPr>
                <w:rStyle w:val="None"/>
              </w:rPr>
              <w:t xml:space="preserve"> and Policy Specialist</w:t>
            </w:r>
            <w:r>
              <w:rPr>
                <w:rStyle w:val="None"/>
              </w:rPr>
              <w:t xml:space="preserve"> who acknowledge same and arrange access by relevant Proposer. Proposers </w:t>
            </w:r>
            <w:r w:rsidR="003569DA">
              <w:rPr>
                <w:rStyle w:val="None"/>
              </w:rPr>
              <w:t xml:space="preserve">ensure all </w:t>
            </w:r>
            <w:r>
              <w:rPr>
                <w:rStyle w:val="None"/>
              </w:rPr>
              <w:t xml:space="preserve">proposed amendments </w:t>
            </w:r>
            <w:r w:rsidR="003569DA">
              <w:rPr>
                <w:rStyle w:val="None"/>
              </w:rPr>
              <w:t>are recorded</w:t>
            </w:r>
            <w:r w:rsidR="00B23E93">
              <w:rPr>
                <w:rStyle w:val="None"/>
              </w:rPr>
              <w:t>, whether they are accepted and reasons</w:t>
            </w:r>
            <w:r w:rsidR="00233AEB">
              <w:rPr>
                <w:rStyle w:val="None"/>
              </w:rPr>
              <w:t xml:space="preserve"> as to why they were not (if applicable). </w:t>
            </w:r>
            <w:r w:rsidR="003A3E85">
              <w:rPr>
                <w:rStyle w:val="None"/>
              </w:rPr>
              <w:t>(Link to form will be accessible on March 12</w:t>
            </w:r>
            <w:r w:rsidR="003A3E85" w:rsidRPr="003A3E85">
              <w:rPr>
                <w:rStyle w:val="None"/>
                <w:vertAlign w:val="superscript"/>
              </w:rPr>
              <w:t>th</w:t>
            </w:r>
            <w:r w:rsidR="003A3E85">
              <w:rPr>
                <w:rStyle w:val="None"/>
              </w:rPr>
              <w:t>, 2024)</w:t>
            </w:r>
          </w:p>
        </w:tc>
      </w:tr>
      <w:tr w:rsidR="0025246F" w14:paraId="204C27DA" w14:textId="77777777">
        <w:trPr>
          <w:trHeight w:val="872"/>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42F41" w14:textId="77777777" w:rsidR="0025246F" w:rsidRDefault="002172B5">
            <w:pPr>
              <w:pStyle w:val="BodyA"/>
              <w:spacing w:line="240" w:lineRule="auto"/>
            </w:pPr>
            <w:r>
              <w:rPr>
                <w:rStyle w:val="None"/>
              </w:rPr>
              <w:lastRenderedPageBreak/>
              <w:t>May 23</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57BEC" w14:textId="77777777" w:rsidR="0025246F" w:rsidRDefault="002172B5">
            <w:pPr>
              <w:pStyle w:val="BodyA"/>
              <w:spacing w:line="240" w:lineRule="auto"/>
              <w:rPr>
                <w:rStyle w:val="None"/>
              </w:rPr>
            </w:pPr>
            <w:r>
              <w:rPr>
                <w:rStyle w:val="None"/>
              </w:rPr>
              <w:t xml:space="preserve">Deadline for Proposers to advise Amenders regarding acceptance or rejection of their amendments. </w:t>
            </w:r>
          </w:p>
          <w:p w14:paraId="5B9FE61F" w14:textId="77777777" w:rsidR="0025246F" w:rsidRDefault="002172B5">
            <w:pPr>
              <w:pStyle w:val="BodyA"/>
              <w:spacing w:line="240" w:lineRule="auto"/>
            </w:pPr>
            <w:r>
              <w:rPr>
                <w:rStyle w:val="None"/>
              </w:rPr>
              <w:t>Publication of revised Resolutions to the Clubs</w:t>
            </w:r>
          </w:p>
        </w:tc>
      </w:tr>
      <w:tr w:rsidR="0025246F" w14:paraId="7FBFA57E" w14:textId="77777777">
        <w:trPr>
          <w:trHeight w:val="872"/>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1A1F3" w14:textId="77777777" w:rsidR="0025246F" w:rsidRDefault="002172B5">
            <w:pPr>
              <w:pStyle w:val="BodyA"/>
              <w:spacing w:line="240" w:lineRule="auto"/>
            </w:pPr>
            <w:r>
              <w:rPr>
                <w:rStyle w:val="None"/>
              </w:rPr>
              <w:t>May 30</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EB341" w14:textId="77777777" w:rsidR="0025246F" w:rsidRDefault="002172B5">
            <w:pPr>
              <w:pStyle w:val="BodyA"/>
              <w:spacing w:line="240" w:lineRule="auto"/>
            </w:pPr>
            <w:r>
              <w:rPr>
                <w:rStyle w:val="None"/>
              </w:rPr>
              <w:t>Proposers and Amenders Workshop with Clubs to discuss amended Resolutions and explain why proposed amendments were accepted or not.</w:t>
            </w:r>
          </w:p>
        </w:tc>
      </w:tr>
      <w:tr w:rsidR="0025246F" w14:paraId="5C174BF5" w14:textId="77777777">
        <w:trPr>
          <w:trHeight w:val="2272"/>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CCDA7" w14:textId="77777777" w:rsidR="0025246F" w:rsidRDefault="002172B5">
            <w:pPr>
              <w:pStyle w:val="BodyA"/>
              <w:spacing w:line="240" w:lineRule="auto"/>
            </w:pPr>
            <w:r>
              <w:rPr>
                <w:rStyle w:val="None"/>
              </w:rPr>
              <w:t>June 5</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A7BAD" w14:textId="00072D75" w:rsidR="0025246F" w:rsidRDefault="002172B5">
            <w:pPr>
              <w:pStyle w:val="BodyA"/>
              <w:spacing w:line="240" w:lineRule="auto"/>
              <w:rPr>
                <w:rStyle w:val="None"/>
              </w:rPr>
            </w:pPr>
            <w:r>
              <w:rPr>
                <w:rStyle w:val="None"/>
              </w:rPr>
              <w:t xml:space="preserve">All amended Resolutions to be forwarded to Resolutions Chair and </w:t>
            </w:r>
            <w:r w:rsidR="00927080">
              <w:rPr>
                <w:rStyle w:val="None"/>
              </w:rPr>
              <w:t xml:space="preserve">National </w:t>
            </w:r>
            <w:r>
              <w:rPr>
                <w:rStyle w:val="None"/>
              </w:rPr>
              <w:t>Advocacy</w:t>
            </w:r>
            <w:r w:rsidR="00927080">
              <w:rPr>
                <w:rStyle w:val="None"/>
              </w:rPr>
              <w:t xml:space="preserve"> and Policy Specialist</w:t>
            </w:r>
            <w:r>
              <w:rPr>
                <w:rStyle w:val="None"/>
              </w:rPr>
              <w:t xml:space="preserve"> who arrange any further edits to French translation for publishing in the Policy Session Booklet.</w:t>
            </w:r>
          </w:p>
          <w:p w14:paraId="48576700" w14:textId="0D5F947D" w:rsidR="0025246F" w:rsidRDefault="002172B5">
            <w:pPr>
              <w:pStyle w:val="BodyA"/>
              <w:spacing w:line="240" w:lineRule="auto"/>
            </w:pPr>
            <w:r>
              <w:rPr>
                <w:rStyle w:val="None"/>
              </w:rPr>
              <w:t>Proposers</w:t>
            </w:r>
            <w:r w:rsidR="003569DA">
              <w:rPr>
                <w:rStyle w:val="None"/>
              </w:rPr>
              <w:t xml:space="preserve"> and Committee </w:t>
            </w:r>
            <w:r w:rsidR="00C41874">
              <w:rPr>
                <w:rStyle w:val="None"/>
              </w:rPr>
              <w:t>ensure, records</w:t>
            </w:r>
            <w:r w:rsidR="003569DA">
              <w:rPr>
                <w:rStyle w:val="None"/>
              </w:rPr>
              <w:t xml:space="preserve"> of amendments are up to date for use by Presiders at CFUW </w:t>
            </w:r>
            <w:r w:rsidR="00BE1686">
              <w:rPr>
                <w:rStyle w:val="None"/>
              </w:rPr>
              <w:t>P</w:t>
            </w:r>
            <w:r w:rsidR="003569DA">
              <w:rPr>
                <w:rStyle w:val="None"/>
              </w:rPr>
              <w:t>olicy Session.  See appendix E</w:t>
            </w:r>
          </w:p>
        </w:tc>
      </w:tr>
      <w:tr w:rsidR="0025246F" w14:paraId="5AF04F10" w14:textId="77777777">
        <w:trPr>
          <w:trHeight w:val="592"/>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9D17F" w14:textId="1F604070" w:rsidR="0025246F" w:rsidRDefault="002172B5">
            <w:pPr>
              <w:pStyle w:val="BodyA"/>
              <w:spacing w:line="240" w:lineRule="auto"/>
            </w:pPr>
            <w:r>
              <w:rPr>
                <w:rStyle w:val="None"/>
              </w:rPr>
              <w:t>Up to one week before Policy Session</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6A04C" w14:textId="77777777" w:rsidR="0025246F" w:rsidRDefault="002172B5">
            <w:pPr>
              <w:pStyle w:val="BodyA"/>
              <w:spacing w:line="240" w:lineRule="auto"/>
            </w:pPr>
            <w:r>
              <w:rPr>
                <w:rStyle w:val="None"/>
              </w:rPr>
              <w:t xml:space="preserve">Practice for Proposers, with Committee and Chairs, for Policy Session.  </w:t>
            </w:r>
          </w:p>
        </w:tc>
      </w:tr>
      <w:tr w:rsidR="0025246F" w14:paraId="566DBFEA" w14:textId="77777777">
        <w:trPr>
          <w:trHeight w:val="592"/>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5EF47" w14:textId="2F41E07F" w:rsidR="0025246F" w:rsidRDefault="007D4F7F">
            <w:pPr>
              <w:pStyle w:val="BodyA"/>
              <w:spacing w:line="240" w:lineRule="auto"/>
            </w:pPr>
            <w:r>
              <w:rPr>
                <w:rStyle w:val="None"/>
              </w:rPr>
              <w:t>June 23, 2023</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96828" w14:textId="77777777" w:rsidR="0025246F" w:rsidRDefault="002172B5">
            <w:pPr>
              <w:pStyle w:val="BodyA"/>
              <w:spacing w:line="240" w:lineRule="auto"/>
            </w:pPr>
            <w:r>
              <w:rPr>
                <w:rStyle w:val="None"/>
              </w:rPr>
              <w:t>CFUW Policy Session – Proposers attend to present Resolutions</w:t>
            </w:r>
          </w:p>
        </w:tc>
      </w:tr>
    </w:tbl>
    <w:p w14:paraId="4B6857BD" w14:textId="77777777" w:rsidR="0025246F" w:rsidRDefault="0025246F">
      <w:pPr>
        <w:pStyle w:val="BodyA"/>
        <w:widowControl w:val="0"/>
        <w:spacing w:line="240" w:lineRule="auto"/>
        <w:ind w:left="324" w:hanging="324"/>
        <w:jc w:val="center"/>
        <w:rPr>
          <w:rStyle w:val="None"/>
        </w:rPr>
      </w:pPr>
    </w:p>
    <w:p w14:paraId="7CFABE6E" w14:textId="77777777" w:rsidR="0025246F" w:rsidRDefault="0025246F">
      <w:pPr>
        <w:pStyle w:val="BodyA"/>
        <w:widowControl w:val="0"/>
        <w:spacing w:line="240" w:lineRule="auto"/>
        <w:ind w:left="216" w:hanging="216"/>
        <w:jc w:val="center"/>
        <w:rPr>
          <w:rStyle w:val="None"/>
        </w:rPr>
      </w:pPr>
    </w:p>
    <w:p w14:paraId="3A687AD2" w14:textId="77777777" w:rsidR="0025246F" w:rsidRDefault="0025246F">
      <w:pPr>
        <w:pStyle w:val="BodyA"/>
        <w:widowControl w:val="0"/>
        <w:spacing w:line="240" w:lineRule="auto"/>
        <w:ind w:left="108" w:hanging="108"/>
        <w:rPr>
          <w:rStyle w:val="None"/>
        </w:rPr>
      </w:pPr>
    </w:p>
    <w:p w14:paraId="553CA3AD" w14:textId="77777777" w:rsidR="0025246F" w:rsidRDefault="0025246F">
      <w:pPr>
        <w:pStyle w:val="BodyA"/>
        <w:widowControl w:val="0"/>
        <w:spacing w:line="240" w:lineRule="auto"/>
        <w:rPr>
          <w:rStyle w:val="None"/>
        </w:rPr>
      </w:pPr>
    </w:p>
    <w:p w14:paraId="12601870" w14:textId="77777777" w:rsidR="0025246F" w:rsidRDefault="0025246F">
      <w:pPr>
        <w:pStyle w:val="BodyA"/>
        <w:rPr>
          <w:rStyle w:val="None"/>
        </w:rPr>
      </w:pPr>
    </w:p>
    <w:p w14:paraId="0B964C72" w14:textId="77777777" w:rsidR="0025246F" w:rsidRDefault="002172B5">
      <w:pPr>
        <w:pStyle w:val="BodyA"/>
        <w:rPr>
          <w:rStyle w:val="None"/>
        </w:rPr>
      </w:pPr>
      <w:r>
        <w:rPr>
          <w:rStyle w:val="None"/>
        </w:rPr>
        <w:t>*NOTE: – If a deadline falls on a weekend or holiday, the effective date becomes the first working date after the stated date.</w:t>
      </w:r>
    </w:p>
    <w:p w14:paraId="1FFF5708" w14:textId="77777777" w:rsidR="0025246F" w:rsidRDefault="0025246F">
      <w:pPr>
        <w:pStyle w:val="BodyA"/>
        <w:rPr>
          <w:rStyle w:val="None"/>
          <w:b/>
          <w:bCs/>
        </w:rPr>
      </w:pPr>
    </w:p>
    <w:p w14:paraId="21BA886D" w14:textId="77777777" w:rsidR="0025246F" w:rsidRDefault="0025246F">
      <w:pPr>
        <w:pStyle w:val="BodyA"/>
        <w:jc w:val="center"/>
        <w:rPr>
          <w:rStyle w:val="None"/>
          <w:b/>
          <w:bCs/>
        </w:rPr>
      </w:pPr>
    </w:p>
    <w:p w14:paraId="0C10921F" w14:textId="77777777" w:rsidR="0025246F" w:rsidRDefault="002172B5">
      <w:pPr>
        <w:pStyle w:val="BodyA"/>
        <w:jc w:val="center"/>
        <w:rPr>
          <w:rStyle w:val="None"/>
        </w:rPr>
      </w:pPr>
      <w:r>
        <w:rPr>
          <w:rStyle w:val="None"/>
          <w:b/>
          <w:bCs/>
        </w:rPr>
        <w:t>CFUW Resolutions – General</w:t>
      </w:r>
    </w:p>
    <w:p w14:paraId="72C25E8A" w14:textId="77777777" w:rsidR="0025246F" w:rsidRDefault="0025246F">
      <w:pPr>
        <w:pStyle w:val="BodyA"/>
        <w:jc w:val="center"/>
        <w:rPr>
          <w:rStyle w:val="None"/>
          <w:b/>
          <w:bCs/>
        </w:rPr>
      </w:pPr>
    </w:p>
    <w:p w14:paraId="25B1C594" w14:textId="77777777" w:rsidR="0025246F" w:rsidRDefault="0025246F">
      <w:pPr>
        <w:pStyle w:val="BodyA"/>
        <w:rPr>
          <w:rStyle w:val="None"/>
          <w:b/>
          <w:bCs/>
        </w:rPr>
      </w:pPr>
    </w:p>
    <w:p w14:paraId="2FF57264" w14:textId="77777777" w:rsidR="0025246F" w:rsidRDefault="002172B5">
      <w:pPr>
        <w:pStyle w:val="BodyA"/>
        <w:rPr>
          <w:rStyle w:val="None"/>
          <w:b/>
          <w:bCs/>
        </w:rPr>
      </w:pPr>
      <w:r>
        <w:rPr>
          <w:rStyle w:val="None"/>
          <w:b/>
          <w:bCs/>
        </w:rPr>
        <w:t>What are CFUW Resolutions?</w:t>
      </w:r>
    </w:p>
    <w:p w14:paraId="763245EF" w14:textId="77777777" w:rsidR="0025246F" w:rsidRDefault="0025246F">
      <w:pPr>
        <w:pStyle w:val="BodyA"/>
        <w:rPr>
          <w:rStyle w:val="None"/>
          <w:b/>
          <w:bCs/>
        </w:rPr>
      </w:pPr>
    </w:p>
    <w:p w14:paraId="01B1D957" w14:textId="77777777" w:rsidR="0025246F" w:rsidRDefault="002172B5">
      <w:pPr>
        <w:pStyle w:val="BodyA"/>
        <w:rPr>
          <w:rStyle w:val="None"/>
        </w:rPr>
      </w:pPr>
      <w:r>
        <w:rPr>
          <w:rStyle w:val="None"/>
        </w:rPr>
        <w:t>A CFUW Resolution is a formal motion proposing positive change about a current issue of provincial, national and/or international importance that CFUW wishes to pursue.</w:t>
      </w:r>
    </w:p>
    <w:p w14:paraId="1EEB874B" w14:textId="485B22A7" w:rsidR="0025246F" w:rsidRDefault="002172B5">
      <w:pPr>
        <w:pStyle w:val="BodyA"/>
        <w:rPr>
          <w:rStyle w:val="None"/>
        </w:rPr>
      </w:pPr>
      <w:r>
        <w:rPr>
          <w:rStyle w:val="None"/>
        </w:rPr>
        <w:t xml:space="preserve">If passed by the CFUW Clubs, the proposed resolution becomes </w:t>
      </w:r>
      <w:r w:rsidR="005626DB">
        <w:rPr>
          <w:rStyle w:val="None"/>
        </w:rPr>
        <w:t xml:space="preserve">a CFUW adopted resolution </w:t>
      </w:r>
      <w:r>
        <w:rPr>
          <w:rStyle w:val="None"/>
        </w:rPr>
        <w:t xml:space="preserve">and provides direction for </w:t>
      </w:r>
      <w:r w:rsidR="005626DB">
        <w:rPr>
          <w:rStyle w:val="None"/>
        </w:rPr>
        <w:t xml:space="preserve">CFUW policy and </w:t>
      </w:r>
      <w:r>
        <w:rPr>
          <w:rStyle w:val="None"/>
        </w:rPr>
        <w:t>advocacy</w:t>
      </w:r>
      <w:r w:rsidR="005626DB">
        <w:rPr>
          <w:rStyle w:val="None"/>
        </w:rPr>
        <w:t xml:space="preserve"> and </w:t>
      </w:r>
      <w:r>
        <w:rPr>
          <w:rStyle w:val="None"/>
        </w:rPr>
        <w:t xml:space="preserve"> serves to educate the </w:t>
      </w:r>
      <w:r w:rsidR="000C042A">
        <w:rPr>
          <w:rStyle w:val="None"/>
        </w:rPr>
        <w:t>membership and</w:t>
      </w:r>
      <w:r>
        <w:rPr>
          <w:rStyle w:val="None"/>
        </w:rPr>
        <w:t xml:space="preserve"> increase CFUW</w:t>
      </w:r>
      <w:r>
        <w:rPr>
          <w:rStyle w:val="None"/>
          <w:rFonts w:ascii="Arial Unicode MS" w:hAnsi="Arial Unicode MS"/>
        </w:rPr>
        <w:t>’</w:t>
      </w:r>
      <w:r>
        <w:rPr>
          <w:rStyle w:val="None"/>
        </w:rPr>
        <w:t>s visibility as a leading Canadian women</w:t>
      </w:r>
      <w:r>
        <w:rPr>
          <w:rStyle w:val="None"/>
          <w:rFonts w:ascii="Arial Unicode MS" w:hAnsi="Arial Unicode MS"/>
        </w:rPr>
        <w:t>’</w:t>
      </w:r>
      <w:r>
        <w:rPr>
          <w:rStyle w:val="None"/>
        </w:rPr>
        <w:t xml:space="preserve">s organization. </w:t>
      </w:r>
    </w:p>
    <w:p w14:paraId="4CB213ED" w14:textId="77777777" w:rsidR="0025246F" w:rsidRDefault="0025246F">
      <w:pPr>
        <w:pStyle w:val="BodyA"/>
        <w:rPr>
          <w:rStyle w:val="None"/>
        </w:rPr>
      </w:pPr>
    </w:p>
    <w:p w14:paraId="08EC2440" w14:textId="77777777" w:rsidR="00C41874" w:rsidRDefault="00C41874">
      <w:pPr>
        <w:pStyle w:val="BodyA"/>
        <w:rPr>
          <w:rStyle w:val="None"/>
          <w:b/>
          <w:bCs/>
        </w:rPr>
      </w:pPr>
    </w:p>
    <w:p w14:paraId="73C707EC" w14:textId="77777777" w:rsidR="00C41874" w:rsidRDefault="00C41874">
      <w:pPr>
        <w:pStyle w:val="BodyA"/>
        <w:rPr>
          <w:rStyle w:val="None"/>
          <w:b/>
          <w:bCs/>
        </w:rPr>
      </w:pPr>
    </w:p>
    <w:p w14:paraId="66B3471C" w14:textId="6637550F" w:rsidR="0025246F" w:rsidRDefault="002172B5">
      <w:pPr>
        <w:pStyle w:val="BodyA"/>
        <w:rPr>
          <w:rStyle w:val="None"/>
          <w:b/>
          <w:bCs/>
        </w:rPr>
      </w:pPr>
      <w:r>
        <w:rPr>
          <w:rStyle w:val="None"/>
          <w:b/>
          <w:bCs/>
        </w:rPr>
        <w:lastRenderedPageBreak/>
        <w:t xml:space="preserve">How does CFUW use </w:t>
      </w:r>
      <w:r w:rsidR="005626DB">
        <w:rPr>
          <w:rStyle w:val="None"/>
          <w:b/>
          <w:bCs/>
        </w:rPr>
        <w:t xml:space="preserve">Adopted </w:t>
      </w:r>
      <w:r>
        <w:rPr>
          <w:rStyle w:val="None"/>
          <w:b/>
          <w:bCs/>
        </w:rPr>
        <w:t>Resolutions?</w:t>
      </w:r>
    </w:p>
    <w:p w14:paraId="06BBD91D" w14:textId="77777777" w:rsidR="0025246F" w:rsidRDefault="0025246F">
      <w:pPr>
        <w:pStyle w:val="BodyA"/>
        <w:rPr>
          <w:rStyle w:val="None"/>
        </w:rPr>
      </w:pPr>
    </w:p>
    <w:p w14:paraId="6F84DC23" w14:textId="3891B5EE" w:rsidR="0025246F" w:rsidRDefault="002172B5">
      <w:pPr>
        <w:pStyle w:val="BodyA"/>
        <w:rPr>
          <w:rStyle w:val="None"/>
        </w:rPr>
      </w:pPr>
      <w:r>
        <w:rPr>
          <w:rStyle w:val="None"/>
        </w:rPr>
        <w:t xml:space="preserve">CFUW uses </w:t>
      </w:r>
      <w:r w:rsidR="005626DB">
        <w:rPr>
          <w:rStyle w:val="None"/>
        </w:rPr>
        <w:t xml:space="preserve">adopted resolutions to develop </w:t>
      </w:r>
      <w:r>
        <w:rPr>
          <w:rStyle w:val="None"/>
        </w:rPr>
        <w:t>policies for advocacy by the membership and by National Office and to provide information about CFUW and its policies, to elected members of federal, territorial, provincial, and municipal governments, United Nation entities and other organizations.  Policy serves as a foundation for briefs to Ministers of the Crown, House, and Senate, to Royal Commissions and other hearings and in deciding whether to support statements or actions of other organizations.</w:t>
      </w:r>
    </w:p>
    <w:p w14:paraId="56FE2A2B" w14:textId="77777777" w:rsidR="0025246F" w:rsidRDefault="0025246F">
      <w:pPr>
        <w:pStyle w:val="BodyA"/>
        <w:rPr>
          <w:rStyle w:val="None"/>
        </w:rPr>
      </w:pPr>
    </w:p>
    <w:p w14:paraId="6FA48C69" w14:textId="0B8B4D42" w:rsidR="0025246F" w:rsidRDefault="002172B5">
      <w:pPr>
        <w:pStyle w:val="BodyA"/>
        <w:rPr>
          <w:rStyle w:val="None"/>
          <w:b/>
          <w:bCs/>
        </w:rPr>
      </w:pPr>
      <w:r>
        <w:rPr>
          <w:rStyle w:val="None"/>
          <w:b/>
          <w:bCs/>
        </w:rPr>
        <w:t>Who Develops CFUW Resolutions?</w:t>
      </w:r>
    </w:p>
    <w:p w14:paraId="16AB7B5A" w14:textId="77777777" w:rsidR="0025246F" w:rsidRDefault="0025246F">
      <w:pPr>
        <w:pStyle w:val="BodyA"/>
        <w:rPr>
          <w:rStyle w:val="None"/>
        </w:rPr>
      </w:pPr>
    </w:p>
    <w:p w14:paraId="4BA7F20D" w14:textId="77777777" w:rsidR="0025246F" w:rsidRDefault="002172B5">
      <w:pPr>
        <w:pStyle w:val="ListParagraph"/>
        <w:numPr>
          <w:ilvl w:val="0"/>
          <w:numId w:val="2"/>
        </w:numPr>
      </w:pPr>
      <w:r>
        <w:rPr>
          <w:rStyle w:val="None"/>
        </w:rPr>
        <w:t>CFUW Clubs with approval of the Club members</w:t>
      </w:r>
    </w:p>
    <w:p w14:paraId="04FDCC12" w14:textId="77777777" w:rsidR="0025246F" w:rsidRDefault="002172B5">
      <w:pPr>
        <w:pStyle w:val="ListParagraph"/>
        <w:numPr>
          <w:ilvl w:val="0"/>
          <w:numId w:val="2"/>
        </w:numPr>
      </w:pPr>
      <w:r>
        <w:rPr>
          <w:rStyle w:val="None"/>
        </w:rPr>
        <w:t>CFUW Board of Directors working with Committees</w:t>
      </w:r>
    </w:p>
    <w:p w14:paraId="178A7EDF" w14:textId="77777777" w:rsidR="0025246F" w:rsidRDefault="002172B5">
      <w:pPr>
        <w:pStyle w:val="ListParagraph"/>
        <w:numPr>
          <w:ilvl w:val="0"/>
          <w:numId w:val="2"/>
        </w:numPr>
      </w:pPr>
      <w:r>
        <w:rPr>
          <w:rStyle w:val="None"/>
        </w:rPr>
        <w:t>CFUW Standing Committees or Sub-Committees through the Board</w:t>
      </w:r>
    </w:p>
    <w:p w14:paraId="3731EA8F" w14:textId="77777777" w:rsidR="0025246F" w:rsidRDefault="0025246F">
      <w:pPr>
        <w:pStyle w:val="BodyA"/>
        <w:rPr>
          <w:rStyle w:val="None"/>
          <w:b/>
          <w:bCs/>
        </w:rPr>
      </w:pPr>
    </w:p>
    <w:p w14:paraId="1100369C" w14:textId="77777777" w:rsidR="0025246F" w:rsidRDefault="0025246F">
      <w:pPr>
        <w:pStyle w:val="BodyA"/>
        <w:rPr>
          <w:rStyle w:val="None"/>
          <w:b/>
          <w:bCs/>
        </w:rPr>
      </w:pPr>
    </w:p>
    <w:p w14:paraId="503BBD29" w14:textId="77777777" w:rsidR="0025246F" w:rsidRDefault="002172B5">
      <w:pPr>
        <w:pStyle w:val="BodyA"/>
        <w:rPr>
          <w:rStyle w:val="None"/>
          <w:b/>
          <w:bCs/>
        </w:rPr>
      </w:pPr>
      <w:r>
        <w:rPr>
          <w:rStyle w:val="None"/>
          <w:b/>
          <w:bCs/>
        </w:rPr>
        <w:t>Regional and Local Resolutions</w:t>
      </w:r>
    </w:p>
    <w:p w14:paraId="1ED4BA78" w14:textId="77777777" w:rsidR="0025246F" w:rsidRDefault="0025246F">
      <w:pPr>
        <w:pStyle w:val="BodyA"/>
        <w:rPr>
          <w:rStyle w:val="None"/>
        </w:rPr>
      </w:pPr>
    </w:p>
    <w:p w14:paraId="620248A3" w14:textId="77777777" w:rsidR="0025246F" w:rsidRDefault="002172B5">
      <w:pPr>
        <w:pStyle w:val="BodyA"/>
        <w:rPr>
          <w:rStyle w:val="None"/>
        </w:rPr>
      </w:pPr>
      <w:r>
        <w:rPr>
          <w:rStyle w:val="None"/>
        </w:rPr>
        <w:t xml:space="preserve">CFUW Provincial/Regional Councils or Clubs may also formulate Resolutions for use at the local level as identified below: </w:t>
      </w:r>
    </w:p>
    <w:p w14:paraId="0CA97427" w14:textId="77777777" w:rsidR="0025246F" w:rsidRDefault="0025246F">
      <w:pPr>
        <w:pStyle w:val="BodyA"/>
        <w:rPr>
          <w:rStyle w:val="None"/>
        </w:rPr>
      </w:pPr>
    </w:p>
    <w:p w14:paraId="5BD9B4F6" w14:textId="77777777" w:rsidR="0025246F" w:rsidRDefault="002172B5">
      <w:pPr>
        <w:pStyle w:val="ListParagraph"/>
        <w:numPr>
          <w:ilvl w:val="0"/>
          <w:numId w:val="2"/>
        </w:numPr>
      </w:pPr>
      <w:r>
        <w:rPr>
          <w:rStyle w:val="None"/>
        </w:rPr>
        <w:t>A CFUW Provincial/Regional Council may formulate Resolutions to address issues within their province or region.  The Resolutions must be in keeping with CFUW`s mission, must not contradict any of its policies, and must be approved by Council members.</w:t>
      </w:r>
    </w:p>
    <w:p w14:paraId="4A00356E" w14:textId="77777777" w:rsidR="0025246F" w:rsidRDefault="002172B5">
      <w:pPr>
        <w:pStyle w:val="ListParagraph"/>
        <w:numPr>
          <w:ilvl w:val="0"/>
          <w:numId w:val="2"/>
        </w:numPr>
      </w:pPr>
      <w:r>
        <w:rPr>
          <w:rStyle w:val="None"/>
        </w:rPr>
        <w:t>A CFUW Club may create a Resolution for its own use to address a local issue. The Resolutions must be in keeping with CFUW`s mission, must not contradict any of its policies and must be approved by Club members.</w:t>
      </w:r>
    </w:p>
    <w:p w14:paraId="050EA4AA" w14:textId="77777777" w:rsidR="0025246F" w:rsidRDefault="002172B5">
      <w:pPr>
        <w:pStyle w:val="ListParagraph"/>
        <w:numPr>
          <w:ilvl w:val="0"/>
          <w:numId w:val="2"/>
        </w:numPr>
      </w:pPr>
      <w:r>
        <w:rPr>
          <w:rStyle w:val="None"/>
        </w:rPr>
        <w:t>Regional and Local Resolutions do not become national policy unless put forward through the national Resolutions review and voting procedures.</w:t>
      </w:r>
    </w:p>
    <w:p w14:paraId="1DCFD039" w14:textId="77777777" w:rsidR="0025246F" w:rsidRDefault="0025246F">
      <w:pPr>
        <w:pStyle w:val="BodyA"/>
        <w:rPr>
          <w:rStyle w:val="None"/>
          <w:b/>
          <w:bCs/>
        </w:rPr>
      </w:pPr>
    </w:p>
    <w:p w14:paraId="4873D29A" w14:textId="23E21CFE" w:rsidR="0025246F" w:rsidRDefault="005626DB">
      <w:pPr>
        <w:pStyle w:val="BodyA"/>
        <w:rPr>
          <w:rStyle w:val="None"/>
          <w:b/>
          <w:bCs/>
        </w:rPr>
      </w:pPr>
      <w:r>
        <w:rPr>
          <w:rStyle w:val="None"/>
          <w:b/>
          <w:bCs/>
        </w:rPr>
        <w:t>Adopted Policy Update, Review or Removal</w:t>
      </w:r>
    </w:p>
    <w:p w14:paraId="1E634B1E" w14:textId="77777777" w:rsidR="0025246F" w:rsidRDefault="0025246F">
      <w:pPr>
        <w:pStyle w:val="BodyA"/>
        <w:rPr>
          <w:rStyle w:val="None"/>
          <w:b/>
          <w:bCs/>
        </w:rPr>
      </w:pPr>
    </w:p>
    <w:p w14:paraId="62458A53" w14:textId="684C7E94" w:rsidR="0025246F" w:rsidRDefault="004A0200">
      <w:pPr>
        <w:pStyle w:val="BodyA"/>
        <w:rPr>
          <w:rStyle w:val="None"/>
        </w:rPr>
      </w:pPr>
      <w:r>
        <w:rPr>
          <w:rStyle w:val="None"/>
        </w:rPr>
        <w:t xml:space="preserve">Adopted </w:t>
      </w:r>
      <w:r w:rsidR="00BA6B9A">
        <w:rPr>
          <w:rStyle w:val="None"/>
        </w:rPr>
        <w:t>R</w:t>
      </w:r>
      <w:r>
        <w:rPr>
          <w:rStyle w:val="None"/>
        </w:rPr>
        <w:t xml:space="preserve">esolutions requiring an update, or removal from the CFUW Adopted </w:t>
      </w:r>
      <w:r w:rsidR="00B22397">
        <w:rPr>
          <w:rStyle w:val="None"/>
        </w:rPr>
        <w:t>Resolutions</w:t>
      </w:r>
      <w:r>
        <w:rPr>
          <w:rStyle w:val="None"/>
        </w:rPr>
        <w:t xml:space="preserve"> document follow the same approval process as used for a new Resolution.  Several </w:t>
      </w:r>
      <w:r w:rsidR="00BA6B9A">
        <w:rPr>
          <w:rStyle w:val="None"/>
        </w:rPr>
        <w:t>A</w:t>
      </w:r>
      <w:r>
        <w:rPr>
          <w:rStyle w:val="None"/>
        </w:rPr>
        <w:t xml:space="preserve">dopted </w:t>
      </w:r>
      <w:r w:rsidR="00BA6B9A">
        <w:rPr>
          <w:rStyle w:val="None"/>
        </w:rPr>
        <w:t>R</w:t>
      </w:r>
      <w:r>
        <w:rPr>
          <w:rStyle w:val="None"/>
        </w:rPr>
        <w:t xml:space="preserve">esolutions identified for removal may be proposed to the members (Clubs) in a single resolution. </w:t>
      </w:r>
    </w:p>
    <w:p w14:paraId="20D8767C" w14:textId="77777777" w:rsidR="0025246F" w:rsidRDefault="0025246F">
      <w:pPr>
        <w:pStyle w:val="BodyA"/>
        <w:rPr>
          <w:rStyle w:val="None"/>
        </w:rPr>
      </w:pPr>
    </w:p>
    <w:p w14:paraId="2B462ED7" w14:textId="77777777" w:rsidR="0025246F" w:rsidRDefault="002172B5">
      <w:pPr>
        <w:pStyle w:val="BodyA"/>
        <w:rPr>
          <w:rStyle w:val="None"/>
          <w:b/>
          <w:bCs/>
        </w:rPr>
      </w:pPr>
      <w:r>
        <w:rPr>
          <w:rStyle w:val="None"/>
          <w:b/>
          <w:bCs/>
        </w:rPr>
        <w:t>Types of Resolutions</w:t>
      </w:r>
    </w:p>
    <w:p w14:paraId="3E7FC5FF" w14:textId="77777777" w:rsidR="0025246F" w:rsidRDefault="0025246F">
      <w:pPr>
        <w:pStyle w:val="BodyA"/>
        <w:rPr>
          <w:rStyle w:val="None"/>
        </w:rPr>
      </w:pPr>
    </w:p>
    <w:p w14:paraId="46DBA3F3" w14:textId="77777777" w:rsidR="0025246F" w:rsidRDefault="002172B5">
      <w:pPr>
        <w:pStyle w:val="BodyA"/>
        <w:rPr>
          <w:rStyle w:val="None"/>
        </w:rPr>
      </w:pPr>
      <w:r>
        <w:rPr>
          <w:rStyle w:val="None"/>
          <w:b/>
          <w:bCs/>
          <w:lang w:val="pt-PT"/>
        </w:rPr>
        <w:t>Regular</w:t>
      </w:r>
      <w:r>
        <w:rPr>
          <w:rStyle w:val="None"/>
        </w:rPr>
        <w:t xml:space="preserve"> – These are Resolutions whose proposers have submitted an Intent and have developed a Resolution using the Resolutions process and timelines as outlined in these guidelines in readiness for presentation at a CFUW Policy Session.</w:t>
      </w:r>
    </w:p>
    <w:p w14:paraId="732D72B9" w14:textId="77777777" w:rsidR="0025246F" w:rsidRDefault="0025246F">
      <w:pPr>
        <w:pStyle w:val="BodyA"/>
        <w:rPr>
          <w:rStyle w:val="None"/>
        </w:rPr>
      </w:pPr>
    </w:p>
    <w:p w14:paraId="31970E0E" w14:textId="0E7A25BE" w:rsidR="0025246F" w:rsidRDefault="002172B5">
      <w:pPr>
        <w:pStyle w:val="BodyA"/>
        <w:rPr>
          <w:rStyle w:val="None"/>
        </w:rPr>
      </w:pPr>
      <w:r>
        <w:rPr>
          <w:rStyle w:val="None"/>
          <w:b/>
          <w:bCs/>
        </w:rPr>
        <w:t>Emergency</w:t>
      </w:r>
      <w:r>
        <w:rPr>
          <w:rStyle w:val="None"/>
        </w:rPr>
        <w:t xml:space="preserve"> – These Resolutions are intended to deal with policy development on issues of an urgent nature and that cannot be delayed </w:t>
      </w:r>
      <w:r w:rsidR="004205A1">
        <w:rPr>
          <w:rStyle w:val="None"/>
        </w:rPr>
        <w:t>following</w:t>
      </w:r>
      <w:r>
        <w:rPr>
          <w:rStyle w:val="None"/>
        </w:rPr>
        <w:t xml:space="preserve"> the timelines in these guidelines.  They may be discussed at the scheduled Policy Session or a Special Policy Session.  Unlike the process with regular Resolutions, in an emergency proposal, there is no amendment process due to time constraints.  Therefore, it is important to include a section at the beginning of the background on why the </w:t>
      </w:r>
      <w:r w:rsidR="00C22DF5">
        <w:rPr>
          <w:rStyle w:val="None"/>
        </w:rPr>
        <w:t>Resolution</w:t>
      </w:r>
      <w:r>
        <w:rPr>
          <w:rStyle w:val="None"/>
        </w:rPr>
        <w:t xml:space="preserve"> should be considered an emergency.  </w:t>
      </w:r>
    </w:p>
    <w:p w14:paraId="0B0309AE" w14:textId="77777777" w:rsidR="0025246F" w:rsidRDefault="0025246F">
      <w:pPr>
        <w:pStyle w:val="BodyA"/>
        <w:rPr>
          <w:rStyle w:val="None"/>
        </w:rPr>
      </w:pPr>
    </w:p>
    <w:p w14:paraId="0E96FC7B" w14:textId="7F06AF1B" w:rsidR="0025246F" w:rsidRDefault="002172B5">
      <w:pPr>
        <w:pStyle w:val="BodyA"/>
        <w:rPr>
          <w:rStyle w:val="None"/>
        </w:rPr>
      </w:pPr>
      <w:r>
        <w:rPr>
          <w:rStyle w:val="None"/>
        </w:rPr>
        <w:t>The first step in dealing with such a proposed resolution at a Policy Session or Special Policy Session is a debate on whether the proposed Resolution meets the requirements to be considered an emergency. A 4/5 affirmative vote is required to consider such proposal as an emergency resolution.</w:t>
      </w:r>
      <w:r w:rsidR="00C22DF5">
        <w:rPr>
          <w:rStyle w:val="None"/>
        </w:rPr>
        <w:t xml:space="preserve"> </w:t>
      </w:r>
      <w:r>
        <w:rPr>
          <w:rStyle w:val="None"/>
        </w:rPr>
        <w:t xml:space="preserve">Those Resolutions not receiving a 4/5 affirmative vote can proceed to the next Policy Session as regular proposed Resolutions. As with other Resolutions, a 2/3 affirmative vote at a Policy Session or Special Policy Session is required for adoption.  </w:t>
      </w:r>
    </w:p>
    <w:p w14:paraId="5160AADD" w14:textId="77777777" w:rsidR="0025246F" w:rsidRDefault="0025246F">
      <w:pPr>
        <w:pStyle w:val="BodyA"/>
        <w:rPr>
          <w:rStyle w:val="None"/>
          <w:b/>
          <w:bCs/>
        </w:rPr>
      </w:pPr>
    </w:p>
    <w:p w14:paraId="0487B243" w14:textId="53EACE9F" w:rsidR="0025246F" w:rsidRDefault="002172B5">
      <w:pPr>
        <w:pStyle w:val="BodyA"/>
        <w:rPr>
          <w:rStyle w:val="None"/>
        </w:rPr>
      </w:pPr>
      <w:r>
        <w:rPr>
          <w:rStyle w:val="None"/>
          <w:b/>
          <w:bCs/>
        </w:rPr>
        <w:t>Resolutions for GWI</w:t>
      </w:r>
      <w:r>
        <w:rPr>
          <w:rStyle w:val="None"/>
        </w:rPr>
        <w:t xml:space="preserve"> – The Board may approve adopted Resolutions for forwarding to International </w:t>
      </w:r>
      <w:r w:rsidR="0062619C">
        <w:rPr>
          <w:rStyle w:val="None"/>
        </w:rPr>
        <w:t xml:space="preserve">fora. </w:t>
      </w:r>
      <w:r>
        <w:rPr>
          <w:rStyle w:val="None"/>
        </w:rPr>
        <w:t xml:space="preserve">The International Relations (IR) committee is responsible for adjusting the language for an international context.  Language will be finalized after consultation with the Resolutions Chair, VP International Relations, the Governance Chair and the Opt-In CFUW Clubs.  The Board approves the adapted language and forwarding </w:t>
      </w:r>
      <w:r w:rsidR="005C3FC8">
        <w:rPr>
          <w:rStyle w:val="None"/>
        </w:rPr>
        <w:t>of Resolution to GWI</w:t>
      </w:r>
      <w:r>
        <w:rPr>
          <w:rStyle w:val="None"/>
        </w:rPr>
        <w:t xml:space="preserve">. </w:t>
      </w:r>
    </w:p>
    <w:p w14:paraId="5BCDE17A" w14:textId="77777777" w:rsidR="0025246F" w:rsidRDefault="0025246F">
      <w:pPr>
        <w:pStyle w:val="BodyA"/>
        <w:jc w:val="center"/>
        <w:rPr>
          <w:rStyle w:val="None"/>
          <w:b/>
          <w:bCs/>
        </w:rPr>
      </w:pPr>
    </w:p>
    <w:p w14:paraId="044FF8F0" w14:textId="77777777" w:rsidR="0025246F" w:rsidRDefault="0025246F">
      <w:pPr>
        <w:pStyle w:val="BodyA"/>
        <w:jc w:val="center"/>
        <w:rPr>
          <w:rStyle w:val="None"/>
          <w:b/>
          <w:bCs/>
        </w:rPr>
      </w:pPr>
    </w:p>
    <w:p w14:paraId="0B0DCD15" w14:textId="77777777" w:rsidR="0025246F" w:rsidRDefault="002172B5">
      <w:pPr>
        <w:pStyle w:val="BodyA"/>
        <w:jc w:val="center"/>
        <w:rPr>
          <w:rStyle w:val="None"/>
          <w:b/>
          <w:bCs/>
        </w:rPr>
      </w:pPr>
      <w:r>
        <w:rPr>
          <w:rStyle w:val="None"/>
          <w:b/>
          <w:bCs/>
        </w:rPr>
        <w:t>CFUW Resolutions – Development</w:t>
      </w:r>
    </w:p>
    <w:p w14:paraId="2B815374" w14:textId="77777777" w:rsidR="0025246F" w:rsidRDefault="0025246F">
      <w:pPr>
        <w:pStyle w:val="BodyA"/>
        <w:jc w:val="center"/>
        <w:rPr>
          <w:rStyle w:val="None"/>
        </w:rPr>
      </w:pPr>
    </w:p>
    <w:p w14:paraId="1B6B6528" w14:textId="77777777" w:rsidR="0025246F" w:rsidRDefault="002172B5">
      <w:pPr>
        <w:pStyle w:val="BodyA"/>
        <w:rPr>
          <w:rStyle w:val="None"/>
          <w:b/>
          <w:bCs/>
        </w:rPr>
      </w:pPr>
      <w:r>
        <w:rPr>
          <w:rStyle w:val="None"/>
          <w:b/>
          <w:bCs/>
        </w:rPr>
        <w:t>Intent Development</w:t>
      </w:r>
    </w:p>
    <w:p w14:paraId="0214651C" w14:textId="77777777" w:rsidR="0025246F" w:rsidRDefault="0025246F">
      <w:pPr>
        <w:pStyle w:val="BodyA"/>
        <w:rPr>
          <w:rStyle w:val="None"/>
        </w:rPr>
      </w:pPr>
    </w:p>
    <w:p w14:paraId="637791C7" w14:textId="6654CEB2" w:rsidR="0025246F" w:rsidRDefault="002172B5">
      <w:pPr>
        <w:pStyle w:val="BodyA"/>
        <w:rPr>
          <w:rStyle w:val="None"/>
        </w:rPr>
      </w:pPr>
      <w:r>
        <w:rPr>
          <w:rStyle w:val="None"/>
        </w:rPr>
        <w:t xml:space="preserve">Potential Proposers should check the </w:t>
      </w:r>
      <w:r w:rsidR="00F71BA7">
        <w:rPr>
          <w:rStyle w:val="None"/>
        </w:rPr>
        <w:t>Adopte</w:t>
      </w:r>
      <w:r w:rsidR="00C50B62">
        <w:rPr>
          <w:rStyle w:val="None"/>
        </w:rPr>
        <w:t>d</w:t>
      </w:r>
      <w:r w:rsidR="00F71BA7">
        <w:rPr>
          <w:rStyle w:val="None"/>
        </w:rPr>
        <w:t xml:space="preserve"> Resolutions </w:t>
      </w:r>
      <w:r>
        <w:rPr>
          <w:rStyle w:val="None"/>
        </w:rPr>
        <w:t xml:space="preserve">at </w:t>
      </w:r>
      <w:hyperlink r:id="rId13" w:history="1">
        <w:r>
          <w:rPr>
            <w:rStyle w:val="Hyperlink1"/>
          </w:rPr>
          <w:t>www.cfuwadmin.org</w:t>
        </w:r>
      </w:hyperlink>
      <w:r>
        <w:rPr>
          <w:rStyle w:val="None"/>
        </w:rPr>
        <w:t xml:space="preserve"> to determine whether CFUW has (a) </w:t>
      </w:r>
      <w:r w:rsidR="00F71BA7">
        <w:rPr>
          <w:rStyle w:val="None"/>
        </w:rPr>
        <w:t xml:space="preserve">an adopted resolution focusing </w:t>
      </w:r>
      <w:r>
        <w:rPr>
          <w:rStyle w:val="None"/>
        </w:rPr>
        <w:t xml:space="preserve">on the issue, (b) </w:t>
      </w:r>
      <w:r w:rsidR="00F71BA7">
        <w:rPr>
          <w:rStyle w:val="None"/>
        </w:rPr>
        <w:t xml:space="preserve">an adopted resolution </w:t>
      </w:r>
      <w:r>
        <w:rPr>
          <w:rStyle w:val="None"/>
        </w:rPr>
        <w:t xml:space="preserve">requiring an update, or (c) no </w:t>
      </w:r>
      <w:r w:rsidR="00F71BA7">
        <w:rPr>
          <w:rStyle w:val="None"/>
        </w:rPr>
        <w:t xml:space="preserve">adopted resolution </w:t>
      </w:r>
      <w:r>
        <w:rPr>
          <w:rStyle w:val="None"/>
        </w:rPr>
        <w:t xml:space="preserve">policy on the subject.  Potential </w:t>
      </w:r>
      <w:r w:rsidR="00F71BA7">
        <w:rPr>
          <w:rStyle w:val="None"/>
        </w:rPr>
        <w:t xml:space="preserve">adopted resolutions </w:t>
      </w:r>
      <w:r>
        <w:rPr>
          <w:rStyle w:val="None"/>
        </w:rPr>
        <w:t xml:space="preserve">updates should be discussed with the CFUW </w:t>
      </w:r>
      <w:r w:rsidR="00C03D9A">
        <w:rPr>
          <w:rStyle w:val="None"/>
        </w:rPr>
        <w:t xml:space="preserve">National </w:t>
      </w:r>
      <w:r>
        <w:rPr>
          <w:rStyle w:val="None"/>
        </w:rPr>
        <w:t>Advocacy</w:t>
      </w:r>
      <w:r w:rsidR="00C03D9A">
        <w:rPr>
          <w:rStyle w:val="None"/>
        </w:rPr>
        <w:t xml:space="preserve"> and Policy Specialist</w:t>
      </w:r>
      <w:r>
        <w:rPr>
          <w:rStyle w:val="None"/>
        </w:rPr>
        <w:t xml:space="preserve"> or </w:t>
      </w:r>
      <w:r w:rsidR="00F71BA7">
        <w:rPr>
          <w:rStyle w:val="None"/>
        </w:rPr>
        <w:t xml:space="preserve">the </w:t>
      </w:r>
      <w:r>
        <w:rPr>
          <w:rStyle w:val="None"/>
        </w:rPr>
        <w:t xml:space="preserve">CFUW Resolutions Chair. </w:t>
      </w:r>
    </w:p>
    <w:p w14:paraId="7D205862" w14:textId="77777777" w:rsidR="0025246F" w:rsidRDefault="0025246F">
      <w:pPr>
        <w:pStyle w:val="BodyA"/>
        <w:rPr>
          <w:rStyle w:val="None"/>
        </w:rPr>
      </w:pPr>
    </w:p>
    <w:p w14:paraId="5CEB9751" w14:textId="1A2AE674" w:rsidR="0025246F" w:rsidRDefault="002172B5">
      <w:pPr>
        <w:pStyle w:val="BodyA"/>
        <w:rPr>
          <w:rStyle w:val="None"/>
        </w:rPr>
      </w:pPr>
      <w:r>
        <w:rPr>
          <w:rStyle w:val="None"/>
        </w:rPr>
        <w:t xml:space="preserve">If no </w:t>
      </w:r>
      <w:r w:rsidR="00F71BA7">
        <w:rPr>
          <w:rStyle w:val="None"/>
        </w:rPr>
        <w:t xml:space="preserve">CFUW </w:t>
      </w:r>
      <w:r w:rsidR="007908B1">
        <w:rPr>
          <w:rStyle w:val="None"/>
        </w:rPr>
        <w:t>A</w:t>
      </w:r>
      <w:r w:rsidR="00F71BA7">
        <w:rPr>
          <w:rStyle w:val="None"/>
        </w:rPr>
        <w:t xml:space="preserve">dopted </w:t>
      </w:r>
      <w:r w:rsidR="007908B1">
        <w:rPr>
          <w:rStyle w:val="None"/>
        </w:rPr>
        <w:t>R</w:t>
      </w:r>
      <w:r w:rsidR="00F71BA7">
        <w:rPr>
          <w:rStyle w:val="None"/>
        </w:rPr>
        <w:t xml:space="preserve">esolution </w:t>
      </w:r>
      <w:r>
        <w:rPr>
          <w:rStyle w:val="None"/>
        </w:rPr>
        <w:t>exists, consider the following points with respect to your issue as you develop the Intent and then prepare the full Resolution.</w:t>
      </w:r>
    </w:p>
    <w:p w14:paraId="5518F809" w14:textId="77777777" w:rsidR="0025246F" w:rsidRDefault="0025246F">
      <w:pPr>
        <w:pStyle w:val="BodyA"/>
        <w:rPr>
          <w:rStyle w:val="None"/>
        </w:rPr>
      </w:pPr>
    </w:p>
    <w:p w14:paraId="39F0438B" w14:textId="77777777" w:rsidR="0025246F" w:rsidRDefault="002172B5">
      <w:pPr>
        <w:pStyle w:val="ListParagraph"/>
        <w:numPr>
          <w:ilvl w:val="0"/>
          <w:numId w:val="4"/>
        </w:numPr>
      </w:pPr>
      <w:r>
        <w:rPr>
          <w:rStyle w:val="None"/>
        </w:rPr>
        <w:t>Is this a local, provincial, territorial, national and/or international issue?  This will affect to whom the Resolution will be addressed.</w:t>
      </w:r>
    </w:p>
    <w:p w14:paraId="515BEFE8" w14:textId="77777777" w:rsidR="0025246F" w:rsidRDefault="002172B5">
      <w:pPr>
        <w:pStyle w:val="ListParagraph"/>
        <w:numPr>
          <w:ilvl w:val="0"/>
          <w:numId w:val="4"/>
        </w:numPr>
      </w:pPr>
      <w:r>
        <w:rPr>
          <w:rStyle w:val="None"/>
        </w:rPr>
        <w:t>What are your desired outcomes?  What exactly are your recommendations for the governments?</w:t>
      </w:r>
    </w:p>
    <w:p w14:paraId="4F0F6AE7" w14:textId="77777777" w:rsidR="0025246F" w:rsidRDefault="002172B5">
      <w:pPr>
        <w:pStyle w:val="ListParagraph"/>
        <w:numPr>
          <w:ilvl w:val="0"/>
          <w:numId w:val="4"/>
        </w:numPr>
      </w:pPr>
      <w:r>
        <w:rPr>
          <w:rStyle w:val="None"/>
        </w:rPr>
        <w:lastRenderedPageBreak/>
        <w:t>How will your Resolution help women and/or other Canadians and does it also have relevance to women outside Canada?</w:t>
      </w:r>
    </w:p>
    <w:p w14:paraId="1D84EEAC" w14:textId="77777777" w:rsidR="0025246F" w:rsidRDefault="002172B5">
      <w:pPr>
        <w:pStyle w:val="ListParagraph"/>
        <w:numPr>
          <w:ilvl w:val="0"/>
          <w:numId w:val="4"/>
        </w:numPr>
      </w:pPr>
      <w:r>
        <w:rPr>
          <w:rStyle w:val="None"/>
        </w:rPr>
        <w:t>Is there an educational component to your Resolution?</w:t>
      </w:r>
    </w:p>
    <w:p w14:paraId="0FC4EC4B" w14:textId="77777777" w:rsidR="0025246F" w:rsidRDefault="002172B5">
      <w:pPr>
        <w:pStyle w:val="ListParagraph"/>
        <w:numPr>
          <w:ilvl w:val="0"/>
          <w:numId w:val="4"/>
        </w:numPr>
      </w:pPr>
      <w:r>
        <w:rPr>
          <w:rStyle w:val="None"/>
        </w:rPr>
        <w:t>Does this issue deal specifically with Indigenous concerns?  If so, you may consider consulting with the Indigenous Peoples Sub-Committee and/or consulting directly with an appropriate Indigenous entity.</w:t>
      </w:r>
    </w:p>
    <w:p w14:paraId="10A9A861" w14:textId="77777777" w:rsidR="0025246F" w:rsidRDefault="002172B5">
      <w:pPr>
        <w:pStyle w:val="ListParagraph"/>
        <w:numPr>
          <w:ilvl w:val="0"/>
          <w:numId w:val="4"/>
        </w:numPr>
      </w:pPr>
      <w:r>
        <w:rPr>
          <w:rStyle w:val="None"/>
        </w:rPr>
        <w:t>Is there a connection to any UN Sustainable Development Goals (SDGs) that could be explored in the Background of your Resolution?</w:t>
      </w:r>
    </w:p>
    <w:p w14:paraId="57AD4E61" w14:textId="77777777" w:rsidR="0025246F" w:rsidRDefault="002172B5">
      <w:pPr>
        <w:pStyle w:val="ListParagraph"/>
        <w:numPr>
          <w:ilvl w:val="0"/>
          <w:numId w:val="4"/>
        </w:numPr>
      </w:pPr>
      <w:r>
        <w:rPr>
          <w:rStyle w:val="None"/>
        </w:rPr>
        <w:t>Does this Resolution have the possibility (with modifications for the international arena) to go forward as a CFUW Resolution to a GWI Triennial or to other partners?</w:t>
      </w:r>
    </w:p>
    <w:p w14:paraId="2EA4C178" w14:textId="77777777" w:rsidR="0025246F" w:rsidRDefault="0025246F">
      <w:pPr>
        <w:pStyle w:val="BodyA"/>
        <w:rPr>
          <w:rStyle w:val="None"/>
        </w:rPr>
      </w:pPr>
    </w:p>
    <w:p w14:paraId="019EF775" w14:textId="53ED8D7F" w:rsidR="0025246F" w:rsidRDefault="002172B5">
      <w:pPr>
        <w:pStyle w:val="BodyA"/>
        <w:rPr>
          <w:rStyle w:val="None"/>
        </w:rPr>
      </w:pPr>
      <w:r>
        <w:rPr>
          <w:rStyle w:val="None"/>
        </w:rPr>
        <w:t xml:space="preserve">The Intent submission includes a proposed title/topic and </w:t>
      </w:r>
      <w:r w:rsidRPr="004A02E2">
        <w:rPr>
          <w:rStyle w:val="None"/>
          <w:u w:val="single"/>
        </w:rPr>
        <w:t>short</w:t>
      </w:r>
      <w:r>
        <w:rPr>
          <w:rStyle w:val="None"/>
        </w:rPr>
        <w:t xml:space="preserve"> paragraph explaining the resolution.  It should include a comment on why it is important for CFUW to have a resolution on this topic at this time.  Your Intent does not need be a fully worded Resolved clause</w:t>
      </w:r>
      <w:r w:rsidR="00451C32">
        <w:rPr>
          <w:rStyle w:val="None"/>
        </w:rPr>
        <w:t>, just an indication that you intend to develop a resolution on a certain topic</w:t>
      </w:r>
      <w:r>
        <w:rPr>
          <w:rStyle w:val="None"/>
        </w:rPr>
        <w:t>.</w:t>
      </w:r>
    </w:p>
    <w:p w14:paraId="4A87F555" w14:textId="77777777" w:rsidR="0025246F" w:rsidRDefault="0025246F">
      <w:pPr>
        <w:pStyle w:val="BodyA"/>
        <w:rPr>
          <w:rStyle w:val="None"/>
        </w:rPr>
      </w:pPr>
    </w:p>
    <w:p w14:paraId="5CDB8FB3" w14:textId="77777777" w:rsidR="0025246F" w:rsidRDefault="002172B5">
      <w:pPr>
        <w:pStyle w:val="BodyA"/>
        <w:rPr>
          <w:rStyle w:val="None"/>
        </w:rPr>
      </w:pPr>
      <w:r>
        <w:rPr>
          <w:rStyle w:val="None"/>
        </w:rPr>
        <w:t>While Intents are being developed, the CFUW Resolutions Committee is available for advice.  If there are similar Resolution Intents being submitted the CFUW Resolutions Committee will contact all such proposers.  A joint submission from two proposers is always a possibility.</w:t>
      </w:r>
    </w:p>
    <w:p w14:paraId="6E24B8D1" w14:textId="77777777" w:rsidR="0025246F" w:rsidRDefault="0025246F">
      <w:pPr>
        <w:pStyle w:val="BodyA"/>
        <w:rPr>
          <w:rStyle w:val="None"/>
        </w:rPr>
      </w:pPr>
    </w:p>
    <w:p w14:paraId="11D30E42" w14:textId="07513805" w:rsidR="0025246F" w:rsidRDefault="00E86C72">
      <w:pPr>
        <w:pStyle w:val="BodyA"/>
        <w:rPr>
          <w:rStyle w:val="None"/>
        </w:rPr>
      </w:pPr>
      <w:r>
        <w:rPr>
          <w:rStyle w:val="None"/>
        </w:rPr>
        <w:t>The “</w:t>
      </w:r>
      <w:r w:rsidR="00434745">
        <w:rPr>
          <w:rStyle w:val="None"/>
        </w:rPr>
        <w:t>Intent to Submit a Resolution” Form</w:t>
      </w:r>
      <w:r w:rsidR="00C837A2">
        <w:rPr>
          <w:rStyle w:val="None"/>
        </w:rPr>
        <w:t xml:space="preserve">, </w:t>
      </w:r>
      <w:r w:rsidR="00434745">
        <w:rPr>
          <w:rStyle w:val="None"/>
        </w:rPr>
        <w:t>can be found by using this link.</w:t>
      </w:r>
      <w:r w:rsidR="00C837A2">
        <w:rPr>
          <w:rStyle w:val="None"/>
        </w:rPr>
        <w:t xml:space="preserve"> </w:t>
      </w:r>
      <w:r w:rsidR="00C837A2" w:rsidRPr="00E86C72">
        <w:rPr>
          <w:rStyle w:val="None"/>
          <w:highlight w:val="yellow"/>
        </w:rPr>
        <w:t>(</w:t>
      </w:r>
      <w:hyperlink r:id="rId14" w:history="1">
        <w:r w:rsidR="003B7CC1" w:rsidRPr="00E86C72">
          <w:rPr>
            <w:rStyle w:val="Hyperlink"/>
            <w:highlight w:val="yellow"/>
          </w:rPr>
          <w:t>https://forms.gle/YTvAb93FhMLcG8HL7</w:t>
        </w:r>
      </w:hyperlink>
      <w:r w:rsidR="00C837A2">
        <w:rPr>
          <w:rStyle w:val="None"/>
        </w:rPr>
        <w:t>)</w:t>
      </w:r>
      <w:r w:rsidR="003B7CC1">
        <w:rPr>
          <w:rStyle w:val="None"/>
        </w:rPr>
        <w:t xml:space="preserve">. </w:t>
      </w:r>
      <w:r w:rsidR="00434745">
        <w:rPr>
          <w:rStyle w:val="None"/>
        </w:rPr>
        <w:t xml:space="preserve">The deadline for submission of Resolution Intents is November 15 for consideration at the next CFUW Policy Session. </w:t>
      </w:r>
    </w:p>
    <w:p w14:paraId="68D6B5D8" w14:textId="77777777" w:rsidR="0025246F" w:rsidRDefault="0025246F">
      <w:pPr>
        <w:pStyle w:val="BodyA"/>
        <w:rPr>
          <w:rStyle w:val="None"/>
        </w:rPr>
      </w:pPr>
    </w:p>
    <w:p w14:paraId="100AFE55" w14:textId="77777777" w:rsidR="0025246F" w:rsidRDefault="002172B5">
      <w:pPr>
        <w:pStyle w:val="BodyA"/>
        <w:rPr>
          <w:rStyle w:val="None"/>
        </w:rPr>
      </w:pPr>
      <w:r>
        <w:rPr>
          <w:rStyle w:val="None"/>
        </w:rPr>
        <w:t>The CFUW Resolutions Committee will review the submitted Resolution Intents with particular attention to:</w:t>
      </w:r>
    </w:p>
    <w:p w14:paraId="10CBB4B6" w14:textId="77777777" w:rsidR="0025246F" w:rsidRDefault="0025246F">
      <w:pPr>
        <w:pStyle w:val="BodyA"/>
        <w:rPr>
          <w:rStyle w:val="None"/>
        </w:rPr>
      </w:pPr>
    </w:p>
    <w:p w14:paraId="71E05593" w14:textId="77777777" w:rsidR="0025246F" w:rsidRDefault="002172B5">
      <w:pPr>
        <w:pStyle w:val="ListParagraph"/>
        <w:numPr>
          <w:ilvl w:val="0"/>
          <w:numId w:val="6"/>
        </w:numPr>
      </w:pPr>
      <w:r>
        <w:rPr>
          <w:rStyle w:val="None"/>
        </w:rPr>
        <w:t>Intents with a similar theme</w:t>
      </w:r>
    </w:p>
    <w:p w14:paraId="463FCFBA" w14:textId="190EF8B6" w:rsidR="0025246F" w:rsidRDefault="002172B5">
      <w:pPr>
        <w:pStyle w:val="ListParagraph"/>
        <w:numPr>
          <w:ilvl w:val="0"/>
          <w:numId w:val="6"/>
        </w:numPr>
      </w:pPr>
      <w:r>
        <w:rPr>
          <w:rStyle w:val="None"/>
        </w:rPr>
        <w:t xml:space="preserve">Intents that are like other CFUW </w:t>
      </w:r>
      <w:r w:rsidR="00F71BA7">
        <w:rPr>
          <w:rStyle w:val="None"/>
        </w:rPr>
        <w:t xml:space="preserve">adopted </w:t>
      </w:r>
      <w:r w:rsidR="003B7CC1">
        <w:rPr>
          <w:rStyle w:val="None"/>
        </w:rPr>
        <w:t>resolutions.</w:t>
      </w:r>
      <w:r w:rsidR="00F71BA7">
        <w:rPr>
          <w:rStyle w:val="None"/>
        </w:rPr>
        <w:t xml:space="preserve"> </w:t>
      </w:r>
    </w:p>
    <w:p w14:paraId="1910FEFF" w14:textId="20BB4491" w:rsidR="0025246F" w:rsidRDefault="002172B5">
      <w:pPr>
        <w:pStyle w:val="ListParagraph"/>
        <w:numPr>
          <w:ilvl w:val="0"/>
          <w:numId w:val="6"/>
        </w:numPr>
      </w:pPr>
      <w:r>
        <w:rPr>
          <w:rStyle w:val="None"/>
        </w:rPr>
        <w:t>Intended audience/</w:t>
      </w:r>
      <w:r w:rsidR="003B7CC1">
        <w:rPr>
          <w:rStyle w:val="None"/>
        </w:rPr>
        <w:t>outcomes.</w:t>
      </w:r>
    </w:p>
    <w:p w14:paraId="3C1329BE" w14:textId="77777777" w:rsidR="0025246F" w:rsidRDefault="002172B5">
      <w:pPr>
        <w:pStyle w:val="ListParagraph"/>
        <w:numPr>
          <w:ilvl w:val="0"/>
          <w:numId w:val="6"/>
        </w:numPr>
      </w:pPr>
      <w:r>
        <w:rPr>
          <w:rStyle w:val="None"/>
        </w:rPr>
        <w:t>Alignment with CFUW mission and goals</w:t>
      </w:r>
    </w:p>
    <w:p w14:paraId="46354533" w14:textId="77777777" w:rsidR="0025246F" w:rsidRDefault="0025246F">
      <w:pPr>
        <w:pStyle w:val="BodyA"/>
        <w:rPr>
          <w:rStyle w:val="None"/>
        </w:rPr>
      </w:pPr>
    </w:p>
    <w:p w14:paraId="04AC93F1" w14:textId="77777777" w:rsidR="0025246F" w:rsidRDefault="002172B5">
      <w:pPr>
        <w:pStyle w:val="BodyA"/>
        <w:rPr>
          <w:rStyle w:val="None"/>
        </w:rPr>
      </w:pPr>
      <w:r>
        <w:rPr>
          <w:rStyle w:val="None"/>
        </w:rPr>
        <w:t>The CFUW Resolutions Committee Chair will discuss the Resolution Intent with the Resolution Proposer regarding any observations the Committee has made.</w:t>
      </w:r>
    </w:p>
    <w:p w14:paraId="6BB432EE" w14:textId="77777777" w:rsidR="0025246F" w:rsidRDefault="0025246F">
      <w:pPr>
        <w:pStyle w:val="BodyA"/>
        <w:rPr>
          <w:rStyle w:val="None"/>
        </w:rPr>
      </w:pPr>
    </w:p>
    <w:p w14:paraId="7B12BF01" w14:textId="1C5D5C87" w:rsidR="0025246F" w:rsidRDefault="003B7CC1">
      <w:pPr>
        <w:pStyle w:val="BodyA"/>
        <w:rPr>
          <w:rStyle w:val="None"/>
        </w:rPr>
      </w:pPr>
      <w:r>
        <w:rPr>
          <w:rStyle w:val="None"/>
        </w:rPr>
        <w:t>The National</w:t>
      </w:r>
      <w:r w:rsidR="002172B5">
        <w:rPr>
          <w:rStyle w:val="None"/>
        </w:rPr>
        <w:t xml:space="preserve"> Office will inform all Clubs of all proposed Resolutions (Intents) no later than November 30</w:t>
      </w:r>
      <w:r w:rsidR="002172B5">
        <w:rPr>
          <w:rStyle w:val="None"/>
          <w:vertAlign w:val="superscript"/>
        </w:rPr>
        <w:t>th</w:t>
      </w:r>
      <w:r w:rsidR="002172B5">
        <w:rPr>
          <w:rStyle w:val="None"/>
        </w:rPr>
        <w:t>.</w:t>
      </w:r>
    </w:p>
    <w:p w14:paraId="5DF77E06" w14:textId="77777777" w:rsidR="0025246F" w:rsidRDefault="0025246F">
      <w:pPr>
        <w:pStyle w:val="BodyA"/>
        <w:rPr>
          <w:rStyle w:val="None"/>
        </w:rPr>
      </w:pPr>
    </w:p>
    <w:p w14:paraId="7AAA8830" w14:textId="77777777" w:rsidR="0025246F" w:rsidRPr="00D54DB1" w:rsidRDefault="002172B5">
      <w:pPr>
        <w:pStyle w:val="BodyA"/>
        <w:rPr>
          <w:rStyle w:val="None"/>
          <w:b/>
          <w:bCs/>
        </w:rPr>
      </w:pPr>
      <w:r w:rsidRPr="00D54DB1">
        <w:rPr>
          <w:rStyle w:val="None"/>
          <w:b/>
          <w:bCs/>
        </w:rPr>
        <w:t>Resolution Development:</w:t>
      </w:r>
    </w:p>
    <w:p w14:paraId="7B379BBC" w14:textId="77777777" w:rsidR="0025246F" w:rsidRPr="00D54DB1" w:rsidRDefault="0025246F">
      <w:pPr>
        <w:pStyle w:val="BodyA"/>
        <w:rPr>
          <w:rStyle w:val="None"/>
        </w:rPr>
      </w:pPr>
    </w:p>
    <w:p w14:paraId="1F5E76B5" w14:textId="77777777" w:rsidR="0025246F" w:rsidRPr="00D54DB1" w:rsidRDefault="002172B5">
      <w:pPr>
        <w:pStyle w:val="BodyA"/>
        <w:rPr>
          <w:rStyle w:val="None"/>
        </w:rPr>
      </w:pPr>
      <w:r w:rsidRPr="00D54DB1">
        <w:rPr>
          <w:rStyle w:val="None"/>
        </w:rPr>
        <w:lastRenderedPageBreak/>
        <w:t>Proposers develop their Intent into a proposed Resolution by:</w:t>
      </w:r>
    </w:p>
    <w:p w14:paraId="05FCB787" w14:textId="77777777" w:rsidR="0025246F" w:rsidRPr="00D54DB1" w:rsidRDefault="0025246F">
      <w:pPr>
        <w:pStyle w:val="BodyA"/>
        <w:rPr>
          <w:rStyle w:val="None"/>
        </w:rPr>
      </w:pPr>
    </w:p>
    <w:p w14:paraId="4B196B3E" w14:textId="77777777" w:rsidR="0025246F" w:rsidRPr="00D54DB1" w:rsidRDefault="002172B5">
      <w:pPr>
        <w:pStyle w:val="ListParagraph"/>
        <w:numPr>
          <w:ilvl w:val="0"/>
          <w:numId w:val="8"/>
        </w:numPr>
      </w:pPr>
      <w:r w:rsidRPr="00D54DB1">
        <w:rPr>
          <w:rStyle w:val="None"/>
        </w:rPr>
        <w:t xml:space="preserve">Determining the target audience (federal and/or provincial, territorial governments etc.).  </w:t>
      </w:r>
    </w:p>
    <w:p w14:paraId="29340204" w14:textId="1A931547" w:rsidR="0025246F" w:rsidRPr="00D54DB1" w:rsidRDefault="002172B5">
      <w:pPr>
        <w:pStyle w:val="ListParagraph"/>
        <w:numPr>
          <w:ilvl w:val="0"/>
          <w:numId w:val="8"/>
        </w:numPr>
      </w:pPr>
      <w:r w:rsidRPr="00D54DB1">
        <w:rPr>
          <w:rStyle w:val="None"/>
        </w:rPr>
        <w:t>Researching the topic using evidence-based data that when available has been peer-</w:t>
      </w:r>
      <w:r w:rsidR="00D5151B" w:rsidRPr="00D54DB1">
        <w:rPr>
          <w:rStyle w:val="None"/>
        </w:rPr>
        <w:t>reviewed.</w:t>
      </w:r>
    </w:p>
    <w:p w14:paraId="4B3E1AC9" w14:textId="77777777" w:rsidR="0025246F" w:rsidRDefault="002172B5">
      <w:pPr>
        <w:pStyle w:val="ListParagraph"/>
        <w:numPr>
          <w:ilvl w:val="0"/>
          <w:numId w:val="8"/>
        </w:numPr>
      </w:pPr>
      <w:r>
        <w:rPr>
          <w:rStyle w:val="None"/>
        </w:rPr>
        <w:t>Organizing and analyzing the information collected.</w:t>
      </w:r>
    </w:p>
    <w:p w14:paraId="289667DD" w14:textId="77777777" w:rsidR="0025246F" w:rsidRDefault="002172B5">
      <w:pPr>
        <w:pStyle w:val="ListParagraph"/>
        <w:numPr>
          <w:ilvl w:val="0"/>
          <w:numId w:val="8"/>
        </w:numPr>
      </w:pPr>
      <w:r>
        <w:rPr>
          <w:rStyle w:val="None"/>
        </w:rPr>
        <w:t>Choosing information that supports the Resolution and wording the Resolved clauses accordingly.</w:t>
      </w:r>
    </w:p>
    <w:p w14:paraId="2D1B50C5" w14:textId="77777777" w:rsidR="0025246F" w:rsidRDefault="002172B5">
      <w:pPr>
        <w:pStyle w:val="ListParagraph"/>
        <w:numPr>
          <w:ilvl w:val="0"/>
          <w:numId w:val="8"/>
        </w:numPr>
      </w:pPr>
      <w:r>
        <w:rPr>
          <w:rStyle w:val="None"/>
        </w:rPr>
        <w:t>Composing a general statement that will outline the initial wording of the Resolution.</w:t>
      </w:r>
    </w:p>
    <w:p w14:paraId="0400A9CA" w14:textId="77777777" w:rsidR="0025246F" w:rsidRDefault="002172B5">
      <w:pPr>
        <w:pStyle w:val="BodyA"/>
        <w:rPr>
          <w:rStyle w:val="None"/>
          <w:b/>
          <w:bCs/>
        </w:rPr>
      </w:pPr>
      <w:r>
        <w:rPr>
          <w:rStyle w:val="None"/>
          <w:b/>
          <w:bCs/>
        </w:rPr>
        <w:t>Resolved Clause(s) Development:</w:t>
      </w:r>
    </w:p>
    <w:p w14:paraId="287E698D" w14:textId="77777777" w:rsidR="0025246F" w:rsidRDefault="0025246F">
      <w:pPr>
        <w:pStyle w:val="BodyA"/>
        <w:rPr>
          <w:rStyle w:val="None"/>
        </w:rPr>
      </w:pPr>
    </w:p>
    <w:p w14:paraId="14A3FE6C" w14:textId="77777777" w:rsidR="0025246F" w:rsidRDefault="002172B5">
      <w:pPr>
        <w:pStyle w:val="BodyA"/>
        <w:rPr>
          <w:rStyle w:val="None"/>
        </w:rPr>
      </w:pPr>
      <w:r>
        <w:rPr>
          <w:rStyle w:val="None"/>
        </w:rPr>
        <w:t>More generic Resolved clause(s) allow for wider advocacy applications than does a specifically focused worded Resolution.  Each Resolved Clause must:</w:t>
      </w:r>
    </w:p>
    <w:p w14:paraId="7264318D" w14:textId="77777777" w:rsidR="0025246F" w:rsidRDefault="0025246F">
      <w:pPr>
        <w:pStyle w:val="BodyA"/>
        <w:rPr>
          <w:rStyle w:val="None"/>
        </w:rPr>
      </w:pPr>
    </w:p>
    <w:p w14:paraId="08CDD088" w14:textId="5476FC40" w:rsidR="0025246F" w:rsidRDefault="002172B5">
      <w:pPr>
        <w:pStyle w:val="ListParagraph"/>
        <w:numPr>
          <w:ilvl w:val="0"/>
          <w:numId w:val="10"/>
        </w:numPr>
      </w:pPr>
      <w:r>
        <w:rPr>
          <w:rStyle w:val="None"/>
        </w:rPr>
        <w:t xml:space="preserve">Have one topic.  A Resolution when read straight through, forms a single </w:t>
      </w:r>
      <w:r w:rsidR="00451C32">
        <w:rPr>
          <w:rStyle w:val="None"/>
        </w:rPr>
        <w:t xml:space="preserve">uncomplicated </w:t>
      </w:r>
      <w:r>
        <w:rPr>
          <w:rStyle w:val="None"/>
        </w:rPr>
        <w:t>complete sentence</w:t>
      </w:r>
      <w:r w:rsidR="00451C32">
        <w:rPr>
          <w:rStyle w:val="None"/>
        </w:rPr>
        <w:t xml:space="preserve">. </w:t>
      </w:r>
    </w:p>
    <w:p w14:paraId="5AC5B0DF" w14:textId="77777777" w:rsidR="0025246F" w:rsidRDefault="002172B5">
      <w:pPr>
        <w:pStyle w:val="ListParagraph"/>
        <w:numPr>
          <w:ilvl w:val="0"/>
          <w:numId w:val="10"/>
        </w:numPr>
      </w:pPr>
      <w:r>
        <w:rPr>
          <w:rStyle w:val="None"/>
        </w:rPr>
        <w:t>Respect the purposes and interests of CFUW by furthering education, the equality and status of women and girls, human rights and/or the common good.</w:t>
      </w:r>
    </w:p>
    <w:p w14:paraId="6D1F2F14" w14:textId="5FC89AE7" w:rsidR="0025246F" w:rsidRDefault="002172B5">
      <w:pPr>
        <w:pStyle w:val="ListParagraph"/>
        <w:numPr>
          <w:ilvl w:val="0"/>
          <w:numId w:val="10"/>
        </w:numPr>
      </w:pPr>
      <w:r>
        <w:rPr>
          <w:rStyle w:val="None"/>
        </w:rPr>
        <w:t xml:space="preserve">Initiate </w:t>
      </w:r>
      <w:r w:rsidR="00A21969">
        <w:rPr>
          <w:rStyle w:val="None"/>
        </w:rPr>
        <w:t xml:space="preserve">a </w:t>
      </w:r>
      <w:r>
        <w:rPr>
          <w:rStyle w:val="None"/>
        </w:rPr>
        <w:t xml:space="preserve">new </w:t>
      </w:r>
      <w:r w:rsidR="00A21969">
        <w:rPr>
          <w:rStyle w:val="None"/>
        </w:rPr>
        <w:t>adopted resolution</w:t>
      </w:r>
      <w:r>
        <w:rPr>
          <w:rStyle w:val="None"/>
        </w:rPr>
        <w:t xml:space="preserve"> – consolidate several existing </w:t>
      </w:r>
      <w:r w:rsidR="00A21969">
        <w:rPr>
          <w:rStyle w:val="None"/>
        </w:rPr>
        <w:t xml:space="preserve">adopted resolutions </w:t>
      </w:r>
      <w:r>
        <w:rPr>
          <w:rStyle w:val="None"/>
        </w:rPr>
        <w:t xml:space="preserve">or update existing </w:t>
      </w:r>
      <w:r w:rsidR="00A21969">
        <w:rPr>
          <w:rStyle w:val="None"/>
        </w:rPr>
        <w:t>adopted resolutions</w:t>
      </w:r>
      <w:r>
        <w:rPr>
          <w:rStyle w:val="None"/>
        </w:rPr>
        <w:t>.</w:t>
      </w:r>
    </w:p>
    <w:p w14:paraId="605E0AD3" w14:textId="3B3749CE" w:rsidR="0025246F" w:rsidRDefault="002172B5">
      <w:pPr>
        <w:pStyle w:val="ListParagraph"/>
        <w:numPr>
          <w:ilvl w:val="0"/>
          <w:numId w:val="10"/>
        </w:numPr>
      </w:pPr>
      <w:r>
        <w:rPr>
          <w:rStyle w:val="None"/>
        </w:rPr>
        <w:t>Be a national or international concern</w:t>
      </w:r>
      <w:r w:rsidR="002E3A15">
        <w:rPr>
          <w:rStyle w:val="None"/>
        </w:rPr>
        <w:t>.</w:t>
      </w:r>
      <w:r>
        <w:rPr>
          <w:rStyle w:val="None"/>
        </w:rPr>
        <w:t xml:space="preserve"> </w:t>
      </w:r>
    </w:p>
    <w:p w14:paraId="12D22489" w14:textId="77777777" w:rsidR="0025246F" w:rsidRDefault="002172B5">
      <w:pPr>
        <w:pStyle w:val="ListParagraph"/>
        <w:numPr>
          <w:ilvl w:val="0"/>
          <w:numId w:val="10"/>
        </w:numPr>
      </w:pPr>
      <w:r>
        <w:rPr>
          <w:rStyle w:val="None"/>
        </w:rPr>
        <w:t>Be non-partisan, clear, concise, unambiguous and free of all jargon.</w:t>
      </w:r>
    </w:p>
    <w:p w14:paraId="22D0541E" w14:textId="77777777" w:rsidR="0025246F" w:rsidRDefault="002172B5">
      <w:pPr>
        <w:pStyle w:val="ListParagraph"/>
        <w:numPr>
          <w:ilvl w:val="0"/>
          <w:numId w:val="10"/>
        </w:numPr>
      </w:pPr>
      <w:r>
        <w:rPr>
          <w:rStyle w:val="None"/>
        </w:rPr>
        <w:t>Be stated positively.</w:t>
      </w:r>
    </w:p>
    <w:p w14:paraId="2D37CD27" w14:textId="77777777" w:rsidR="0025246F" w:rsidRDefault="002172B5">
      <w:pPr>
        <w:pStyle w:val="ListParagraph"/>
        <w:numPr>
          <w:ilvl w:val="0"/>
          <w:numId w:val="10"/>
        </w:numPr>
      </w:pPr>
      <w:r>
        <w:rPr>
          <w:rStyle w:val="None"/>
        </w:rPr>
        <w:t>Make a statement that can be used as a basis for action.</w:t>
      </w:r>
    </w:p>
    <w:p w14:paraId="50C62B3B" w14:textId="77777777" w:rsidR="0025246F" w:rsidRDefault="002172B5">
      <w:pPr>
        <w:pStyle w:val="ListParagraph"/>
        <w:numPr>
          <w:ilvl w:val="0"/>
          <w:numId w:val="10"/>
        </w:numPr>
      </w:pPr>
      <w:r>
        <w:rPr>
          <w:rStyle w:val="None"/>
        </w:rPr>
        <w:t>Provide well-researched, accurate and balanced information.</w:t>
      </w:r>
    </w:p>
    <w:p w14:paraId="5D755D02" w14:textId="2DEB6F27" w:rsidR="0025246F" w:rsidRDefault="002172B5">
      <w:pPr>
        <w:pStyle w:val="ListParagraph"/>
        <w:numPr>
          <w:ilvl w:val="0"/>
          <w:numId w:val="10"/>
        </w:numPr>
      </w:pPr>
      <w:r>
        <w:rPr>
          <w:rStyle w:val="None"/>
        </w:rPr>
        <w:t xml:space="preserve">Begin with the expression </w:t>
      </w:r>
      <w:r>
        <w:rPr>
          <w:rStyle w:val="None"/>
          <w:b/>
          <w:bCs/>
        </w:rPr>
        <w:t xml:space="preserve">RESOLVED, </w:t>
      </w:r>
      <w:r>
        <w:rPr>
          <w:rStyle w:val="None"/>
        </w:rPr>
        <w:t xml:space="preserve">That </w:t>
      </w:r>
      <w:r w:rsidR="00A21969">
        <w:rPr>
          <w:rStyle w:val="None"/>
        </w:rPr>
        <w:t xml:space="preserve">CFUW </w:t>
      </w:r>
      <w:r>
        <w:rPr>
          <w:rStyle w:val="None"/>
        </w:rPr>
        <w:t>urge …</w:t>
      </w:r>
    </w:p>
    <w:p w14:paraId="7A7E091D" w14:textId="77777777" w:rsidR="0025246F" w:rsidRDefault="002172B5">
      <w:pPr>
        <w:pStyle w:val="ListParagraph"/>
        <w:numPr>
          <w:ilvl w:val="0"/>
          <w:numId w:val="10"/>
        </w:numPr>
      </w:pPr>
      <w:r>
        <w:rPr>
          <w:rStyle w:val="None"/>
        </w:rPr>
        <w:t>Address the relevant level(s) of government as appropriate.</w:t>
      </w:r>
    </w:p>
    <w:p w14:paraId="5030933F" w14:textId="77777777" w:rsidR="0025246F" w:rsidRDefault="002172B5">
      <w:pPr>
        <w:pStyle w:val="ListParagraph"/>
        <w:numPr>
          <w:ilvl w:val="0"/>
          <w:numId w:val="10"/>
        </w:numPr>
      </w:pPr>
      <w:r>
        <w:rPr>
          <w:rStyle w:val="None"/>
        </w:rPr>
        <w:t>Be able to stand alone and be understood without the accompanying Background.</w:t>
      </w:r>
    </w:p>
    <w:p w14:paraId="728DBF83" w14:textId="77777777" w:rsidR="0025246F" w:rsidRDefault="002172B5">
      <w:pPr>
        <w:pStyle w:val="ListParagraph"/>
        <w:numPr>
          <w:ilvl w:val="0"/>
          <w:numId w:val="10"/>
        </w:numPr>
      </w:pPr>
      <w:r>
        <w:rPr>
          <w:rStyle w:val="None"/>
        </w:rPr>
        <w:t>Have each clause able to be ratified separately.</w:t>
      </w:r>
    </w:p>
    <w:p w14:paraId="42F8E672" w14:textId="77777777" w:rsidR="0025246F" w:rsidRDefault="002172B5">
      <w:pPr>
        <w:pStyle w:val="ListParagraph"/>
        <w:numPr>
          <w:ilvl w:val="0"/>
          <w:numId w:val="10"/>
        </w:numPr>
      </w:pPr>
      <w:r>
        <w:rPr>
          <w:rStyle w:val="None"/>
        </w:rPr>
        <w:t>Spell out each acronym when it first appears in each Resolution followed by the acronym in parentheses.</w:t>
      </w:r>
    </w:p>
    <w:p w14:paraId="61AD85CB" w14:textId="77777777" w:rsidR="0025246F" w:rsidRDefault="0025246F">
      <w:pPr>
        <w:pStyle w:val="BodyA"/>
        <w:rPr>
          <w:rStyle w:val="None"/>
        </w:rPr>
      </w:pPr>
    </w:p>
    <w:p w14:paraId="58F2A98A" w14:textId="77777777" w:rsidR="0025246F" w:rsidRDefault="002172B5">
      <w:pPr>
        <w:pStyle w:val="BodyA"/>
        <w:rPr>
          <w:rStyle w:val="None"/>
        </w:rPr>
      </w:pPr>
      <w:r>
        <w:rPr>
          <w:rStyle w:val="None"/>
          <w:b/>
          <w:bCs/>
        </w:rPr>
        <w:t>Background Development:</w:t>
      </w:r>
    </w:p>
    <w:p w14:paraId="705F0971" w14:textId="77777777" w:rsidR="0025246F" w:rsidRDefault="0025246F">
      <w:pPr>
        <w:pStyle w:val="BodyA"/>
        <w:rPr>
          <w:rStyle w:val="None"/>
        </w:rPr>
      </w:pPr>
    </w:p>
    <w:p w14:paraId="08FA2CFD" w14:textId="77777777" w:rsidR="0025246F" w:rsidRDefault="002172B5">
      <w:pPr>
        <w:pStyle w:val="BodyA"/>
        <w:rPr>
          <w:rStyle w:val="None"/>
        </w:rPr>
      </w:pPr>
      <w:r>
        <w:rPr>
          <w:rStyle w:val="None"/>
        </w:rPr>
        <w:t xml:space="preserve">The background material summarizes the research from which the Resolution has been developed.  It explains and supports each clause of the Resolution.  Although the vote is taken only on the Resolved Clause(s) and not the Background, comprehensive, accurate background material is helpful in understanding the context of a Resolution and why the Proposer is asking to have this Resolution adopted.  Background material </w:t>
      </w:r>
      <w:r>
        <w:rPr>
          <w:rStyle w:val="None"/>
        </w:rPr>
        <w:lastRenderedPageBreak/>
        <w:t>may be helpful in developing advocacy following acceptance of a Resolution at a Policy Session. The Background should contain:</w:t>
      </w:r>
    </w:p>
    <w:p w14:paraId="009C9FD5" w14:textId="77777777" w:rsidR="0025246F" w:rsidRDefault="0025246F">
      <w:pPr>
        <w:pStyle w:val="BodyA"/>
        <w:rPr>
          <w:rStyle w:val="None"/>
        </w:rPr>
      </w:pPr>
    </w:p>
    <w:p w14:paraId="13AC7185" w14:textId="3C13FFD6" w:rsidR="0025246F" w:rsidRDefault="002172B5">
      <w:pPr>
        <w:pStyle w:val="ListParagraph"/>
        <w:numPr>
          <w:ilvl w:val="0"/>
          <w:numId w:val="12"/>
        </w:numPr>
      </w:pPr>
      <w:r>
        <w:rPr>
          <w:rStyle w:val="None"/>
        </w:rPr>
        <w:t>Reference to any</w:t>
      </w:r>
      <w:r>
        <w:rPr>
          <w:rStyle w:val="None"/>
          <w:u w:color="FF0000"/>
        </w:rPr>
        <w:t xml:space="preserve"> </w:t>
      </w:r>
      <w:r>
        <w:rPr>
          <w:rStyle w:val="None"/>
        </w:rPr>
        <w:t xml:space="preserve">CFUW </w:t>
      </w:r>
      <w:r w:rsidR="00A21969">
        <w:rPr>
          <w:rStyle w:val="None"/>
        </w:rPr>
        <w:t>adopted resolution</w:t>
      </w:r>
      <w:r>
        <w:rPr>
          <w:rStyle w:val="None"/>
        </w:rPr>
        <w:t xml:space="preserve"> on this or similar topics.</w:t>
      </w:r>
    </w:p>
    <w:p w14:paraId="598BA534" w14:textId="77777777" w:rsidR="0025246F" w:rsidRDefault="002172B5">
      <w:pPr>
        <w:pStyle w:val="ListParagraph"/>
        <w:numPr>
          <w:ilvl w:val="0"/>
          <w:numId w:val="12"/>
        </w:numPr>
      </w:pPr>
      <w:r>
        <w:rPr>
          <w:rStyle w:val="None"/>
        </w:rPr>
        <w:t>An overview, summary and conclusion on the Resolution issue.</w:t>
      </w:r>
    </w:p>
    <w:p w14:paraId="5D4D8F79" w14:textId="77777777" w:rsidR="0025246F" w:rsidRDefault="002172B5">
      <w:pPr>
        <w:pStyle w:val="ListParagraph"/>
        <w:numPr>
          <w:ilvl w:val="0"/>
          <w:numId w:val="12"/>
        </w:numPr>
      </w:pPr>
      <w:r>
        <w:rPr>
          <w:rStyle w:val="None"/>
        </w:rPr>
        <w:t>Well-researched, accurate information from more than one source.</w:t>
      </w:r>
    </w:p>
    <w:p w14:paraId="0385F372" w14:textId="77777777" w:rsidR="0025246F" w:rsidRDefault="002172B5">
      <w:pPr>
        <w:pStyle w:val="ListParagraph"/>
        <w:numPr>
          <w:ilvl w:val="0"/>
          <w:numId w:val="12"/>
        </w:numPr>
      </w:pPr>
      <w:r>
        <w:rPr>
          <w:rStyle w:val="None"/>
        </w:rPr>
        <w:t>Documentation and support for each resolved clause.</w:t>
      </w:r>
    </w:p>
    <w:p w14:paraId="44D911C3" w14:textId="77777777" w:rsidR="0025246F" w:rsidRDefault="002172B5">
      <w:pPr>
        <w:pStyle w:val="ListParagraph"/>
        <w:numPr>
          <w:ilvl w:val="0"/>
          <w:numId w:val="12"/>
        </w:numPr>
      </w:pPr>
      <w:r>
        <w:rPr>
          <w:rStyle w:val="None"/>
        </w:rPr>
        <w:t>Objective scientific data that supports the Resolution (if applicable).</w:t>
      </w:r>
    </w:p>
    <w:p w14:paraId="568B4C44" w14:textId="77777777" w:rsidR="0025246F" w:rsidRDefault="002172B5">
      <w:pPr>
        <w:pStyle w:val="ListParagraph"/>
        <w:numPr>
          <w:ilvl w:val="0"/>
          <w:numId w:val="12"/>
        </w:numPr>
      </w:pPr>
      <w:r>
        <w:rPr>
          <w:rStyle w:val="None"/>
        </w:rPr>
        <w:t>Statistics and definitions (if applicable).</w:t>
      </w:r>
    </w:p>
    <w:p w14:paraId="38F9B228" w14:textId="77777777" w:rsidR="0025246F" w:rsidRDefault="002172B5">
      <w:pPr>
        <w:pStyle w:val="ListParagraph"/>
        <w:numPr>
          <w:ilvl w:val="0"/>
          <w:numId w:val="12"/>
        </w:numPr>
      </w:pPr>
      <w:r>
        <w:rPr>
          <w:rStyle w:val="None"/>
        </w:rPr>
        <w:t>A discussion of the issue with pan-Canadian impact (or international impact).</w:t>
      </w:r>
    </w:p>
    <w:p w14:paraId="5E34801F" w14:textId="77777777" w:rsidR="0025246F" w:rsidRDefault="0025246F">
      <w:pPr>
        <w:pStyle w:val="BodyA"/>
        <w:rPr>
          <w:rStyle w:val="None"/>
        </w:rPr>
      </w:pPr>
    </w:p>
    <w:p w14:paraId="1F240C11" w14:textId="77777777" w:rsidR="0025246F" w:rsidRDefault="0025246F">
      <w:pPr>
        <w:pStyle w:val="BodyA"/>
        <w:rPr>
          <w:rStyle w:val="None"/>
        </w:rPr>
      </w:pPr>
    </w:p>
    <w:p w14:paraId="44EFA3BE" w14:textId="77777777" w:rsidR="0025246F" w:rsidRDefault="002172B5">
      <w:pPr>
        <w:pStyle w:val="BodyA"/>
        <w:rPr>
          <w:rStyle w:val="None"/>
          <w:b/>
          <w:bCs/>
        </w:rPr>
      </w:pPr>
      <w:r>
        <w:rPr>
          <w:rStyle w:val="None"/>
          <w:b/>
          <w:bCs/>
        </w:rPr>
        <w:t>Implementation Development:</w:t>
      </w:r>
    </w:p>
    <w:p w14:paraId="38699960" w14:textId="77777777" w:rsidR="0025246F" w:rsidRDefault="0025246F">
      <w:pPr>
        <w:pStyle w:val="BodyA"/>
        <w:rPr>
          <w:rStyle w:val="None"/>
        </w:rPr>
      </w:pPr>
    </w:p>
    <w:p w14:paraId="462DBA30" w14:textId="1316C6F9" w:rsidR="0025246F" w:rsidRDefault="002172B5">
      <w:pPr>
        <w:pStyle w:val="BodyA"/>
        <w:rPr>
          <w:rStyle w:val="None"/>
        </w:rPr>
      </w:pPr>
      <w:r>
        <w:rPr>
          <w:rStyle w:val="None"/>
        </w:rPr>
        <w:t xml:space="preserve">Once a </w:t>
      </w:r>
      <w:r w:rsidR="00A21969">
        <w:rPr>
          <w:rStyle w:val="None"/>
        </w:rPr>
        <w:t>r</w:t>
      </w:r>
      <w:r>
        <w:rPr>
          <w:rStyle w:val="None"/>
        </w:rPr>
        <w:t xml:space="preserve">esolution becomes </w:t>
      </w:r>
      <w:r w:rsidR="00A21969">
        <w:rPr>
          <w:rStyle w:val="None"/>
        </w:rPr>
        <w:t>an adopted resolution</w:t>
      </w:r>
      <w:r>
        <w:rPr>
          <w:rStyle w:val="None"/>
        </w:rPr>
        <w:t xml:space="preserve">, an Advocacy package is prepared by </w:t>
      </w:r>
      <w:r w:rsidR="005F2116">
        <w:rPr>
          <w:rStyle w:val="None"/>
        </w:rPr>
        <w:t>the National</w:t>
      </w:r>
      <w:r>
        <w:rPr>
          <w:rStyle w:val="None"/>
        </w:rPr>
        <w:t xml:space="preserve"> Office providing suggestions for Club action in the implementation stage.  Proposers, with their experience from research done when preparing their Resolution, are involved in the preparation of this package and can provide specific suggestions to </w:t>
      </w:r>
      <w:r w:rsidR="005F2116">
        <w:rPr>
          <w:rStyle w:val="None"/>
        </w:rPr>
        <w:t>the National</w:t>
      </w:r>
      <w:r>
        <w:rPr>
          <w:rStyle w:val="None"/>
        </w:rPr>
        <w:t xml:space="preserve"> Office and to other Clubs to </w:t>
      </w:r>
      <w:r w:rsidR="00E86C72">
        <w:rPr>
          <w:rStyle w:val="None"/>
        </w:rPr>
        <w:t>help with</w:t>
      </w:r>
      <w:r>
        <w:rPr>
          <w:rStyle w:val="None"/>
        </w:rPr>
        <w:t xml:space="preserve"> implementation.  Sample implementation suggestions are:</w:t>
      </w:r>
    </w:p>
    <w:p w14:paraId="634C93C2" w14:textId="77777777" w:rsidR="0025246F" w:rsidRDefault="0025246F">
      <w:pPr>
        <w:pStyle w:val="BodyA"/>
        <w:rPr>
          <w:rStyle w:val="None"/>
        </w:rPr>
      </w:pPr>
    </w:p>
    <w:p w14:paraId="0BCD6EE5" w14:textId="77777777" w:rsidR="0025246F" w:rsidRDefault="002172B5">
      <w:pPr>
        <w:pStyle w:val="ListParagraph"/>
        <w:numPr>
          <w:ilvl w:val="0"/>
          <w:numId w:val="14"/>
        </w:numPr>
      </w:pPr>
      <w:r>
        <w:rPr>
          <w:rStyle w:val="None"/>
        </w:rPr>
        <w:t>CFUW members could advocate to their local MPs to express support for the establishment of (</w:t>
      </w:r>
      <w:r>
        <w:rPr>
          <w:rStyle w:val="None"/>
          <w:i/>
          <w:iCs/>
        </w:rPr>
        <w:t>insert topic</w:t>
      </w:r>
      <w:r>
        <w:rPr>
          <w:rStyle w:val="None"/>
        </w:rPr>
        <w:t>).</w:t>
      </w:r>
    </w:p>
    <w:p w14:paraId="6323EC81" w14:textId="77777777" w:rsidR="0025246F" w:rsidRDefault="002172B5">
      <w:pPr>
        <w:pStyle w:val="ListParagraph"/>
        <w:numPr>
          <w:ilvl w:val="0"/>
          <w:numId w:val="14"/>
        </w:numPr>
      </w:pPr>
      <w:r>
        <w:rPr>
          <w:rStyle w:val="None"/>
        </w:rPr>
        <w:t>CFUW members could work with other organizations with a similar view on (</w:t>
      </w:r>
      <w:r>
        <w:rPr>
          <w:rStyle w:val="None"/>
          <w:i/>
          <w:iCs/>
        </w:rPr>
        <w:t>insert topic</w:t>
      </w:r>
      <w:r>
        <w:rPr>
          <w:rStyle w:val="None"/>
        </w:rPr>
        <w:t>) to advocate to the Government of Canada.</w:t>
      </w:r>
    </w:p>
    <w:p w14:paraId="7434FC3C" w14:textId="77777777" w:rsidR="0025246F" w:rsidRDefault="002172B5">
      <w:pPr>
        <w:pStyle w:val="ListParagraph"/>
        <w:numPr>
          <w:ilvl w:val="0"/>
          <w:numId w:val="14"/>
        </w:numPr>
      </w:pPr>
      <w:r>
        <w:rPr>
          <w:rStyle w:val="None"/>
        </w:rPr>
        <w:t>CFUW members could write to their local MP regarding the identified situation and express the need for a national action plan that is well funded.</w:t>
      </w:r>
    </w:p>
    <w:p w14:paraId="2FBD6ECD" w14:textId="77777777" w:rsidR="0025246F" w:rsidRDefault="002172B5">
      <w:pPr>
        <w:pStyle w:val="ListParagraph"/>
        <w:numPr>
          <w:ilvl w:val="0"/>
          <w:numId w:val="14"/>
        </w:numPr>
      </w:pPr>
      <w:r>
        <w:rPr>
          <w:rStyle w:val="None"/>
        </w:rPr>
        <w:t>Clubs could communicate with local and national women’s groups to learn more about the problem and how they can help.</w:t>
      </w:r>
    </w:p>
    <w:p w14:paraId="1150829F" w14:textId="265192B4" w:rsidR="0025246F" w:rsidRDefault="002172B5">
      <w:pPr>
        <w:pStyle w:val="ListParagraph"/>
        <w:numPr>
          <w:ilvl w:val="0"/>
          <w:numId w:val="14"/>
        </w:numPr>
      </w:pPr>
      <w:r>
        <w:rPr>
          <w:rStyle w:val="None"/>
        </w:rPr>
        <w:t xml:space="preserve">Clubs and Provincial/Regional Councils could feature speakers in a webinar or public lecture on </w:t>
      </w:r>
      <w:r w:rsidR="005F2116">
        <w:rPr>
          <w:rStyle w:val="None"/>
        </w:rPr>
        <w:t>newly</w:t>
      </w:r>
      <w:r>
        <w:rPr>
          <w:rStyle w:val="None"/>
        </w:rPr>
        <w:t xml:space="preserve"> </w:t>
      </w:r>
      <w:r w:rsidR="00A21969">
        <w:rPr>
          <w:rStyle w:val="None"/>
        </w:rPr>
        <w:t xml:space="preserve">adopted </w:t>
      </w:r>
      <w:r w:rsidR="005F2116">
        <w:rPr>
          <w:rStyle w:val="None"/>
        </w:rPr>
        <w:t>resolutions issues</w:t>
      </w:r>
      <w:r>
        <w:rPr>
          <w:rStyle w:val="None"/>
        </w:rPr>
        <w:t>.</w:t>
      </w:r>
    </w:p>
    <w:p w14:paraId="58AFC090" w14:textId="74C7558B" w:rsidR="0025246F" w:rsidRDefault="002172B5">
      <w:pPr>
        <w:pStyle w:val="ListParagraph"/>
        <w:numPr>
          <w:ilvl w:val="0"/>
          <w:numId w:val="14"/>
        </w:numPr>
      </w:pPr>
      <w:r>
        <w:rPr>
          <w:rStyle w:val="None"/>
        </w:rPr>
        <w:t xml:space="preserve">Clubs could publicize the </w:t>
      </w:r>
      <w:r w:rsidR="005F2116">
        <w:rPr>
          <w:rStyle w:val="None"/>
        </w:rPr>
        <w:t>newly</w:t>
      </w:r>
      <w:r>
        <w:rPr>
          <w:rStyle w:val="None"/>
        </w:rPr>
        <w:t xml:space="preserve"> </w:t>
      </w:r>
      <w:r w:rsidR="00A21969">
        <w:rPr>
          <w:rStyle w:val="None"/>
        </w:rPr>
        <w:t xml:space="preserve">adopted </w:t>
      </w:r>
      <w:r w:rsidR="005F2116">
        <w:rPr>
          <w:rStyle w:val="None"/>
        </w:rPr>
        <w:t>resolution’s issues</w:t>
      </w:r>
      <w:r>
        <w:rPr>
          <w:rStyle w:val="None"/>
        </w:rPr>
        <w:t xml:space="preserve"> through social media.</w:t>
      </w:r>
    </w:p>
    <w:p w14:paraId="697B33FE" w14:textId="69736CA8" w:rsidR="0025246F" w:rsidRDefault="002172B5">
      <w:pPr>
        <w:pStyle w:val="ListParagraph"/>
        <w:numPr>
          <w:ilvl w:val="0"/>
          <w:numId w:val="14"/>
        </w:numPr>
      </w:pPr>
      <w:r>
        <w:rPr>
          <w:rStyle w:val="None"/>
        </w:rPr>
        <w:t xml:space="preserve">Clubs and Provincial/Regional Councils can advocate on </w:t>
      </w:r>
      <w:r w:rsidR="00A21969">
        <w:rPr>
          <w:rStyle w:val="None"/>
        </w:rPr>
        <w:t>adopted resolutions</w:t>
      </w:r>
      <w:r>
        <w:rPr>
          <w:rStyle w:val="None"/>
        </w:rPr>
        <w:t xml:space="preserve"> to their local representatives at all levels of government.</w:t>
      </w:r>
    </w:p>
    <w:p w14:paraId="368695C1" w14:textId="0C1C4B0A" w:rsidR="0025246F" w:rsidRDefault="002172B5">
      <w:pPr>
        <w:pStyle w:val="ListParagraph"/>
        <w:numPr>
          <w:ilvl w:val="0"/>
          <w:numId w:val="14"/>
        </w:numPr>
      </w:pPr>
      <w:r>
        <w:rPr>
          <w:rStyle w:val="None"/>
        </w:rPr>
        <w:t xml:space="preserve">Note: Several Clubs may wish to work together on advocacy for a specific </w:t>
      </w:r>
      <w:r w:rsidR="00A21969">
        <w:rPr>
          <w:rStyle w:val="None"/>
        </w:rPr>
        <w:t>adopted resolution</w:t>
      </w:r>
      <w:r>
        <w:rPr>
          <w:rStyle w:val="None"/>
        </w:rPr>
        <w:t>.</w:t>
      </w:r>
    </w:p>
    <w:p w14:paraId="642BD7F7" w14:textId="77777777" w:rsidR="0025246F" w:rsidRDefault="0025246F">
      <w:pPr>
        <w:pStyle w:val="BodyA"/>
        <w:rPr>
          <w:rStyle w:val="None"/>
        </w:rPr>
      </w:pPr>
    </w:p>
    <w:p w14:paraId="01090A2F" w14:textId="77777777" w:rsidR="0025246F" w:rsidRDefault="002172B5">
      <w:pPr>
        <w:pStyle w:val="BodyA"/>
        <w:rPr>
          <w:rStyle w:val="None"/>
          <w:b/>
          <w:bCs/>
        </w:rPr>
      </w:pPr>
      <w:r>
        <w:rPr>
          <w:rStyle w:val="None"/>
          <w:b/>
          <w:bCs/>
        </w:rPr>
        <w:t xml:space="preserve">Bibliography Development: </w:t>
      </w:r>
    </w:p>
    <w:p w14:paraId="52D84C52" w14:textId="77777777" w:rsidR="0025246F" w:rsidRDefault="0025246F">
      <w:pPr>
        <w:pStyle w:val="ListParagraph"/>
        <w:rPr>
          <w:rStyle w:val="None"/>
        </w:rPr>
      </w:pPr>
    </w:p>
    <w:p w14:paraId="4EF4B5D0" w14:textId="77777777" w:rsidR="0025246F" w:rsidRDefault="002172B5">
      <w:pPr>
        <w:pStyle w:val="ListParagraph"/>
        <w:ind w:left="0"/>
        <w:rPr>
          <w:rStyle w:val="None"/>
        </w:rPr>
      </w:pPr>
      <w:r>
        <w:rPr>
          <w:rStyle w:val="None"/>
        </w:rPr>
        <w:t>The Resolution Bibliography should:</w:t>
      </w:r>
    </w:p>
    <w:p w14:paraId="1CEFD191" w14:textId="77777777" w:rsidR="0025246F" w:rsidRDefault="0025246F">
      <w:pPr>
        <w:pStyle w:val="ListParagraph"/>
        <w:ind w:left="0"/>
        <w:rPr>
          <w:rStyle w:val="None"/>
        </w:rPr>
      </w:pPr>
    </w:p>
    <w:p w14:paraId="37477BD2" w14:textId="77777777" w:rsidR="0025246F" w:rsidRDefault="002172B5">
      <w:pPr>
        <w:pStyle w:val="ListParagraph"/>
        <w:numPr>
          <w:ilvl w:val="0"/>
          <w:numId w:val="16"/>
        </w:numPr>
      </w:pPr>
      <w:r>
        <w:rPr>
          <w:rStyle w:val="None"/>
        </w:rPr>
        <w:lastRenderedPageBreak/>
        <w:t xml:space="preserve">Contain primary sources. If a secondary source is used it should be labeled as such. </w:t>
      </w:r>
    </w:p>
    <w:p w14:paraId="4C660074" w14:textId="77777777" w:rsidR="0025246F" w:rsidRDefault="002172B5">
      <w:pPr>
        <w:pStyle w:val="ListParagraph"/>
        <w:numPr>
          <w:ilvl w:val="0"/>
          <w:numId w:val="16"/>
        </w:numPr>
      </w:pPr>
      <w:r>
        <w:rPr>
          <w:rStyle w:val="None"/>
        </w:rPr>
        <w:t>Indicate the sources, demonstrating the variety, quality and depth of research; and provide sources for others to read and to research.</w:t>
      </w:r>
    </w:p>
    <w:p w14:paraId="002C41D4" w14:textId="77777777" w:rsidR="0025246F" w:rsidRDefault="002172B5">
      <w:pPr>
        <w:pStyle w:val="ListParagraph"/>
        <w:numPr>
          <w:ilvl w:val="0"/>
          <w:numId w:val="16"/>
        </w:numPr>
      </w:pPr>
      <w:r>
        <w:rPr>
          <w:rStyle w:val="None"/>
        </w:rPr>
        <w:t>List the sources in alphabetical order by author or corporate body.</w:t>
      </w:r>
    </w:p>
    <w:p w14:paraId="3CE613C5" w14:textId="77777777" w:rsidR="0025246F" w:rsidRDefault="002172B5">
      <w:pPr>
        <w:pStyle w:val="ListParagraph"/>
        <w:numPr>
          <w:ilvl w:val="0"/>
          <w:numId w:val="16"/>
        </w:numPr>
      </w:pPr>
      <w:r>
        <w:rPr>
          <w:rStyle w:val="None"/>
        </w:rPr>
        <w:t>Ensure web-based research includes:</w:t>
      </w:r>
    </w:p>
    <w:p w14:paraId="6191376B" w14:textId="77777777" w:rsidR="0025246F" w:rsidRDefault="002172B5">
      <w:pPr>
        <w:pStyle w:val="ListParagraph"/>
        <w:numPr>
          <w:ilvl w:val="1"/>
          <w:numId w:val="16"/>
        </w:numPr>
      </w:pPr>
      <w:r>
        <w:rPr>
          <w:rStyle w:val="None"/>
        </w:rPr>
        <w:t>References to primary sources, especially when discussing reports, laws, Bills.</w:t>
      </w:r>
    </w:p>
    <w:p w14:paraId="1B07FDB5" w14:textId="77777777" w:rsidR="0025246F" w:rsidRDefault="002172B5">
      <w:pPr>
        <w:pStyle w:val="ListParagraph"/>
        <w:numPr>
          <w:ilvl w:val="1"/>
          <w:numId w:val="16"/>
        </w:numPr>
      </w:pPr>
      <w:r>
        <w:rPr>
          <w:rStyle w:val="None"/>
        </w:rPr>
        <w:t>The full URL and the date of retrieval.</w:t>
      </w:r>
    </w:p>
    <w:p w14:paraId="1C9CC992" w14:textId="77777777" w:rsidR="0025246F" w:rsidRDefault="002172B5">
      <w:pPr>
        <w:pStyle w:val="ListParagraph"/>
        <w:numPr>
          <w:ilvl w:val="1"/>
          <w:numId w:val="16"/>
        </w:numPr>
      </w:pPr>
      <w:r>
        <w:rPr>
          <w:rStyle w:val="None"/>
        </w:rPr>
        <w:t>A printed and/or electronic copy of their web-based research in case the page is no longer available at the time of Club Study.</w:t>
      </w:r>
    </w:p>
    <w:p w14:paraId="45ED9E16" w14:textId="77777777" w:rsidR="0025246F" w:rsidRDefault="0025246F">
      <w:pPr>
        <w:pStyle w:val="ListParagraph"/>
        <w:rPr>
          <w:rStyle w:val="None"/>
        </w:rPr>
      </w:pPr>
    </w:p>
    <w:p w14:paraId="47D686BC" w14:textId="34778897" w:rsidR="0025246F" w:rsidRDefault="002172B5">
      <w:pPr>
        <w:pStyle w:val="ListParagraph"/>
        <w:ind w:left="0"/>
        <w:rPr>
          <w:rStyle w:val="None"/>
        </w:rPr>
      </w:pPr>
      <w:r>
        <w:rPr>
          <w:rStyle w:val="None"/>
        </w:rPr>
        <w:t xml:space="preserve">Bibliography sources are displayed using the APA format (American Psychological Association).  The APA Publication Manual is generally recognized as the guide for academic writing in the social sciences and covers many aspects of research writing, including how to cite references.  Using the APA Citation Style provides two key benefits.  It provides a standardized method for writers to use when using electronic sources, and it allows the reader to readily find the specific electronic source used in the reference.  Appendix </w:t>
      </w:r>
      <w:r w:rsidR="00586DFD">
        <w:rPr>
          <w:rStyle w:val="None"/>
        </w:rPr>
        <w:t>A</w:t>
      </w:r>
      <w:r>
        <w:rPr>
          <w:rStyle w:val="None"/>
        </w:rPr>
        <w:t xml:space="preserve"> provides a guide to APA.  </w:t>
      </w:r>
    </w:p>
    <w:p w14:paraId="0BFBC4D9" w14:textId="77777777" w:rsidR="0025246F" w:rsidRDefault="0025246F">
      <w:pPr>
        <w:pStyle w:val="BodyA"/>
        <w:rPr>
          <w:rStyle w:val="None"/>
          <w:b/>
          <w:bCs/>
        </w:rPr>
      </w:pPr>
    </w:p>
    <w:p w14:paraId="54BB778C" w14:textId="77777777" w:rsidR="0025246F" w:rsidRDefault="0025246F">
      <w:pPr>
        <w:pStyle w:val="BodyA"/>
        <w:rPr>
          <w:rStyle w:val="None"/>
          <w:b/>
          <w:bCs/>
        </w:rPr>
      </w:pPr>
    </w:p>
    <w:p w14:paraId="36E610F9" w14:textId="77777777" w:rsidR="0025246F" w:rsidRDefault="002172B5">
      <w:pPr>
        <w:pStyle w:val="BodyA"/>
        <w:rPr>
          <w:rStyle w:val="None"/>
          <w:b/>
          <w:bCs/>
          <w:lang w:val="de-DE"/>
        </w:rPr>
      </w:pPr>
      <w:r>
        <w:rPr>
          <w:rStyle w:val="None"/>
          <w:b/>
          <w:bCs/>
          <w:lang w:val="de-DE"/>
        </w:rPr>
        <w:t>Resolution Format:</w:t>
      </w:r>
    </w:p>
    <w:p w14:paraId="3325F580" w14:textId="77777777" w:rsidR="0025246F" w:rsidRDefault="0025246F">
      <w:pPr>
        <w:pStyle w:val="BodyA"/>
        <w:rPr>
          <w:rStyle w:val="None"/>
        </w:rPr>
      </w:pPr>
    </w:p>
    <w:p w14:paraId="52480F8F" w14:textId="682A52FA" w:rsidR="0025246F" w:rsidRDefault="002172B5">
      <w:pPr>
        <w:pStyle w:val="BodyA"/>
        <w:rPr>
          <w:rStyle w:val="None"/>
        </w:rPr>
      </w:pPr>
      <w:r>
        <w:rPr>
          <w:rStyle w:val="None"/>
        </w:rPr>
        <w:t xml:space="preserve">The draft electronic Resolution should be submitted to the CFUW Resolutions Chair and CFUW </w:t>
      </w:r>
      <w:r w:rsidR="00410B93">
        <w:rPr>
          <w:rStyle w:val="None"/>
        </w:rPr>
        <w:t xml:space="preserve">National </w:t>
      </w:r>
      <w:r>
        <w:rPr>
          <w:rStyle w:val="None"/>
        </w:rPr>
        <w:t>Advocacy</w:t>
      </w:r>
      <w:r w:rsidR="00410B93">
        <w:rPr>
          <w:rStyle w:val="None"/>
        </w:rPr>
        <w:t xml:space="preserve"> and Policy Specialist</w:t>
      </w:r>
      <w:r>
        <w:rPr>
          <w:rStyle w:val="None"/>
        </w:rPr>
        <w:t xml:space="preserve"> for review using the form</w:t>
      </w:r>
      <w:r w:rsidR="00995262">
        <w:rPr>
          <w:rStyle w:val="None"/>
        </w:rPr>
        <w:t xml:space="preserve"> provided at this link </w:t>
      </w:r>
      <w:r w:rsidR="00995262" w:rsidRPr="00E86C72">
        <w:rPr>
          <w:rStyle w:val="None"/>
          <w:color w:val="auto"/>
          <w:highlight w:val="yellow"/>
        </w:rPr>
        <w:t>(</w:t>
      </w:r>
      <w:hyperlink r:id="rId15" w:history="1">
        <w:r w:rsidR="00995262" w:rsidRPr="00E86C72">
          <w:rPr>
            <w:rStyle w:val="Hyperlink"/>
            <w:color w:val="auto"/>
            <w:highlight w:val="yellow"/>
          </w:rPr>
          <w:t>https://forms.gle/PaCgPNE1EAJwpRRG6</w:t>
        </w:r>
      </w:hyperlink>
      <w:r w:rsidR="00995262" w:rsidRPr="00E86C72">
        <w:rPr>
          <w:rStyle w:val="None"/>
          <w:color w:val="auto"/>
          <w:highlight w:val="yellow"/>
        </w:rPr>
        <w:t>)</w:t>
      </w:r>
      <w:r w:rsidR="00995262" w:rsidRPr="00E86C72">
        <w:rPr>
          <w:rStyle w:val="None"/>
          <w:color w:val="auto"/>
        </w:rPr>
        <w:t xml:space="preserve"> </w:t>
      </w:r>
      <w:r>
        <w:rPr>
          <w:rStyle w:val="None"/>
        </w:rPr>
        <w:t>The deadline for submission is February 9. Following are the guidelines for Resolution submission:</w:t>
      </w:r>
    </w:p>
    <w:p w14:paraId="3189B58B" w14:textId="77777777" w:rsidR="0025246F" w:rsidRDefault="0025246F">
      <w:pPr>
        <w:pStyle w:val="BodyA"/>
        <w:rPr>
          <w:rStyle w:val="None"/>
        </w:rPr>
      </w:pPr>
    </w:p>
    <w:p w14:paraId="5A322FC8" w14:textId="77777777" w:rsidR="0025246F" w:rsidRDefault="002172B5">
      <w:pPr>
        <w:pStyle w:val="ListParagraph"/>
        <w:numPr>
          <w:ilvl w:val="0"/>
          <w:numId w:val="18"/>
        </w:numPr>
      </w:pPr>
      <w:r>
        <w:rPr>
          <w:rStyle w:val="None"/>
        </w:rPr>
        <w:t>4 page maximum for Resolved Clause(s), Background and Implementation</w:t>
      </w:r>
    </w:p>
    <w:p w14:paraId="525FEEA3" w14:textId="77777777" w:rsidR="0025246F" w:rsidRDefault="002172B5">
      <w:pPr>
        <w:pStyle w:val="ListParagraph"/>
        <w:numPr>
          <w:ilvl w:val="0"/>
          <w:numId w:val="18"/>
        </w:numPr>
      </w:pPr>
      <w:r>
        <w:rPr>
          <w:rStyle w:val="None"/>
        </w:rPr>
        <w:t>2 page maximum for Bibliography</w:t>
      </w:r>
    </w:p>
    <w:p w14:paraId="0B6327D2" w14:textId="77777777" w:rsidR="0025246F" w:rsidRDefault="0025246F">
      <w:pPr>
        <w:pStyle w:val="BodyA"/>
        <w:rPr>
          <w:rStyle w:val="None"/>
        </w:rPr>
      </w:pPr>
    </w:p>
    <w:p w14:paraId="75FB6765" w14:textId="77777777" w:rsidR="0025246F" w:rsidRDefault="0025246F">
      <w:pPr>
        <w:pStyle w:val="BodyA"/>
        <w:jc w:val="center"/>
        <w:rPr>
          <w:rStyle w:val="None"/>
          <w:b/>
          <w:bCs/>
        </w:rPr>
      </w:pPr>
    </w:p>
    <w:p w14:paraId="48BA922A" w14:textId="77777777" w:rsidR="0025246F" w:rsidRDefault="0025246F">
      <w:pPr>
        <w:pStyle w:val="BodyA"/>
        <w:jc w:val="center"/>
        <w:rPr>
          <w:rStyle w:val="None"/>
          <w:b/>
          <w:bCs/>
        </w:rPr>
      </w:pPr>
    </w:p>
    <w:p w14:paraId="3886347E" w14:textId="77777777" w:rsidR="0025246F" w:rsidRDefault="002172B5">
      <w:pPr>
        <w:pStyle w:val="BodyA"/>
        <w:jc w:val="center"/>
        <w:rPr>
          <w:rStyle w:val="None"/>
          <w:b/>
          <w:bCs/>
        </w:rPr>
      </w:pPr>
      <w:r>
        <w:rPr>
          <w:rStyle w:val="None"/>
          <w:b/>
          <w:bCs/>
        </w:rPr>
        <w:t>CFUW Resolutions – Revision Process</w:t>
      </w:r>
    </w:p>
    <w:p w14:paraId="0F989A72" w14:textId="77777777" w:rsidR="0025246F" w:rsidRDefault="0025246F">
      <w:pPr>
        <w:pStyle w:val="BodyA"/>
        <w:jc w:val="center"/>
        <w:rPr>
          <w:rStyle w:val="None"/>
        </w:rPr>
      </w:pPr>
    </w:p>
    <w:p w14:paraId="6C69C4A1" w14:textId="77777777" w:rsidR="0025246F" w:rsidRDefault="002172B5">
      <w:pPr>
        <w:pStyle w:val="BodyA"/>
        <w:rPr>
          <w:rStyle w:val="None"/>
          <w:b/>
          <w:bCs/>
        </w:rPr>
      </w:pPr>
      <w:r>
        <w:rPr>
          <w:rStyle w:val="None"/>
          <w:b/>
          <w:bCs/>
        </w:rPr>
        <w:t>CFUW Resolutions Committee Review:</w:t>
      </w:r>
    </w:p>
    <w:p w14:paraId="30A93DB0" w14:textId="77777777" w:rsidR="0025246F" w:rsidRDefault="0025246F">
      <w:pPr>
        <w:pStyle w:val="BodyA"/>
        <w:rPr>
          <w:rStyle w:val="None"/>
        </w:rPr>
      </w:pPr>
    </w:p>
    <w:p w14:paraId="67B063AC" w14:textId="77777777" w:rsidR="0025246F" w:rsidRDefault="002172B5">
      <w:pPr>
        <w:pStyle w:val="BodyA"/>
        <w:rPr>
          <w:rStyle w:val="None"/>
        </w:rPr>
      </w:pPr>
      <w:r>
        <w:rPr>
          <w:rStyle w:val="None"/>
        </w:rPr>
        <w:t>From February 9 to 23 the CFUW Resolutions Committee:</w:t>
      </w:r>
    </w:p>
    <w:p w14:paraId="74ECBC69" w14:textId="77777777" w:rsidR="0025246F" w:rsidRDefault="0025246F">
      <w:pPr>
        <w:pStyle w:val="BodyA"/>
        <w:rPr>
          <w:rStyle w:val="None"/>
        </w:rPr>
      </w:pPr>
    </w:p>
    <w:p w14:paraId="3904FCCF" w14:textId="77777777" w:rsidR="0025246F" w:rsidRDefault="002172B5">
      <w:pPr>
        <w:pStyle w:val="ListParagraph"/>
        <w:numPr>
          <w:ilvl w:val="0"/>
          <w:numId w:val="20"/>
        </w:numPr>
      </w:pPr>
      <w:r>
        <w:rPr>
          <w:rStyle w:val="None"/>
        </w:rPr>
        <w:t>Studies each proposed Resolution</w:t>
      </w:r>
    </w:p>
    <w:p w14:paraId="0F636400" w14:textId="2720BD89" w:rsidR="0025246F" w:rsidRDefault="002172B5">
      <w:pPr>
        <w:pStyle w:val="ListParagraph"/>
        <w:numPr>
          <w:ilvl w:val="0"/>
          <w:numId w:val="20"/>
        </w:numPr>
      </w:pPr>
      <w:r>
        <w:rPr>
          <w:rStyle w:val="None"/>
        </w:rPr>
        <w:t xml:space="preserve">Works with the Proposers to finalize the Resolution, offering suggestions for Resolution </w:t>
      </w:r>
      <w:r w:rsidR="00934CAA">
        <w:rPr>
          <w:rStyle w:val="None"/>
        </w:rPr>
        <w:t>improvement.</w:t>
      </w:r>
    </w:p>
    <w:p w14:paraId="72FFFC75" w14:textId="2E13E8AB" w:rsidR="0025246F" w:rsidRDefault="002172B5">
      <w:pPr>
        <w:pStyle w:val="ListParagraph"/>
        <w:numPr>
          <w:ilvl w:val="0"/>
          <w:numId w:val="20"/>
        </w:numPr>
      </w:pPr>
      <w:r>
        <w:rPr>
          <w:rStyle w:val="None"/>
        </w:rPr>
        <w:lastRenderedPageBreak/>
        <w:t xml:space="preserve">Reserves the right to reject proposed Resolutions if based on patently incorrect </w:t>
      </w:r>
      <w:r w:rsidR="00934CAA">
        <w:rPr>
          <w:rStyle w:val="None"/>
        </w:rPr>
        <w:t>information.</w:t>
      </w:r>
    </w:p>
    <w:p w14:paraId="61851800" w14:textId="77777777" w:rsidR="0025246F" w:rsidRDefault="0025246F">
      <w:pPr>
        <w:pStyle w:val="BodyA"/>
        <w:rPr>
          <w:rStyle w:val="None"/>
        </w:rPr>
      </w:pPr>
    </w:p>
    <w:p w14:paraId="49F6AFCF" w14:textId="2330ACE4" w:rsidR="0025246F" w:rsidRDefault="002172B5">
      <w:pPr>
        <w:pStyle w:val="BodyA"/>
        <w:rPr>
          <w:rStyle w:val="None"/>
        </w:rPr>
      </w:pPr>
      <w:r>
        <w:rPr>
          <w:rStyle w:val="None"/>
        </w:rPr>
        <w:t xml:space="preserve">Proposers make changes based on feedback received from the CFUW Resolutions Committee and confirm that as of March 10, all Bibliography hyperlinks are functioning.  Proposers must submit their revised Resolution to the CFUW Resolutions Chair and CFUW </w:t>
      </w:r>
      <w:r w:rsidR="00251662">
        <w:rPr>
          <w:rStyle w:val="None"/>
        </w:rPr>
        <w:t xml:space="preserve">National </w:t>
      </w:r>
      <w:r>
        <w:rPr>
          <w:rStyle w:val="None"/>
        </w:rPr>
        <w:t>Advocacy</w:t>
      </w:r>
      <w:r w:rsidR="00251662">
        <w:rPr>
          <w:rStyle w:val="None"/>
        </w:rPr>
        <w:t xml:space="preserve"> and Policy Specialist</w:t>
      </w:r>
      <w:r>
        <w:rPr>
          <w:rStyle w:val="None"/>
        </w:rPr>
        <w:t>.  On March 1</w:t>
      </w:r>
      <w:r w:rsidR="00C06058">
        <w:rPr>
          <w:rStyle w:val="None"/>
        </w:rPr>
        <w:t>2</w:t>
      </w:r>
      <w:r>
        <w:rPr>
          <w:rStyle w:val="None"/>
        </w:rPr>
        <w:t>, Resolutions are made available to all Clubs for discussion, consideration, debate and amendments.</w:t>
      </w:r>
    </w:p>
    <w:p w14:paraId="17C3830D" w14:textId="77777777" w:rsidR="0025246F" w:rsidRDefault="0025246F">
      <w:pPr>
        <w:pStyle w:val="BodyA"/>
        <w:rPr>
          <w:rStyle w:val="None"/>
        </w:rPr>
      </w:pPr>
    </w:p>
    <w:p w14:paraId="42873DF3" w14:textId="77777777" w:rsidR="0025246F" w:rsidRDefault="0025246F">
      <w:pPr>
        <w:pStyle w:val="BodyA"/>
        <w:rPr>
          <w:rStyle w:val="None"/>
        </w:rPr>
      </w:pPr>
    </w:p>
    <w:p w14:paraId="59605DE8" w14:textId="77777777" w:rsidR="0025246F" w:rsidRDefault="0025246F">
      <w:pPr>
        <w:pStyle w:val="BodyA"/>
        <w:rPr>
          <w:rStyle w:val="None"/>
        </w:rPr>
      </w:pPr>
    </w:p>
    <w:p w14:paraId="60FF63D2" w14:textId="77777777" w:rsidR="0025246F" w:rsidRDefault="002172B5">
      <w:pPr>
        <w:pStyle w:val="BodyA"/>
        <w:rPr>
          <w:rStyle w:val="None"/>
          <w:b/>
          <w:bCs/>
        </w:rPr>
      </w:pPr>
      <w:r>
        <w:rPr>
          <w:rStyle w:val="None"/>
          <w:b/>
          <w:bCs/>
        </w:rPr>
        <w:t>Club Review (Amendments):</w:t>
      </w:r>
    </w:p>
    <w:p w14:paraId="40A567A0" w14:textId="77777777" w:rsidR="0025246F" w:rsidRDefault="0025246F">
      <w:pPr>
        <w:pStyle w:val="BodyA"/>
        <w:rPr>
          <w:rStyle w:val="None"/>
        </w:rPr>
      </w:pPr>
    </w:p>
    <w:p w14:paraId="24853407" w14:textId="77777777" w:rsidR="0025246F" w:rsidRDefault="002172B5">
      <w:pPr>
        <w:pStyle w:val="BodyA"/>
        <w:rPr>
          <w:rStyle w:val="None"/>
        </w:rPr>
      </w:pPr>
      <w:r>
        <w:rPr>
          <w:rStyle w:val="None"/>
        </w:rPr>
        <w:t>An amendment is a proposed change.  It must be relevant to the subject of the Resolution.  No new subject may be introduced in an amendment.</w:t>
      </w:r>
    </w:p>
    <w:p w14:paraId="2529AE49" w14:textId="77777777" w:rsidR="0025246F" w:rsidRDefault="0025246F">
      <w:pPr>
        <w:pStyle w:val="BodyA"/>
        <w:rPr>
          <w:rStyle w:val="None"/>
        </w:rPr>
      </w:pPr>
    </w:p>
    <w:p w14:paraId="4B0FF3C5" w14:textId="1D6564CC" w:rsidR="0025246F" w:rsidRDefault="002172B5">
      <w:pPr>
        <w:pStyle w:val="BodyA"/>
        <w:rPr>
          <w:rStyle w:val="None"/>
        </w:rPr>
      </w:pPr>
      <w:r>
        <w:rPr>
          <w:rStyle w:val="None"/>
        </w:rPr>
        <w:t>After receiving the Resolution package, Clubs are encouraged to discuss, consider and debate the proposed Resolution and to propose an amendment if your Club</w:t>
      </w:r>
      <w:r w:rsidR="005C3FC8">
        <w:rPr>
          <w:rStyle w:val="None"/>
        </w:rPr>
        <w:t xml:space="preserve"> </w:t>
      </w:r>
      <w:r>
        <w:rPr>
          <w:rStyle w:val="None"/>
        </w:rPr>
        <w:t xml:space="preserve">believes an amendment would improve the Resolution.  </w:t>
      </w:r>
    </w:p>
    <w:p w14:paraId="3E07B0D2" w14:textId="77777777" w:rsidR="0025246F" w:rsidRDefault="0025246F">
      <w:pPr>
        <w:pStyle w:val="BodyA"/>
        <w:rPr>
          <w:rStyle w:val="None"/>
        </w:rPr>
      </w:pPr>
    </w:p>
    <w:p w14:paraId="3F847B55" w14:textId="12F36B13" w:rsidR="0025246F" w:rsidRDefault="002172B5">
      <w:pPr>
        <w:pStyle w:val="BodyA"/>
        <w:rPr>
          <w:rStyle w:val="None"/>
        </w:rPr>
      </w:pPr>
      <w:r>
        <w:rPr>
          <w:rStyle w:val="None"/>
        </w:rPr>
        <w:t xml:space="preserve">Clubs submitting an amendment should use the </w:t>
      </w:r>
      <w:r w:rsidR="0013565F">
        <w:rPr>
          <w:rStyle w:val="None"/>
        </w:rPr>
        <w:t xml:space="preserve">Google </w:t>
      </w:r>
      <w:r>
        <w:rPr>
          <w:rStyle w:val="None"/>
        </w:rPr>
        <w:t xml:space="preserve">form </w:t>
      </w:r>
      <w:r w:rsidR="0013565F">
        <w:rPr>
          <w:rStyle w:val="None"/>
        </w:rPr>
        <w:t>link that will be provided</w:t>
      </w:r>
      <w:r w:rsidR="00070840">
        <w:rPr>
          <w:rStyle w:val="None"/>
        </w:rPr>
        <w:t xml:space="preserve"> on March 12</w:t>
      </w:r>
      <w:r w:rsidR="00070840" w:rsidRPr="004A02E2">
        <w:rPr>
          <w:rStyle w:val="None"/>
          <w:vertAlign w:val="superscript"/>
        </w:rPr>
        <w:t>th</w:t>
      </w:r>
      <w:r w:rsidR="00070840">
        <w:rPr>
          <w:rStyle w:val="None"/>
        </w:rPr>
        <w:t xml:space="preserve">, 2024. </w:t>
      </w:r>
      <w:r w:rsidR="00D5137D">
        <w:rPr>
          <w:rStyle w:val="None"/>
        </w:rPr>
        <w:t xml:space="preserve">A separate </w:t>
      </w:r>
      <w:r w:rsidR="00D534A3">
        <w:rPr>
          <w:rStyle w:val="None"/>
        </w:rPr>
        <w:t xml:space="preserve">Amendment </w:t>
      </w:r>
      <w:r w:rsidR="00D5137D">
        <w:rPr>
          <w:rStyle w:val="None"/>
        </w:rPr>
        <w:t>form</w:t>
      </w:r>
      <w:r w:rsidR="00D534A3">
        <w:rPr>
          <w:rStyle w:val="None"/>
        </w:rPr>
        <w:t xml:space="preserve"> is </w:t>
      </w:r>
      <w:r w:rsidR="00D5137D">
        <w:rPr>
          <w:rStyle w:val="None"/>
        </w:rPr>
        <w:t xml:space="preserve">required </w:t>
      </w:r>
      <w:r w:rsidR="00E82BD7">
        <w:rPr>
          <w:rStyle w:val="None"/>
        </w:rPr>
        <w:t>for each Resolution being amended. These forms will be submitted through Google Forms to the CFUW</w:t>
      </w:r>
      <w:r w:rsidR="00235E7E">
        <w:rPr>
          <w:rStyle w:val="None"/>
        </w:rPr>
        <w:t xml:space="preserve"> Resolutions Chair and the CFUW National Advocacy and Policy Specialist no later than 12 noon East</w:t>
      </w:r>
      <w:r w:rsidR="0039447F">
        <w:rPr>
          <w:rStyle w:val="None"/>
        </w:rPr>
        <w:t>ern Time, April 24</w:t>
      </w:r>
      <w:r w:rsidR="0039447F" w:rsidRPr="004A02E2">
        <w:rPr>
          <w:rStyle w:val="None"/>
          <w:vertAlign w:val="superscript"/>
        </w:rPr>
        <w:t>th</w:t>
      </w:r>
      <w:r w:rsidR="0039447F">
        <w:rPr>
          <w:rStyle w:val="None"/>
        </w:rPr>
        <w:t xml:space="preserve">, 2024. </w:t>
      </w:r>
      <w:r>
        <w:rPr>
          <w:rStyle w:val="None"/>
        </w:rPr>
        <w:t xml:space="preserve">All Clubs submitting an amendment will </w:t>
      </w:r>
      <w:r w:rsidR="0039447F">
        <w:rPr>
          <w:rStyle w:val="None"/>
        </w:rPr>
        <w:t xml:space="preserve">receive a </w:t>
      </w:r>
      <w:r>
        <w:rPr>
          <w:rStyle w:val="None"/>
        </w:rPr>
        <w:t>receipt of their amendment</w:t>
      </w:r>
      <w:r w:rsidR="0039447F">
        <w:rPr>
          <w:rStyle w:val="None"/>
        </w:rPr>
        <w:t xml:space="preserve"> upon submission</w:t>
      </w:r>
      <w:r>
        <w:rPr>
          <w:rStyle w:val="None"/>
        </w:rPr>
        <w:t>.  If Clubs do not receive confirmation that their amendments have been received</w:t>
      </w:r>
      <w:r w:rsidR="00693BCA">
        <w:rPr>
          <w:rStyle w:val="None"/>
        </w:rPr>
        <w:t>,</w:t>
      </w:r>
      <w:r>
        <w:rPr>
          <w:rStyle w:val="None"/>
        </w:rPr>
        <w:t xml:space="preserve"> they should contact National Office</w:t>
      </w:r>
      <w:r w:rsidR="0039447F">
        <w:rPr>
          <w:rStyle w:val="None"/>
        </w:rPr>
        <w:t>.</w:t>
      </w:r>
    </w:p>
    <w:p w14:paraId="587C47D1" w14:textId="77777777" w:rsidR="0025246F" w:rsidRDefault="002172B5">
      <w:pPr>
        <w:pStyle w:val="BodyA"/>
        <w:rPr>
          <w:rStyle w:val="None"/>
        </w:rPr>
      </w:pPr>
      <w:r>
        <w:rPr>
          <w:rStyle w:val="None"/>
        </w:rPr>
        <w:t>Proposed additions, deletions or rewording of the Resolution Background,</w:t>
      </w:r>
    </w:p>
    <w:p w14:paraId="32DBF1E5" w14:textId="77777777" w:rsidR="0025246F" w:rsidRDefault="002172B5">
      <w:pPr>
        <w:pStyle w:val="BodyA"/>
        <w:rPr>
          <w:rStyle w:val="None"/>
        </w:rPr>
      </w:pPr>
      <w:r>
        <w:rPr>
          <w:rStyle w:val="None"/>
        </w:rPr>
        <w:t>Implementation or Bibliography may also be submitted as suggestions, (not</w:t>
      </w:r>
    </w:p>
    <w:p w14:paraId="3ADBB748" w14:textId="1F5F6E01" w:rsidR="0025246F" w:rsidRDefault="002172B5">
      <w:pPr>
        <w:pStyle w:val="BodyA"/>
        <w:rPr>
          <w:rStyle w:val="None"/>
        </w:rPr>
      </w:pPr>
      <w:r>
        <w:rPr>
          <w:rStyle w:val="None"/>
        </w:rPr>
        <w:t>Amendments), at the end of the Amendment form.</w:t>
      </w:r>
      <w:r>
        <w:rPr>
          <w:rStyle w:val="None"/>
          <w:strike/>
        </w:rPr>
        <w:t xml:space="preserve"> </w:t>
      </w:r>
    </w:p>
    <w:p w14:paraId="1A131DE0" w14:textId="77777777" w:rsidR="0025246F" w:rsidRDefault="0025246F">
      <w:pPr>
        <w:pStyle w:val="BodyA"/>
        <w:rPr>
          <w:rStyle w:val="None"/>
        </w:rPr>
      </w:pPr>
    </w:p>
    <w:p w14:paraId="6A6DD03F" w14:textId="77777777" w:rsidR="0025246F" w:rsidRDefault="002172B5">
      <w:pPr>
        <w:pStyle w:val="BodyA"/>
        <w:rPr>
          <w:rStyle w:val="None"/>
          <w:b/>
          <w:bCs/>
        </w:rPr>
      </w:pPr>
      <w:r w:rsidRPr="004A02E2">
        <w:rPr>
          <w:rStyle w:val="None"/>
          <w:b/>
          <w:bCs/>
          <w:lang w:val="en-CA"/>
        </w:rPr>
        <w:t>Proposers</w:t>
      </w:r>
      <w:r>
        <w:rPr>
          <w:rStyle w:val="None"/>
          <w:rFonts w:ascii="Arial Unicode MS" w:hAnsi="Arial Unicode MS"/>
        </w:rPr>
        <w:t xml:space="preserve">’ </w:t>
      </w:r>
      <w:r>
        <w:rPr>
          <w:rStyle w:val="None"/>
          <w:b/>
          <w:bCs/>
        </w:rPr>
        <w:t>Review of Amendments:</w:t>
      </w:r>
    </w:p>
    <w:p w14:paraId="11DAF1BB" w14:textId="77777777" w:rsidR="0025246F" w:rsidRDefault="0025246F">
      <w:pPr>
        <w:pStyle w:val="BodyA"/>
        <w:rPr>
          <w:rStyle w:val="None"/>
        </w:rPr>
      </w:pPr>
    </w:p>
    <w:p w14:paraId="17785B8B" w14:textId="7F501397" w:rsidR="0025246F" w:rsidRDefault="002172B5">
      <w:pPr>
        <w:pStyle w:val="BodyA"/>
        <w:rPr>
          <w:rStyle w:val="None"/>
        </w:rPr>
      </w:pPr>
      <w:r>
        <w:rPr>
          <w:rStyle w:val="None"/>
        </w:rPr>
        <w:t>Proposers will receive all amendments by April 24</w:t>
      </w:r>
      <w:r>
        <w:rPr>
          <w:rStyle w:val="None"/>
          <w:vertAlign w:val="superscript"/>
        </w:rPr>
        <w:t>th</w:t>
      </w:r>
      <w:r w:rsidR="0098024B">
        <w:rPr>
          <w:rStyle w:val="None"/>
        </w:rPr>
        <w:t>, 2024</w:t>
      </w:r>
      <w:r>
        <w:rPr>
          <w:rStyle w:val="None"/>
        </w:rPr>
        <w:t>.  The Proposer of each Resolution must review all amendments to their proposed Resolution and consider if such amendments may be incorporated into the Resolution to improve it.  Proposers may accept or reject proposed amendments</w:t>
      </w:r>
      <w:r w:rsidR="005C3FC8">
        <w:rPr>
          <w:rStyle w:val="None"/>
        </w:rPr>
        <w:t>,</w:t>
      </w:r>
      <w:r w:rsidR="00693BCA">
        <w:rPr>
          <w:rStyle w:val="None"/>
        </w:rPr>
        <w:t xml:space="preserve"> </w:t>
      </w:r>
      <w:r w:rsidR="005C3FC8">
        <w:rPr>
          <w:rStyle w:val="None"/>
        </w:rPr>
        <w:t>with reason</w:t>
      </w:r>
      <w:r>
        <w:rPr>
          <w:rStyle w:val="None"/>
        </w:rPr>
        <w:t>.  It is recommended that the Resolution Proposers communicate with the Amendment Proposers during this process.  The Proposers also work with the CFUW Resolutions Committee to finalize the Amended Proposed Resolutions.  If an amendment is accepted by the Proposer, it will be incorporated into the amended Resolution and will be presented at the CFUW workshop for Proposers and Amenders</w:t>
      </w:r>
      <w:r w:rsidR="005C3FC8">
        <w:rPr>
          <w:rStyle w:val="None"/>
        </w:rPr>
        <w:t xml:space="preserve"> on May 30, 2024.</w:t>
      </w:r>
    </w:p>
    <w:p w14:paraId="7F5C9758" w14:textId="77777777" w:rsidR="0025246F" w:rsidRDefault="0025246F">
      <w:pPr>
        <w:pStyle w:val="BodyA"/>
        <w:rPr>
          <w:rStyle w:val="None"/>
        </w:rPr>
      </w:pPr>
    </w:p>
    <w:p w14:paraId="1E26FF7C" w14:textId="09CF92FA" w:rsidR="0025246F" w:rsidRDefault="002172B5">
      <w:pPr>
        <w:pStyle w:val="BodyA"/>
        <w:rPr>
          <w:rStyle w:val="None"/>
        </w:rPr>
      </w:pPr>
      <w:r>
        <w:rPr>
          <w:rStyle w:val="None"/>
        </w:rPr>
        <w:lastRenderedPageBreak/>
        <w:t>Proposers must maintain a record of all proposed amendments</w:t>
      </w:r>
      <w:r w:rsidR="000548C1">
        <w:rPr>
          <w:rStyle w:val="None"/>
        </w:rPr>
        <w:t xml:space="preserve"> (this will be documented through Google Docs and the submissions received)</w:t>
      </w:r>
      <w:r>
        <w:rPr>
          <w:rStyle w:val="None"/>
        </w:rPr>
        <w:t xml:space="preserve"> for use at the Policy Session by the</w:t>
      </w:r>
      <w:r w:rsidR="005C3FC8">
        <w:rPr>
          <w:rStyle w:val="None"/>
        </w:rPr>
        <w:t xml:space="preserve"> </w:t>
      </w:r>
      <w:r>
        <w:rPr>
          <w:rStyle w:val="None"/>
        </w:rPr>
        <w:t xml:space="preserve">Policy Session </w:t>
      </w:r>
      <w:r w:rsidR="005C3FC8">
        <w:rPr>
          <w:rStyle w:val="None"/>
        </w:rPr>
        <w:t xml:space="preserve">Presiders </w:t>
      </w:r>
      <w:r>
        <w:rPr>
          <w:rStyle w:val="None"/>
        </w:rPr>
        <w:t>and the Parliamentarian.</w:t>
      </w:r>
    </w:p>
    <w:p w14:paraId="5923FCE8" w14:textId="77777777" w:rsidR="0025246F" w:rsidRDefault="0025246F">
      <w:pPr>
        <w:pStyle w:val="BodyA"/>
        <w:rPr>
          <w:rStyle w:val="None"/>
        </w:rPr>
      </w:pPr>
    </w:p>
    <w:p w14:paraId="54AA2759" w14:textId="77777777" w:rsidR="0025246F" w:rsidRDefault="002172B5">
      <w:pPr>
        <w:pStyle w:val="BodyA"/>
        <w:rPr>
          <w:rStyle w:val="None"/>
        </w:rPr>
      </w:pPr>
      <w:r>
        <w:rPr>
          <w:rStyle w:val="None"/>
        </w:rPr>
        <w:t>The Resolution Proposers must notify amending Clubs by May 23 regarding whether an amendment has been accepted or rejected</w:t>
      </w:r>
      <w:r>
        <w:rPr>
          <w:rStyle w:val="None"/>
          <w:u w:color="00B0F0"/>
        </w:rPr>
        <w:t xml:space="preserve">.  </w:t>
      </w:r>
      <w:r>
        <w:rPr>
          <w:rStyle w:val="None"/>
        </w:rPr>
        <w:t xml:space="preserve">As soon as possible after May 23 Amended Resolutions will be made available to Clubs. </w:t>
      </w:r>
    </w:p>
    <w:p w14:paraId="1EB45DB9" w14:textId="77777777" w:rsidR="0025246F" w:rsidRDefault="0025246F">
      <w:pPr>
        <w:pStyle w:val="BodyA"/>
        <w:rPr>
          <w:rStyle w:val="None"/>
        </w:rPr>
      </w:pPr>
    </w:p>
    <w:p w14:paraId="087C3443" w14:textId="77777777" w:rsidR="0025246F" w:rsidRDefault="0025246F">
      <w:pPr>
        <w:pStyle w:val="BodyA"/>
        <w:rPr>
          <w:rStyle w:val="None"/>
          <w:b/>
          <w:bCs/>
        </w:rPr>
      </w:pPr>
    </w:p>
    <w:p w14:paraId="1FEDAEB5" w14:textId="77777777" w:rsidR="0025246F" w:rsidRDefault="0025246F">
      <w:pPr>
        <w:pStyle w:val="BodyA"/>
        <w:jc w:val="center"/>
        <w:rPr>
          <w:rStyle w:val="None"/>
          <w:b/>
          <w:bCs/>
        </w:rPr>
      </w:pPr>
    </w:p>
    <w:p w14:paraId="7C540A5A" w14:textId="77777777" w:rsidR="0025246F" w:rsidRDefault="002172B5">
      <w:pPr>
        <w:pStyle w:val="BodyA"/>
        <w:jc w:val="center"/>
        <w:rPr>
          <w:rStyle w:val="None"/>
          <w:b/>
          <w:bCs/>
        </w:rPr>
      </w:pPr>
      <w:r>
        <w:rPr>
          <w:rStyle w:val="None"/>
          <w:b/>
          <w:bCs/>
        </w:rPr>
        <w:t xml:space="preserve">CFUW Resolutions – Workshop and Policy Session </w:t>
      </w:r>
    </w:p>
    <w:p w14:paraId="3F1E0C2A" w14:textId="77777777" w:rsidR="0025246F" w:rsidRDefault="0025246F">
      <w:pPr>
        <w:pStyle w:val="BodyA"/>
        <w:jc w:val="center"/>
        <w:rPr>
          <w:rStyle w:val="None"/>
        </w:rPr>
      </w:pPr>
    </w:p>
    <w:p w14:paraId="7EC58FA1" w14:textId="77777777" w:rsidR="0025246F" w:rsidRDefault="002172B5">
      <w:pPr>
        <w:pStyle w:val="BodyA"/>
        <w:rPr>
          <w:rStyle w:val="None"/>
          <w:b/>
          <w:bCs/>
        </w:rPr>
      </w:pPr>
      <w:r>
        <w:rPr>
          <w:rStyle w:val="None"/>
          <w:b/>
          <w:bCs/>
        </w:rPr>
        <w:t>Workshop with Proposers, Amenders and the Membership, May 30</w:t>
      </w:r>
    </w:p>
    <w:p w14:paraId="7C2414A9" w14:textId="77777777" w:rsidR="0025246F" w:rsidRDefault="0025246F">
      <w:pPr>
        <w:pStyle w:val="BodyA"/>
        <w:rPr>
          <w:rStyle w:val="None"/>
        </w:rPr>
      </w:pPr>
    </w:p>
    <w:p w14:paraId="0F399D4B" w14:textId="7E76CD77" w:rsidR="0025246F" w:rsidRDefault="002172B5">
      <w:pPr>
        <w:pStyle w:val="BodyA"/>
        <w:rPr>
          <w:rStyle w:val="None"/>
          <w:strike/>
        </w:rPr>
      </w:pPr>
      <w:r>
        <w:rPr>
          <w:rStyle w:val="None"/>
        </w:rPr>
        <w:t>The purpose of this Workshop is for Proposers to discuss the amendments with Amenders and the Membership</w:t>
      </w:r>
      <w:r w:rsidR="005C3FC8">
        <w:rPr>
          <w:rStyle w:val="None"/>
        </w:rPr>
        <w:t xml:space="preserve"> and to make Clubs more aware of this year’s Resolutions and the revisions they have undergone through Club submissions.</w:t>
      </w:r>
      <w:r>
        <w:rPr>
          <w:rStyle w:val="None"/>
        </w:rPr>
        <w:t xml:space="preserve"> </w:t>
      </w:r>
    </w:p>
    <w:p w14:paraId="30541080" w14:textId="77777777" w:rsidR="0025246F" w:rsidRDefault="0025246F">
      <w:pPr>
        <w:pStyle w:val="BodyA"/>
        <w:rPr>
          <w:rStyle w:val="None"/>
        </w:rPr>
      </w:pPr>
    </w:p>
    <w:p w14:paraId="2409D891" w14:textId="77777777" w:rsidR="0025246F" w:rsidRDefault="002172B5">
      <w:pPr>
        <w:pStyle w:val="BodyA"/>
        <w:rPr>
          <w:rStyle w:val="None"/>
        </w:rPr>
      </w:pPr>
      <w:r>
        <w:rPr>
          <w:rStyle w:val="None"/>
        </w:rPr>
        <w:t xml:space="preserve">A Club whose amendment to the proposed Resolution was not accepted may bring it forward at the Proposers and Amenders Workshop.  If an amendment to a proposed Resolution is still not accepted, there is another opportunity for the amender to bring it forward for consideration when the Resolution is discussed by the CFUW members (clubs) during the CFUW Policy Session.  </w:t>
      </w:r>
    </w:p>
    <w:p w14:paraId="28C5F2E4" w14:textId="77777777" w:rsidR="0025246F" w:rsidRDefault="0025246F">
      <w:pPr>
        <w:pStyle w:val="BodyA"/>
        <w:rPr>
          <w:rStyle w:val="None"/>
        </w:rPr>
      </w:pPr>
    </w:p>
    <w:p w14:paraId="4D03E1DB" w14:textId="2EB54212" w:rsidR="0025246F" w:rsidRDefault="002172B5">
      <w:pPr>
        <w:pStyle w:val="BodyA"/>
        <w:rPr>
          <w:rStyle w:val="None"/>
        </w:rPr>
      </w:pPr>
      <w:r>
        <w:rPr>
          <w:rStyle w:val="None"/>
        </w:rPr>
        <w:t xml:space="preserve">Resolution Proposers should plan to attend the Proposers and Amenders Workshop to discuss the amendments that were proposed prior to April 24, including those that were accepted, those that were not accepted and those that were accepted in modified form.  If any modifications to the Resolution results from accommodation at this meeting the Proposers will prepare the final amended, proposed Resolution.  These must be submitted to the CFUW Resolutions Committee Chair and CFUW </w:t>
      </w:r>
      <w:r w:rsidR="00866D9C">
        <w:rPr>
          <w:rStyle w:val="None"/>
        </w:rPr>
        <w:t xml:space="preserve">National </w:t>
      </w:r>
      <w:r>
        <w:rPr>
          <w:rStyle w:val="None"/>
        </w:rPr>
        <w:t xml:space="preserve">Advocacy </w:t>
      </w:r>
      <w:r w:rsidR="00866D9C">
        <w:rPr>
          <w:rStyle w:val="None"/>
        </w:rPr>
        <w:t xml:space="preserve">and Policy Specialist </w:t>
      </w:r>
      <w:r>
        <w:rPr>
          <w:rStyle w:val="None"/>
        </w:rPr>
        <w:t>within one week (June 5) following the Proposers and Amenders Workshop.  These proposed Resolutions will be the versions that will be considered and debated at the CFUW Policy Session.</w:t>
      </w:r>
    </w:p>
    <w:p w14:paraId="28FC5DE9" w14:textId="77777777" w:rsidR="0025246F" w:rsidRDefault="0025246F">
      <w:pPr>
        <w:pStyle w:val="BodyA"/>
        <w:rPr>
          <w:rStyle w:val="None"/>
        </w:rPr>
      </w:pPr>
    </w:p>
    <w:p w14:paraId="74AB74D4" w14:textId="7AB47F7B" w:rsidR="0025246F" w:rsidRDefault="002172B5">
      <w:pPr>
        <w:pStyle w:val="BodyA"/>
        <w:rPr>
          <w:rStyle w:val="None"/>
          <w:b/>
          <w:bCs/>
        </w:rPr>
      </w:pPr>
      <w:r>
        <w:rPr>
          <w:rStyle w:val="None"/>
        </w:rPr>
        <w:t xml:space="preserve">Following the workshop, a table </w:t>
      </w:r>
      <w:r>
        <w:rPr>
          <w:rStyle w:val="None"/>
          <w:color w:val="FF2600"/>
        </w:rPr>
        <w:t xml:space="preserve">(Appendix </w:t>
      </w:r>
      <w:r w:rsidR="00C766EA">
        <w:rPr>
          <w:rStyle w:val="None"/>
          <w:color w:val="FF2600"/>
        </w:rPr>
        <w:t>B</w:t>
      </w:r>
      <w:r>
        <w:rPr>
          <w:rStyle w:val="None"/>
          <w:color w:val="FF2600"/>
        </w:rPr>
        <w:t>)</w:t>
      </w:r>
      <w:r>
        <w:rPr>
          <w:rStyle w:val="None"/>
        </w:rPr>
        <w:t xml:space="preserve"> of those Amendments showing acceptance or rejection in full or in part, with reasons, is submitted by the Proposers to the Resolutions Chair for the Parliamentarian and Policy Session Chairs.</w:t>
      </w:r>
    </w:p>
    <w:p w14:paraId="70ADEA44" w14:textId="77777777" w:rsidR="0025246F" w:rsidRDefault="0025246F">
      <w:pPr>
        <w:pStyle w:val="BodyA"/>
        <w:rPr>
          <w:rStyle w:val="None"/>
        </w:rPr>
      </w:pPr>
    </w:p>
    <w:p w14:paraId="5B011947" w14:textId="77777777" w:rsidR="0025246F" w:rsidRDefault="0025246F">
      <w:pPr>
        <w:pStyle w:val="BodyA"/>
        <w:rPr>
          <w:rStyle w:val="None"/>
        </w:rPr>
      </w:pPr>
    </w:p>
    <w:p w14:paraId="5433AC42" w14:textId="77777777" w:rsidR="0025246F" w:rsidRDefault="002172B5">
      <w:pPr>
        <w:pStyle w:val="BodyA"/>
        <w:rPr>
          <w:rStyle w:val="None"/>
          <w:b/>
          <w:bCs/>
        </w:rPr>
      </w:pPr>
      <w:r>
        <w:rPr>
          <w:rStyle w:val="None"/>
          <w:b/>
          <w:bCs/>
        </w:rPr>
        <w:t>CFUW Policy Session Procedures:</w:t>
      </w:r>
    </w:p>
    <w:p w14:paraId="5D64364B" w14:textId="77777777" w:rsidR="0025246F" w:rsidRDefault="0025246F">
      <w:pPr>
        <w:pStyle w:val="BodyA"/>
        <w:rPr>
          <w:rStyle w:val="None"/>
          <w:b/>
          <w:bCs/>
        </w:rPr>
      </w:pPr>
    </w:p>
    <w:p w14:paraId="6883BEAC" w14:textId="1722143F" w:rsidR="0025246F" w:rsidRDefault="000548C1">
      <w:pPr>
        <w:pStyle w:val="BodyA"/>
        <w:rPr>
          <w:rStyle w:val="None"/>
          <w:b/>
          <w:bCs/>
        </w:rPr>
      </w:pPr>
      <w:r>
        <w:rPr>
          <w:rStyle w:val="None"/>
        </w:rPr>
        <w:t>Practice</w:t>
      </w:r>
      <w:r w:rsidR="002172B5">
        <w:rPr>
          <w:rStyle w:val="None"/>
        </w:rPr>
        <w:t xml:space="preserve"> for Proposers, with the Resolutions Committee and the Chairs of the Policy Session will be held up to a week before the Policy Session. </w:t>
      </w:r>
      <w:r w:rsidR="00C766EA">
        <w:rPr>
          <w:rStyle w:val="None"/>
        </w:rPr>
        <w:t>(</w:t>
      </w:r>
      <w:r w:rsidR="002172B5">
        <w:rPr>
          <w:rStyle w:val="None"/>
        </w:rPr>
        <w:t>DATE</w:t>
      </w:r>
      <w:r w:rsidR="00C766EA">
        <w:rPr>
          <w:rStyle w:val="None"/>
        </w:rPr>
        <w:t xml:space="preserve"> TBD)</w:t>
      </w:r>
    </w:p>
    <w:p w14:paraId="2136CE1D" w14:textId="77777777" w:rsidR="0025246F" w:rsidRDefault="0025246F">
      <w:pPr>
        <w:pStyle w:val="BodyA"/>
        <w:rPr>
          <w:rStyle w:val="None"/>
        </w:rPr>
      </w:pPr>
    </w:p>
    <w:p w14:paraId="4E8DEB27" w14:textId="77777777" w:rsidR="0025246F" w:rsidRDefault="002172B5">
      <w:pPr>
        <w:pStyle w:val="BodyA"/>
        <w:rPr>
          <w:rStyle w:val="None"/>
        </w:rPr>
      </w:pPr>
      <w:r>
        <w:rPr>
          <w:rStyle w:val="None"/>
        </w:rPr>
        <w:t>At the CFUW Policy Session each proposed Resolution is displayed and read in both English and French before it is discussed and voted on.  The debate on each Resolution may last for 20 minutes.  Motions may be made to extend for a maximum of two 10-minute periods.  A Resolution requires a two-thirds affirmative vote for adoption.</w:t>
      </w:r>
    </w:p>
    <w:p w14:paraId="35830EFC" w14:textId="77777777" w:rsidR="0025246F" w:rsidRDefault="0025246F">
      <w:pPr>
        <w:pStyle w:val="BodyA"/>
        <w:rPr>
          <w:rStyle w:val="None"/>
        </w:rPr>
      </w:pPr>
    </w:p>
    <w:p w14:paraId="7FE2AEE3" w14:textId="77777777" w:rsidR="0025246F" w:rsidRDefault="002172B5">
      <w:pPr>
        <w:pStyle w:val="BodyA"/>
        <w:rPr>
          <w:rStyle w:val="None"/>
        </w:rPr>
      </w:pPr>
      <w:r>
        <w:rPr>
          <w:rStyle w:val="None"/>
        </w:rPr>
        <w:t>Debate will be balanced.  Beginning and ending with the proposer, speakers will alternate between pro and con.  The Proposer has two-minutes to introduce the proposed Resolution, opening debate.  The introduction by the Proposer is followed by debate by delegates and other attendees with the first person speaking against the Resolution in a balanced debate. Each person is allowed up to 2 minutes to speak.  If there is no one speaking against the Resolution you move directly to close debate.</w:t>
      </w:r>
      <w:r>
        <w:rPr>
          <w:rStyle w:val="None"/>
          <w:u w:color="FF0000"/>
        </w:rPr>
        <w:t xml:space="preserve"> </w:t>
      </w:r>
      <w:r>
        <w:rPr>
          <w:rStyle w:val="None"/>
        </w:rPr>
        <w:t xml:space="preserve">The only amendments that may be considered at this time are those that were proposed during the resolution review process.  </w:t>
      </w:r>
    </w:p>
    <w:p w14:paraId="365C3666" w14:textId="77777777" w:rsidR="0025246F" w:rsidRDefault="0025246F">
      <w:pPr>
        <w:pStyle w:val="BodyA"/>
        <w:rPr>
          <w:rStyle w:val="None"/>
        </w:rPr>
      </w:pPr>
    </w:p>
    <w:p w14:paraId="0A9FAB2B" w14:textId="77777777" w:rsidR="0025246F" w:rsidRDefault="002172B5">
      <w:pPr>
        <w:pStyle w:val="BodyA"/>
        <w:rPr>
          <w:rStyle w:val="None"/>
        </w:rPr>
      </w:pPr>
      <w:r>
        <w:rPr>
          <w:rStyle w:val="None"/>
        </w:rPr>
        <w:t xml:space="preserve">Proposers may give a two-minute summary at the conclusion of the debate.  At the policy session, the final vote on a resolution will include any adopted amendments.  Proposers should be prepared to defend their resolutions at the policy sessions. </w:t>
      </w:r>
    </w:p>
    <w:p w14:paraId="2A76485F" w14:textId="77777777" w:rsidR="0025246F" w:rsidRDefault="0025246F">
      <w:pPr>
        <w:pStyle w:val="BodyA"/>
        <w:rPr>
          <w:rStyle w:val="None"/>
        </w:rPr>
      </w:pPr>
    </w:p>
    <w:p w14:paraId="16C31D63" w14:textId="77777777" w:rsidR="0025246F" w:rsidRDefault="0025246F">
      <w:pPr>
        <w:pStyle w:val="BodyA"/>
        <w:rPr>
          <w:rStyle w:val="None"/>
          <w:b/>
          <w:bCs/>
        </w:rPr>
      </w:pPr>
    </w:p>
    <w:p w14:paraId="564B0D45" w14:textId="77777777" w:rsidR="0025246F" w:rsidRDefault="0025246F">
      <w:pPr>
        <w:pStyle w:val="BodyA"/>
        <w:rPr>
          <w:rStyle w:val="None"/>
          <w:b/>
          <w:bCs/>
        </w:rPr>
      </w:pPr>
    </w:p>
    <w:p w14:paraId="1848F3A6" w14:textId="77777777" w:rsidR="0025246F" w:rsidRDefault="0025246F">
      <w:pPr>
        <w:pStyle w:val="BodyA"/>
        <w:rPr>
          <w:rStyle w:val="None"/>
          <w:b/>
          <w:bCs/>
        </w:rPr>
      </w:pPr>
    </w:p>
    <w:p w14:paraId="41B7EA24" w14:textId="77777777" w:rsidR="0025246F" w:rsidRDefault="002172B5">
      <w:pPr>
        <w:pStyle w:val="BodyA"/>
        <w:rPr>
          <w:rStyle w:val="None"/>
          <w:b/>
          <w:bCs/>
        </w:rPr>
      </w:pPr>
      <w:r>
        <w:rPr>
          <w:rStyle w:val="None"/>
          <w:b/>
          <w:bCs/>
        </w:rPr>
        <w:t>Post CFUW Policy Session:</w:t>
      </w:r>
    </w:p>
    <w:p w14:paraId="479E41D1" w14:textId="77777777" w:rsidR="0025246F" w:rsidRDefault="0025246F">
      <w:pPr>
        <w:pStyle w:val="BodyA"/>
        <w:rPr>
          <w:rStyle w:val="None"/>
        </w:rPr>
      </w:pPr>
    </w:p>
    <w:p w14:paraId="1D4FC77E" w14:textId="7AD46AA3" w:rsidR="0025246F" w:rsidRDefault="002172B5">
      <w:pPr>
        <w:pStyle w:val="BodyA"/>
        <w:rPr>
          <w:rStyle w:val="None"/>
        </w:rPr>
      </w:pPr>
      <w:r>
        <w:rPr>
          <w:rStyle w:val="None"/>
        </w:rPr>
        <w:t xml:space="preserve">Once adopted by the members (clubs), Resolutions become CFUW </w:t>
      </w:r>
      <w:r w:rsidR="00693BCA">
        <w:rPr>
          <w:rStyle w:val="None"/>
        </w:rPr>
        <w:t xml:space="preserve">adopted resolutions </w:t>
      </w:r>
      <w:r>
        <w:rPr>
          <w:rStyle w:val="None"/>
        </w:rPr>
        <w:t xml:space="preserve"> and are placed in the </w:t>
      </w:r>
      <w:r w:rsidR="00693BCA">
        <w:rPr>
          <w:rStyle w:val="None"/>
        </w:rPr>
        <w:t xml:space="preserve">Adopted Resolutions </w:t>
      </w:r>
      <w:r>
        <w:rPr>
          <w:rStyle w:val="None"/>
        </w:rPr>
        <w:t xml:space="preserve">Book found online at </w:t>
      </w:r>
      <w:hyperlink r:id="rId16" w:history="1">
        <w:r>
          <w:rPr>
            <w:rStyle w:val="Hyperlink1"/>
          </w:rPr>
          <w:t>www.cfuwadmin.org</w:t>
        </w:r>
      </w:hyperlink>
      <w:r>
        <w:rPr>
          <w:rStyle w:val="None"/>
        </w:rPr>
        <w:t xml:space="preserve">  The proposing Club/Proposer may be involved, along with the CFUW</w:t>
      </w:r>
      <w:r w:rsidR="00BC3D5D">
        <w:rPr>
          <w:rStyle w:val="None"/>
        </w:rPr>
        <w:t xml:space="preserve"> National</w:t>
      </w:r>
      <w:r>
        <w:rPr>
          <w:rStyle w:val="None"/>
        </w:rPr>
        <w:t xml:space="preserve"> Advocacy</w:t>
      </w:r>
      <w:r w:rsidR="00BC3D5D">
        <w:rPr>
          <w:rStyle w:val="None"/>
        </w:rPr>
        <w:t xml:space="preserve"> and Policy Specialist</w:t>
      </w:r>
      <w:r>
        <w:rPr>
          <w:rStyle w:val="None"/>
        </w:rPr>
        <w:t xml:space="preserve"> and the VP Advocacy, in the development of an advocacy package for the new </w:t>
      </w:r>
      <w:r w:rsidR="00693BCA">
        <w:rPr>
          <w:rStyle w:val="None"/>
        </w:rPr>
        <w:t>adopted resolutions</w:t>
      </w:r>
      <w:r>
        <w:rPr>
          <w:rStyle w:val="None"/>
        </w:rPr>
        <w:t xml:space="preserve"> with due consideration given to the Implementation suggestions accompanying the Resolutions.  The advocacy package will include the final version of each </w:t>
      </w:r>
      <w:r w:rsidR="00693BCA">
        <w:rPr>
          <w:rStyle w:val="None"/>
        </w:rPr>
        <w:t>adopted resolution</w:t>
      </w:r>
      <w:r>
        <w:rPr>
          <w:rStyle w:val="None"/>
        </w:rPr>
        <w:t xml:space="preserve">, sample letters, a short background statement and other suggestions for action.  This material will be distributed to Clubs and posted to </w:t>
      </w:r>
      <w:hyperlink r:id="rId17" w:history="1">
        <w:r>
          <w:rPr>
            <w:rStyle w:val="Hyperlink1"/>
          </w:rPr>
          <w:t>www.cfuwadmin.org</w:t>
        </w:r>
      </w:hyperlink>
    </w:p>
    <w:p w14:paraId="18A4FB14" w14:textId="77777777" w:rsidR="0025246F" w:rsidRDefault="0025246F">
      <w:pPr>
        <w:pStyle w:val="BodyA"/>
        <w:rPr>
          <w:rStyle w:val="None"/>
        </w:rPr>
      </w:pPr>
    </w:p>
    <w:p w14:paraId="0411A76A" w14:textId="6B86EC5A" w:rsidR="0025246F" w:rsidRDefault="002172B5" w:rsidP="004A02E2">
      <w:pPr>
        <w:pStyle w:val="BodyA"/>
        <w:rPr>
          <w:rStyle w:val="None"/>
        </w:rPr>
      </w:pPr>
      <w:r>
        <w:rPr>
          <w:rStyle w:val="None"/>
          <w:rFonts w:ascii="Arial Unicode MS" w:hAnsi="Arial Unicode MS"/>
        </w:rPr>
        <w:br w:type="page"/>
      </w:r>
    </w:p>
    <w:p w14:paraId="34503140" w14:textId="77777777" w:rsidR="0025246F" w:rsidRDefault="0025246F">
      <w:pPr>
        <w:pStyle w:val="BodyA"/>
        <w:widowControl w:val="0"/>
        <w:spacing w:line="240" w:lineRule="auto"/>
        <w:ind w:left="108" w:hanging="108"/>
        <w:rPr>
          <w:rStyle w:val="None"/>
        </w:rPr>
      </w:pPr>
    </w:p>
    <w:p w14:paraId="037E3062" w14:textId="77777777" w:rsidR="0025246F" w:rsidRDefault="0025246F">
      <w:pPr>
        <w:pStyle w:val="BodyA"/>
        <w:widowControl w:val="0"/>
        <w:spacing w:line="240" w:lineRule="auto"/>
        <w:rPr>
          <w:rStyle w:val="None"/>
        </w:rPr>
      </w:pPr>
    </w:p>
    <w:p w14:paraId="1B12C1B2" w14:textId="199B8756" w:rsidR="0025246F" w:rsidRDefault="002172B5">
      <w:pPr>
        <w:pStyle w:val="BodyA"/>
        <w:widowControl w:val="0"/>
        <w:rPr>
          <w:rStyle w:val="None"/>
          <w:b/>
          <w:bCs/>
        </w:rPr>
      </w:pPr>
      <w:r>
        <w:rPr>
          <w:rStyle w:val="None"/>
          <w:b/>
          <w:bCs/>
          <w:lang w:val="da-DK"/>
        </w:rPr>
        <w:t xml:space="preserve">Appendix </w:t>
      </w:r>
      <w:r w:rsidR="00477324">
        <w:rPr>
          <w:rStyle w:val="None"/>
          <w:b/>
          <w:bCs/>
          <w:lang w:val="da-DK"/>
        </w:rPr>
        <w:t>A</w:t>
      </w:r>
      <w:r>
        <w:rPr>
          <w:rStyle w:val="None"/>
          <w:b/>
          <w:bCs/>
          <w:lang w:val="da-DK"/>
        </w:rPr>
        <w:t xml:space="preserve"> </w:t>
      </w:r>
      <w:r>
        <w:rPr>
          <w:rStyle w:val="None"/>
          <w:b/>
          <w:bCs/>
        </w:rPr>
        <w:t xml:space="preserve">– </w:t>
      </w:r>
      <w:r>
        <w:rPr>
          <w:rStyle w:val="None"/>
          <w:b/>
          <w:bCs/>
          <w:lang w:val="it-IT"/>
        </w:rPr>
        <w:t>APA Format</w:t>
      </w:r>
    </w:p>
    <w:p w14:paraId="399D95F1" w14:textId="77777777" w:rsidR="0025246F" w:rsidRDefault="0025246F">
      <w:pPr>
        <w:pStyle w:val="BodyA"/>
        <w:rPr>
          <w:rStyle w:val="None"/>
          <w:b/>
          <w:bCs/>
          <w:sz w:val="28"/>
          <w:szCs w:val="28"/>
        </w:rPr>
      </w:pPr>
    </w:p>
    <w:p w14:paraId="6D8E14F1" w14:textId="77777777" w:rsidR="0025246F" w:rsidRDefault="002172B5">
      <w:pPr>
        <w:pStyle w:val="BodyA"/>
        <w:rPr>
          <w:rStyle w:val="None"/>
          <w:kern w:val="1"/>
        </w:rPr>
      </w:pPr>
      <w:r>
        <w:rPr>
          <w:rStyle w:val="None"/>
        </w:rPr>
        <w:t xml:space="preserve">This guide has been developed for Clubs to use when writing Resolutions where electronic references are cited.  </w:t>
      </w:r>
      <w:r>
        <w:rPr>
          <w:rStyle w:val="None"/>
          <w:kern w:val="1"/>
        </w:rPr>
        <w:t>In today</w:t>
      </w:r>
      <w:r>
        <w:rPr>
          <w:rStyle w:val="None"/>
          <w:rFonts w:ascii="Arial Unicode MS" w:hAnsi="Arial Unicode MS"/>
          <w:kern w:val="1"/>
        </w:rPr>
        <w:t>’</w:t>
      </w:r>
      <w:r>
        <w:rPr>
          <w:rStyle w:val="None"/>
          <w:kern w:val="1"/>
        </w:rPr>
        <w:t>s electronic environment, Clubs often find themselves researching a topic online and citing electronic sources such as websites, journals and newspapers or magazine articles.</w:t>
      </w:r>
      <w:r>
        <w:rPr>
          <w:rStyle w:val="None"/>
          <w:kern w:val="1"/>
          <w:u w:color="FF0000"/>
        </w:rPr>
        <w:t xml:space="preserve"> </w:t>
      </w:r>
    </w:p>
    <w:p w14:paraId="7EC64BF2" w14:textId="77777777" w:rsidR="0025246F" w:rsidRDefault="0025246F">
      <w:pPr>
        <w:pStyle w:val="BodyA"/>
        <w:rPr>
          <w:rStyle w:val="None"/>
        </w:rPr>
      </w:pPr>
    </w:p>
    <w:p w14:paraId="185C806C" w14:textId="77777777" w:rsidR="0025246F" w:rsidRDefault="002172B5">
      <w:pPr>
        <w:pStyle w:val="BodyA"/>
        <w:rPr>
          <w:rStyle w:val="None"/>
        </w:rPr>
      </w:pPr>
      <w:r>
        <w:rPr>
          <w:rStyle w:val="None"/>
        </w:rPr>
        <w:t>Information in this document is based on the 6</w:t>
      </w:r>
      <w:r>
        <w:rPr>
          <w:rStyle w:val="None"/>
          <w:vertAlign w:val="superscript"/>
        </w:rPr>
        <w:t>th</w:t>
      </w:r>
      <w:r>
        <w:rPr>
          <w:rStyle w:val="None"/>
        </w:rPr>
        <w:t xml:space="preserve"> edition of the Publication </w:t>
      </w:r>
    </w:p>
    <w:p w14:paraId="2FB76C4D" w14:textId="77777777" w:rsidR="0025246F" w:rsidRDefault="002172B5">
      <w:pPr>
        <w:pStyle w:val="BodyA"/>
        <w:rPr>
          <w:rStyle w:val="None"/>
        </w:rPr>
      </w:pPr>
      <w:r>
        <w:rPr>
          <w:rStyle w:val="None"/>
        </w:rPr>
        <w:t xml:space="preserve">Manual of the American Psychological Association published in 2010. </w:t>
      </w:r>
    </w:p>
    <w:p w14:paraId="2AC2A13D" w14:textId="77777777" w:rsidR="0025246F" w:rsidRDefault="0025246F">
      <w:pPr>
        <w:pStyle w:val="BodyA"/>
        <w:rPr>
          <w:rStyle w:val="None"/>
        </w:rPr>
      </w:pPr>
    </w:p>
    <w:p w14:paraId="07B05DC8" w14:textId="77777777" w:rsidR="0025246F" w:rsidRDefault="002172B5">
      <w:pPr>
        <w:pStyle w:val="BodyA"/>
        <w:rPr>
          <w:rStyle w:val="None"/>
        </w:rPr>
      </w:pPr>
      <w:r>
        <w:rPr>
          <w:rStyle w:val="None"/>
        </w:rPr>
        <w:t xml:space="preserve">A source must be cited or acknowledged when you: </w:t>
      </w:r>
    </w:p>
    <w:p w14:paraId="140A731D" w14:textId="77777777" w:rsidR="0025246F" w:rsidRDefault="002172B5">
      <w:pPr>
        <w:pStyle w:val="BodyA"/>
        <w:numPr>
          <w:ilvl w:val="0"/>
          <w:numId w:val="22"/>
        </w:numPr>
        <w:spacing w:after="5" w:line="250" w:lineRule="auto"/>
      </w:pPr>
      <w:r>
        <w:rPr>
          <w:rStyle w:val="None"/>
        </w:rPr>
        <w:t xml:space="preserve">quote material verbatim (word for word) </w:t>
      </w:r>
    </w:p>
    <w:p w14:paraId="6FEECE83" w14:textId="77777777" w:rsidR="0025246F" w:rsidRDefault="002172B5">
      <w:pPr>
        <w:pStyle w:val="BodyA"/>
        <w:numPr>
          <w:ilvl w:val="0"/>
          <w:numId w:val="22"/>
        </w:numPr>
        <w:spacing w:after="5" w:line="250" w:lineRule="auto"/>
      </w:pPr>
      <w:r>
        <w:rPr>
          <w:rStyle w:val="None"/>
        </w:rPr>
        <w:t xml:space="preserve">reword or paraphrase materials </w:t>
      </w:r>
    </w:p>
    <w:p w14:paraId="37757386" w14:textId="77777777" w:rsidR="0025246F" w:rsidRDefault="002172B5">
      <w:pPr>
        <w:pStyle w:val="BodyA"/>
        <w:numPr>
          <w:ilvl w:val="0"/>
          <w:numId w:val="22"/>
        </w:numPr>
        <w:spacing w:after="5" w:line="250" w:lineRule="auto"/>
      </w:pPr>
      <w:r>
        <w:rPr>
          <w:rStyle w:val="None"/>
        </w:rPr>
        <w:t xml:space="preserve">include statistics or findings from a survey or study </w:t>
      </w:r>
    </w:p>
    <w:p w14:paraId="2FDD9FCA" w14:textId="77777777" w:rsidR="0025246F" w:rsidRDefault="002172B5">
      <w:pPr>
        <w:pStyle w:val="BodyA"/>
        <w:numPr>
          <w:ilvl w:val="0"/>
          <w:numId w:val="22"/>
        </w:numPr>
        <w:spacing w:line="250" w:lineRule="auto"/>
      </w:pPr>
      <w:r>
        <w:rPr>
          <w:rStyle w:val="None"/>
        </w:rPr>
        <w:t xml:space="preserve">incorporate facts, ideas or opinions that are </w:t>
      </w:r>
      <w:r>
        <w:rPr>
          <w:rStyle w:val="Hyperlink1"/>
        </w:rPr>
        <w:t>not</w:t>
      </w:r>
      <w:r>
        <w:rPr>
          <w:rStyle w:val="None"/>
        </w:rPr>
        <w:t xml:space="preserve"> common knowledge </w:t>
      </w:r>
    </w:p>
    <w:p w14:paraId="6447E67E" w14:textId="77777777" w:rsidR="0025246F" w:rsidRDefault="002172B5">
      <w:pPr>
        <w:pStyle w:val="Heading"/>
        <w:rPr>
          <w:rStyle w:val="None"/>
          <w:rFonts w:ascii="Arial" w:eastAsia="Arial" w:hAnsi="Arial" w:cs="Arial"/>
          <w:b/>
          <w:bCs/>
          <w:color w:val="000000"/>
          <w:sz w:val="24"/>
          <w:szCs w:val="24"/>
          <w:u w:color="000000"/>
        </w:rPr>
      </w:pPr>
      <w:r>
        <w:rPr>
          <w:rStyle w:val="None"/>
          <w:rFonts w:ascii="Arial" w:eastAsia="Arial" w:hAnsi="Arial" w:cs="Arial"/>
          <w:b/>
          <w:bCs/>
          <w:color w:val="000000"/>
          <w:sz w:val="28"/>
          <w:szCs w:val="28"/>
          <w:u w:color="000000"/>
        </w:rPr>
        <w:tab/>
      </w:r>
      <w:r w:rsidRPr="004A02E2">
        <w:rPr>
          <w:rStyle w:val="None"/>
          <w:rFonts w:ascii="Arial" w:hAnsi="Arial"/>
          <w:b/>
          <w:bCs/>
          <w:color w:val="000000"/>
          <w:sz w:val="24"/>
          <w:szCs w:val="24"/>
          <w:u w:color="000000"/>
          <w:lang w:val="en-CA"/>
        </w:rPr>
        <w:t xml:space="preserve">Bibliography Citations </w:t>
      </w:r>
    </w:p>
    <w:p w14:paraId="35624F02" w14:textId="77777777" w:rsidR="0025246F" w:rsidRDefault="0025246F">
      <w:pPr>
        <w:pStyle w:val="BodyA"/>
        <w:rPr>
          <w:rStyle w:val="None"/>
        </w:rPr>
      </w:pPr>
    </w:p>
    <w:p w14:paraId="177DD466" w14:textId="77777777" w:rsidR="0025246F" w:rsidRDefault="002172B5">
      <w:pPr>
        <w:pStyle w:val="BodyA"/>
        <w:rPr>
          <w:rStyle w:val="None"/>
        </w:rPr>
      </w:pPr>
      <w:r>
        <w:rPr>
          <w:rStyle w:val="None"/>
        </w:rPr>
        <w:t xml:space="preserve">The list of references should start on a new page and the word </w:t>
      </w:r>
      <w:r>
        <w:rPr>
          <w:rStyle w:val="None"/>
          <w:rFonts w:ascii="Arial Unicode MS" w:hAnsi="Arial Unicode MS"/>
          <w:rtl/>
          <w:lang w:val="ar-SA"/>
        </w:rPr>
        <w:t>“</w:t>
      </w:r>
      <w:r w:rsidRPr="004A02E2">
        <w:rPr>
          <w:rStyle w:val="None"/>
          <w:lang w:val="en-CA"/>
        </w:rPr>
        <w:t>Bibliography</w:t>
      </w:r>
      <w:r>
        <w:rPr>
          <w:rStyle w:val="None"/>
        </w:rPr>
        <w:t>” should be at the top of the page. All reference entries should be double-spaced.  Total references should not exceed two pages.</w:t>
      </w:r>
    </w:p>
    <w:p w14:paraId="514A0A45" w14:textId="77777777" w:rsidR="0025246F" w:rsidRDefault="002172B5">
      <w:pPr>
        <w:pStyle w:val="BodyA"/>
        <w:rPr>
          <w:rStyle w:val="None"/>
        </w:rPr>
      </w:pPr>
      <w:r>
        <w:rPr>
          <w:rStyle w:val="None"/>
        </w:rPr>
        <w:t xml:space="preserve"> </w:t>
      </w:r>
    </w:p>
    <w:p w14:paraId="2078E245" w14:textId="77777777" w:rsidR="0025246F" w:rsidRDefault="002172B5">
      <w:pPr>
        <w:pStyle w:val="BodyA"/>
        <w:rPr>
          <w:rStyle w:val="None"/>
          <w:b/>
          <w:bCs/>
        </w:rPr>
      </w:pPr>
      <w:r>
        <w:rPr>
          <w:rStyle w:val="None"/>
          <w:b/>
          <w:bCs/>
        </w:rPr>
        <w:t>How to List References</w:t>
      </w:r>
    </w:p>
    <w:p w14:paraId="588D2571" w14:textId="77777777" w:rsidR="0025246F" w:rsidRDefault="0025246F">
      <w:pPr>
        <w:pStyle w:val="BodyA"/>
        <w:rPr>
          <w:rStyle w:val="None"/>
        </w:rPr>
      </w:pPr>
    </w:p>
    <w:p w14:paraId="39E2389E" w14:textId="77777777" w:rsidR="0025246F" w:rsidRDefault="002172B5">
      <w:pPr>
        <w:pStyle w:val="BodyA"/>
        <w:rPr>
          <w:rStyle w:val="None"/>
        </w:rPr>
      </w:pPr>
      <w:r>
        <w:rPr>
          <w:rStyle w:val="None"/>
        </w:rPr>
        <w:t>APA guidelines, generally used for academic purposes, indicate that entries should be arranged alphabetically by author</w:t>
      </w:r>
      <w:r>
        <w:rPr>
          <w:rStyle w:val="None"/>
          <w:rFonts w:ascii="Arial Unicode MS" w:hAnsi="Arial Unicode MS"/>
        </w:rPr>
        <w:t>’</w:t>
      </w:r>
      <w:r>
        <w:rPr>
          <w:rStyle w:val="None"/>
        </w:rPr>
        <w:t xml:space="preserve">s surname or name of a corporate body.  If the author is unknown, alphabetize the entry in the list by its title.  </w:t>
      </w:r>
    </w:p>
    <w:p w14:paraId="36A2D3B3" w14:textId="77777777" w:rsidR="0025246F" w:rsidRDefault="0025246F">
      <w:pPr>
        <w:pStyle w:val="BodyA"/>
        <w:spacing w:line="250" w:lineRule="auto"/>
        <w:rPr>
          <w:rStyle w:val="None"/>
        </w:rPr>
      </w:pPr>
    </w:p>
    <w:p w14:paraId="1FA04CC0" w14:textId="77777777" w:rsidR="0025246F" w:rsidRDefault="002172B5">
      <w:pPr>
        <w:pStyle w:val="BodyA"/>
        <w:spacing w:line="250" w:lineRule="auto"/>
        <w:rPr>
          <w:rStyle w:val="None"/>
          <w:b/>
          <w:bCs/>
        </w:rPr>
      </w:pPr>
      <w:r>
        <w:rPr>
          <w:rStyle w:val="None"/>
          <w:b/>
          <w:bCs/>
        </w:rPr>
        <w:t>Digital Object Identifier</w:t>
      </w:r>
    </w:p>
    <w:p w14:paraId="63AD299B" w14:textId="77777777" w:rsidR="0025246F" w:rsidRDefault="0025246F">
      <w:pPr>
        <w:pStyle w:val="BodyA"/>
        <w:spacing w:line="250" w:lineRule="auto"/>
        <w:rPr>
          <w:rStyle w:val="None"/>
        </w:rPr>
      </w:pPr>
    </w:p>
    <w:p w14:paraId="05220092" w14:textId="77777777" w:rsidR="0025246F" w:rsidRDefault="002172B5">
      <w:pPr>
        <w:pStyle w:val="BodyA"/>
        <w:rPr>
          <w:rStyle w:val="None"/>
        </w:rPr>
      </w:pPr>
      <w:r>
        <w:rPr>
          <w:rStyle w:val="None"/>
        </w:rPr>
        <w:t xml:space="preserve">The Publication Manual of the American Psychological Association recommends including a DOI number (Digital Object Identifier) for paper or online journal articles if one has been assigned to the article. The DOI number is an identification system used for intellectual property found in the digital environment. The DOI number acts as a persistent link to the online form of the item. If the document has been assigned a DOI number, it is usually listed on the first page of the article.  </w:t>
      </w:r>
    </w:p>
    <w:p w14:paraId="047C8BAD" w14:textId="77777777" w:rsidR="0025246F" w:rsidRDefault="002172B5">
      <w:pPr>
        <w:pStyle w:val="BodyA"/>
        <w:ind w:right="30"/>
        <w:rPr>
          <w:rStyle w:val="None"/>
        </w:rPr>
      </w:pPr>
      <w:r>
        <w:rPr>
          <w:rStyle w:val="None"/>
        </w:rPr>
        <w:t xml:space="preserve">Example - Author, A. A. (Year). Title of article. </w:t>
      </w:r>
      <w:r>
        <w:rPr>
          <w:rStyle w:val="None"/>
          <w:i/>
          <w:iCs/>
        </w:rPr>
        <w:t>Title of Periodical</w:t>
      </w:r>
      <w:r>
        <w:rPr>
          <w:rStyle w:val="None"/>
        </w:rPr>
        <w:t xml:space="preserve">, </w:t>
      </w:r>
      <w:r w:rsidRPr="004A02E2">
        <w:rPr>
          <w:rStyle w:val="None"/>
          <w:i/>
          <w:iCs/>
          <w:lang w:val="en-CA"/>
        </w:rPr>
        <w:t xml:space="preserve">volume </w:t>
      </w:r>
      <w:r>
        <w:rPr>
          <w:rStyle w:val="None"/>
        </w:rPr>
        <w:t xml:space="preserve">(issue), page- range. DOI: xx. </w:t>
      </w:r>
      <w:proofErr w:type="spellStart"/>
      <w:r>
        <w:rPr>
          <w:rStyle w:val="None"/>
        </w:rPr>
        <w:t>xxxxxxxxxx</w:t>
      </w:r>
      <w:proofErr w:type="spellEnd"/>
      <w:r>
        <w:rPr>
          <w:rStyle w:val="None"/>
        </w:rPr>
        <w:t xml:space="preserve"> </w:t>
      </w:r>
    </w:p>
    <w:p w14:paraId="39072CE3" w14:textId="77777777" w:rsidR="0025246F" w:rsidRDefault="0025246F">
      <w:pPr>
        <w:pStyle w:val="BodyA"/>
        <w:rPr>
          <w:rStyle w:val="None"/>
          <w:kern w:val="1"/>
        </w:rPr>
      </w:pPr>
    </w:p>
    <w:p w14:paraId="370E12E8" w14:textId="77777777" w:rsidR="00D77BAF" w:rsidRDefault="00D77BAF">
      <w:pPr>
        <w:pStyle w:val="BodyA"/>
        <w:rPr>
          <w:rStyle w:val="None"/>
          <w:b/>
          <w:bCs/>
          <w:kern w:val="1"/>
          <w:lang w:val="en-CA"/>
        </w:rPr>
      </w:pPr>
    </w:p>
    <w:p w14:paraId="19B1CD38" w14:textId="77777777" w:rsidR="00D77BAF" w:rsidRDefault="00D77BAF">
      <w:pPr>
        <w:pStyle w:val="BodyA"/>
        <w:rPr>
          <w:rStyle w:val="None"/>
          <w:b/>
          <w:bCs/>
          <w:kern w:val="1"/>
          <w:lang w:val="en-CA"/>
        </w:rPr>
      </w:pPr>
    </w:p>
    <w:p w14:paraId="6351CD6A" w14:textId="31F83263" w:rsidR="0025246F" w:rsidRPr="004A02E2" w:rsidRDefault="002172B5">
      <w:pPr>
        <w:pStyle w:val="BodyA"/>
        <w:rPr>
          <w:rStyle w:val="None"/>
          <w:b/>
          <w:bCs/>
          <w:kern w:val="1"/>
          <w:lang w:val="en-CA"/>
        </w:rPr>
      </w:pPr>
      <w:r w:rsidRPr="004A02E2">
        <w:rPr>
          <w:rStyle w:val="None"/>
          <w:b/>
          <w:bCs/>
          <w:kern w:val="1"/>
          <w:lang w:val="en-CA"/>
        </w:rPr>
        <w:t>Citations</w:t>
      </w:r>
    </w:p>
    <w:p w14:paraId="54424A40" w14:textId="77777777" w:rsidR="0025246F" w:rsidRDefault="0025246F">
      <w:pPr>
        <w:pStyle w:val="BodyA"/>
        <w:rPr>
          <w:rStyle w:val="None"/>
          <w:kern w:val="1"/>
        </w:rPr>
      </w:pPr>
    </w:p>
    <w:p w14:paraId="0E2764ED" w14:textId="77777777" w:rsidR="0025246F" w:rsidRDefault="002172B5">
      <w:pPr>
        <w:pStyle w:val="BodyA"/>
        <w:rPr>
          <w:rStyle w:val="None"/>
          <w:kern w:val="1"/>
        </w:rPr>
      </w:pPr>
      <w:r>
        <w:rPr>
          <w:rStyle w:val="None"/>
        </w:rPr>
        <w:t>Many online sources do not have page numbers. For direct quotes, use a paragraph number, or the abbreviation para. If neither is visible, cite the heading and the number of paragraphs following it.</w:t>
      </w:r>
    </w:p>
    <w:p w14:paraId="18578C40" w14:textId="77777777" w:rsidR="0025246F" w:rsidRDefault="002172B5">
      <w:pPr>
        <w:pStyle w:val="BodyA"/>
        <w:rPr>
          <w:rStyle w:val="None"/>
          <w:kern w:val="1"/>
        </w:rPr>
      </w:pPr>
      <w:r>
        <w:rPr>
          <w:rStyle w:val="None"/>
        </w:rPr>
        <w:t>If no author is listed, use the first few words of the title instead. Within parentheses, use quotation marks around the title of an article, a chapter, or a web page. Italicize the name of a journal, newspaper, magazine, or book.</w:t>
      </w:r>
    </w:p>
    <w:p w14:paraId="71AC36E8" w14:textId="77777777" w:rsidR="0025246F" w:rsidRDefault="002172B5">
      <w:pPr>
        <w:pStyle w:val="BodyA"/>
        <w:rPr>
          <w:rStyle w:val="None"/>
          <w:kern w:val="1"/>
        </w:rPr>
      </w:pPr>
      <w:r w:rsidRPr="004A02E2">
        <w:rPr>
          <w:rStyle w:val="None"/>
          <w:lang w:val="en-CA"/>
        </w:rPr>
        <w:t>Example: (Basu &amp; Jones, 2007, para. 4)</w:t>
      </w:r>
      <w:r>
        <w:rPr>
          <w:rStyle w:val="None"/>
          <w:kern w:val="1"/>
        </w:rPr>
        <w:t xml:space="preserve"> </w:t>
      </w:r>
    </w:p>
    <w:p w14:paraId="76C3634E" w14:textId="77777777" w:rsidR="0025246F" w:rsidRDefault="0025246F">
      <w:pPr>
        <w:pStyle w:val="BodyA"/>
        <w:rPr>
          <w:rStyle w:val="None"/>
          <w:kern w:val="1"/>
        </w:rPr>
      </w:pPr>
    </w:p>
    <w:p w14:paraId="40C59F4C" w14:textId="77777777" w:rsidR="0025246F" w:rsidRDefault="002172B5">
      <w:pPr>
        <w:pStyle w:val="BodyA"/>
        <w:spacing w:line="240" w:lineRule="auto"/>
        <w:rPr>
          <w:rStyle w:val="None"/>
          <w:kern w:val="1"/>
        </w:rPr>
      </w:pPr>
      <w:r>
        <w:rPr>
          <w:rStyle w:val="None"/>
          <w:kern w:val="1"/>
        </w:rPr>
        <w:t>The following are examples of how to cite electronic references.</w:t>
      </w:r>
    </w:p>
    <w:p w14:paraId="787CF91A" w14:textId="77777777" w:rsidR="0025246F" w:rsidRDefault="0025246F">
      <w:pPr>
        <w:pStyle w:val="BodyA"/>
        <w:spacing w:line="240" w:lineRule="auto"/>
        <w:rPr>
          <w:rStyle w:val="None"/>
          <w:kern w:val="1"/>
        </w:rPr>
      </w:pPr>
    </w:p>
    <w:p w14:paraId="6D6D5A1F" w14:textId="77777777" w:rsidR="0025246F" w:rsidRDefault="002172B5">
      <w:pPr>
        <w:pStyle w:val="BodyA"/>
        <w:spacing w:line="240" w:lineRule="auto"/>
        <w:rPr>
          <w:rStyle w:val="None"/>
          <w:b/>
          <w:bCs/>
        </w:rPr>
      </w:pPr>
      <w:r>
        <w:rPr>
          <w:rStyle w:val="None"/>
          <w:b/>
          <w:bCs/>
        </w:rPr>
        <w:t>Journal Article (Online):</w:t>
      </w:r>
    </w:p>
    <w:p w14:paraId="172744E2" w14:textId="77777777" w:rsidR="0025246F" w:rsidRDefault="0025246F">
      <w:pPr>
        <w:pStyle w:val="BodyA"/>
        <w:spacing w:line="240" w:lineRule="auto"/>
        <w:rPr>
          <w:rStyle w:val="None"/>
          <w:kern w:val="1"/>
        </w:rPr>
      </w:pPr>
    </w:p>
    <w:p w14:paraId="588A620D" w14:textId="77777777" w:rsidR="0025246F" w:rsidRDefault="002172B5">
      <w:pPr>
        <w:pStyle w:val="BodyA"/>
        <w:widowControl w:val="0"/>
        <w:spacing w:after="240"/>
        <w:rPr>
          <w:rStyle w:val="None"/>
        </w:rPr>
      </w:pPr>
      <w:r>
        <w:rPr>
          <w:rStyle w:val="None"/>
        </w:rPr>
        <w:t xml:space="preserve">Author, A. A. (Year). Title of article. </w:t>
      </w:r>
      <w:r>
        <w:rPr>
          <w:rStyle w:val="None"/>
          <w:i/>
          <w:iCs/>
        </w:rPr>
        <w:t xml:space="preserve">Title of Journal, volume number </w:t>
      </w:r>
      <w:r>
        <w:rPr>
          <w:rStyle w:val="None"/>
        </w:rPr>
        <w:t xml:space="preserve">(issue number), pages. DOI: </w:t>
      </w:r>
      <w:proofErr w:type="spellStart"/>
      <w:r>
        <w:rPr>
          <w:rStyle w:val="None"/>
        </w:rPr>
        <w:t>xxxxxxxxxxxxxxxx</w:t>
      </w:r>
      <w:proofErr w:type="spellEnd"/>
    </w:p>
    <w:p w14:paraId="4FE05F4B" w14:textId="77777777" w:rsidR="0025246F" w:rsidRDefault="002172B5">
      <w:pPr>
        <w:pStyle w:val="BodyA"/>
        <w:widowControl w:val="0"/>
        <w:spacing w:after="240"/>
        <w:rPr>
          <w:rStyle w:val="None"/>
        </w:rPr>
      </w:pPr>
      <w:r>
        <w:rPr>
          <w:rStyle w:val="Hyperlink1"/>
        </w:rPr>
        <w:t>Example</w:t>
      </w:r>
      <w:r>
        <w:rPr>
          <w:rStyle w:val="None"/>
        </w:rPr>
        <w:t xml:space="preserve"> - Fuller, D. (2002). Critical friendships: Reading women's writing communities in Newfoundland. </w:t>
      </w:r>
      <w:r>
        <w:rPr>
          <w:rStyle w:val="None"/>
          <w:i/>
          <w:iCs/>
        </w:rPr>
        <w:t>Women's Studies International Forum, 25</w:t>
      </w:r>
      <w:r>
        <w:rPr>
          <w:rStyle w:val="None"/>
        </w:rPr>
        <w:t>(2), 247-260. DOI:10.1016/S0277-5395(02)00234-0</w:t>
      </w:r>
    </w:p>
    <w:p w14:paraId="6DB4A087" w14:textId="77777777" w:rsidR="0025246F" w:rsidRDefault="0025246F">
      <w:pPr>
        <w:pStyle w:val="BodyA"/>
        <w:widowControl w:val="0"/>
        <w:spacing w:after="240" w:line="240" w:lineRule="auto"/>
        <w:rPr>
          <w:rStyle w:val="None"/>
        </w:rPr>
      </w:pPr>
    </w:p>
    <w:p w14:paraId="457F448B" w14:textId="77777777" w:rsidR="0025246F" w:rsidRDefault="002172B5">
      <w:pPr>
        <w:pStyle w:val="BodyA"/>
        <w:widowControl w:val="0"/>
        <w:spacing w:after="240" w:line="240" w:lineRule="auto"/>
        <w:rPr>
          <w:rStyle w:val="None"/>
          <w:b/>
          <w:bCs/>
        </w:rPr>
      </w:pPr>
      <w:r>
        <w:rPr>
          <w:rStyle w:val="None"/>
          <w:b/>
          <w:bCs/>
        </w:rPr>
        <w:t xml:space="preserve">Journal Article (online, no DOI): </w:t>
      </w:r>
    </w:p>
    <w:p w14:paraId="3E7558BF" w14:textId="77777777" w:rsidR="0025246F" w:rsidRDefault="0025246F">
      <w:pPr>
        <w:pStyle w:val="BodyA"/>
        <w:widowControl w:val="0"/>
        <w:spacing w:after="240" w:line="240" w:lineRule="auto"/>
        <w:rPr>
          <w:rStyle w:val="None"/>
        </w:rPr>
      </w:pPr>
    </w:p>
    <w:p w14:paraId="36DA5F78" w14:textId="77777777" w:rsidR="0025246F" w:rsidRDefault="002172B5">
      <w:pPr>
        <w:pStyle w:val="BodyA"/>
        <w:widowControl w:val="0"/>
        <w:rPr>
          <w:rStyle w:val="None"/>
          <w:i/>
          <w:iCs/>
        </w:rPr>
      </w:pPr>
      <w:r>
        <w:rPr>
          <w:rStyle w:val="None"/>
        </w:rPr>
        <w:t>Provide URL of journal's homepage only if DOI is not available. Do not include Article Index information</w:t>
      </w:r>
      <w:r>
        <w:rPr>
          <w:rStyle w:val="None"/>
          <w:i/>
          <w:iCs/>
        </w:rPr>
        <w:t>.</w:t>
      </w:r>
    </w:p>
    <w:p w14:paraId="728D4E64" w14:textId="77777777" w:rsidR="0025246F" w:rsidRDefault="002172B5">
      <w:pPr>
        <w:pStyle w:val="BodyA"/>
        <w:widowControl w:val="0"/>
        <w:rPr>
          <w:rStyle w:val="None"/>
          <w:i/>
          <w:iCs/>
        </w:rPr>
      </w:pPr>
      <w:r>
        <w:rPr>
          <w:rStyle w:val="None"/>
        </w:rPr>
        <w:t xml:space="preserve">Author, A. A. (Year). Title of article. </w:t>
      </w:r>
      <w:r>
        <w:rPr>
          <w:rStyle w:val="None"/>
          <w:i/>
          <w:iCs/>
        </w:rPr>
        <w:t>Title of Journal, volume number</w:t>
      </w:r>
      <w:r>
        <w:rPr>
          <w:rStyle w:val="None"/>
        </w:rPr>
        <w:t xml:space="preserve"> (issue number), pages. Retrieved from http://journal homepage address</w:t>
      </w:r>
    </w:p>
    <w:p w14:paraId="32053D54" w14:textId="77777777" w:rsidR="0025246F" w:rsidRDefault="002172B5">
      <w:pPr>
        <w:pStyle w:val="BodyA"/>
        <w:widowControl w:val="0"/>
        <w:rPr>
          <w:rStyle w:val="None"/>
        </w:rPr>
      </w:pPr>
      <w:r>
        <w:rPr>
          <w:rStyle w:val="None"/>
          <w:u w:val="single"/>
        </w:rPr>
        <w:t>Example</w:t>
      </w:r>
      <w:r>
        <w:rPr>
          <w:rStyle w:val="None"/>
        </w:rPr>
        <w:t xml:space="preserve"> -Martin, R. (2001). Educational Psychology in Newfoundland and Labrador: A thirty-year history. </w:t>
      </w:r>
      <w:r>
        <w:rPr>
          <w:rStyle w:val="None"/>
          <w:i/>
          <w:iCs/>
        </w:rPr>
        <w:t>Canadian Journal of School Psychology, 16(2), 5-17.</w:t>
      </w:r>
      <w:r>
        <w:rPr>
          <w:rStyle w:val="None"/>
        </w:rPr>
        <w:t xml:space="preserve"> Retrieved from: </w:t>
      </w:r>
      <w:hyperlink r:id="rId18" w:history="1">
        <w:r>
          <w:rPr>
            <w:rStyle w:val="Hyperlink2"/>
          </w:rPr>
          <w:t>http://cjs.sagepub.com/</w:t>
        </w:r>
      </w:hyperlink>
    </w:p>
    <w:p w14:paraId="0E0E81AE" w14:textId="77777777" w:rsidR="0025246F" w:rsidRDefault="0025246F">
      <w:pPr>
        <w:pStyle w:val="BodyA"/>
        <w:widowControl w:val="0"/>
        <w:spacing w:line="240" w:lineRule="auto"/>
        <w:rPr>
          <w:rStyle w:val="None"/>
        </w:rPr>
      </w:pPr>
    </w:p>
    <w:p w14:paraId="5D91B299" w14:textId="77777777" w:rsidR="0025246F" w:rsidRDefault="002172B5">
      <w:pPr>
        <w:pStyle w:val="BodyA"/>
        <w:widowControl w:val="0"/>
        <w:spacing w:line="240" w:lineRule="auto"/>
        <w:rPr>
          <w:rStyle w:val="None"/>
          <w:b/>
          <w:bCs/>
        </w:rPr>
      </w:pPr>
      <w:r>
        <w:rPr>
          <w:rStyle w:val="None"/>
          <w:b/>
          <w:bCs/>
        </w:rPr>
        <w:t xml:space="preserve">Magazine Article (online, no DOI): </w:t>
      </w:r>
    </w:p>
    <w:p w14:paraId="397D6EE0" w14:textId="77777777" w:rsidR="0025246F" w:rsidRDefault="0025246F">
      <w:pPr>
        <w:pStyle w:val="BodyA"/>
        <w:widowControl w:val="0"/>
        <w:spacing w:line="240" w:lineRule="auto"/>
        <w:rPr>
          <w:rStyle w:val="None"/>
        </w:rPr>
      </w:pPr>
    </w:p>
    <w:p w14:paraId="1C13524E" w14:textId="77777777" w:rsidR="0025246F" w:rsidRDefault="002172B5">
      <w:pPr>
        <w:pStyle w:val="BodyA"/>
        <w:widowControl w:val="0"/>
        <w:rPr>
          <w:rStyle w:val="None"/>
        </w:rPr>
      </w:pPr>
      <w:r>
        <w:rPr>
          <w:rStyle w:val="None"/>
        </w:rPr>
        <w:t>Provide URL of magazine's homepage only if DOI is not available. Omit page numbers for online magazine articles</w:t>
      </w:r>
      <w:r>
        <w:rPr>
          <w:rStyle w:val="None"/>
          <w:i/>
          <w:iCs/>
        </w:rPr>
        <w:t>.</w:t>
      </w:r>
    </w:p>
    <w:p w14:paraId="2C494664" w14:textId="77777777" w:rsidR="0025246F" w:rsidRDefault="002172B5">
      <w:pPr>
        <w:pStyle w:val="BodyA"/>
        <w:widowControl w:val="0"/>
        <w:rPr>
          <w:rStyle w:val="None"/>
        </w:rPr>
      </w:pPr>
      <w:r>
        <w:rPr>
          <w:rStyle w:val="None"/>
        </w:rPr>
        <w:t xml:space="preserve">Author, A. A. (Year, Month day). Title of article. </w:t>
      </w:r>
      <w:r>
        <w:rPr>
          <w:rStyle w:val="None"/>
          <w:i/>
          <w:iCs/>
        </w:rPr>
        <w:t>Title of Magazine</w:t>
      </w:r>
      <w:r>
        <w:rPr>
          <w:rStyle w:val="None"/>
        </w:rPr>
        <w:t xml:space="preserve">. Retrieved from http://magazine homepage address </w:t>
      </w:r>
    </w:p>
    <w:p w14:paraId="121E2BD2" w14:textId="77777777" w:rsidR="0025246F" w:rsidRDefault="002172B5">
      <w:pPr>
        <w:pStyle w:val="BodyA"/>
        <w:widowControl w:val="0"/>
        <w:rPr>
          <w:rStyle w:val="None"/>
        </w:rPr>
      </w:pPr>
      <w:r>
        <w:rPr>
          <w:rStyle w:val="None"/>
          <w:u w:val="single"/>
        </w:rPr>
        <w:t>Example</w:t>
      </w:r>
      <w:r>
        <w:rPr>
          <w:rStyle w:val="None"/>
        </w:rPr>
        <w:t xml:space="preserve"> - Capps, R. (2012, October 19). Why things fail: From tires to helicopter blades, everything breaks eventually. </w:t>
      </w:r>
      <w:r>
        <w:rPr>
          <w:rStyle w:val="None"/>
          <w:i/>
          <w:iCs/>
          <w:lang w:val="de-DE"/>
        </w:rPr>
        <w:t>Wired</w:t>
      </w:r>
      <w:r>
        <w:rPr>
          <w:rStyle w:val="None"/>
        </w:rPr>
        <w:t xml:space="preserve">. Retrieved from </w:t>
      </w:r>
      <w:hyperlink r:id="rId19" w:history="1">
        <w:r>
          <w:rPr>
            <w:rStyle w:val="Hyperlink3"/>
          </w:rPr>
          <w:t>http://www.wired.com/</w:t>
        </w:r>
      </w:hyperlink>
      <w:r>
        <w:rPr>
          <w:rStyle w:val="None"/>
        </w:rPr>
        <w:t xml:space="preserve"> </w:t>
      </w:r>
    </w:p>
    <w:p w14:paraId="2A83C153" w14:textId="77777777" w:rsidR="0025246F" w:rsidRDefault="0025246F">
      <w:pPr>
        <w:pStyle w:val="BodyA"/>
        <w:widowControl w:val="0"/>
        <w:spacing w:line="240" w:lineRule="auto"/>
        <w:rPr>
          <w:rStyle w:val="None"/>
        </w:rPr>
      </w:pPr>
    </w:p>
    <w:p w14:paraId="78C227FB" w14:textId="77777777" w:rsidR="00D77BAF" w:rsidRDefault="00D77BAF">
      <w:pPr>
        <w:pStyle w:val="BodyA"/>
        <w:widowControl w:val="0"/>
        <w:spacing w:line="240" w:lineRule="auto"/>
        <w:rPr>
          <w:rStyle w:val="None"/>
          <w:b/>
          <w:bCs/>
        </w:rPr>
      </w:pPr>
    </w:p>
    <w:p w14:paraId="1B9C632C" w14:textId="551A9B3C" w:rsidR="0025246F" w:rsidRDefault="002172B5">
      <w:pPr>
        <w:pStyle w:val="BodyA"/>
        <w:widowControl w:val="0"/>
        <w:spacing w:line="240" w:lineRule="auto"/>
        <w:rPr>
          <w:rStyle w:val="None"/>
          <w:b/>
          <w:bCs/>
        </w:rPr>
      </w:pPr>
      <w:r>
        <w:rPr>
          <w:rStyle w:val="None"/>
          <w:b/>
          <w:bCs/>
        </w:rPr>
        <w:t xml:space="preserve">Newspaper Article (online, no DOI): </w:t>
      </w:r>
    </w:p>
    <w:p w14:paraId="5995568A" w14:textId="77777777" w:rsidR="0025246F" w:rsidRDefault="0025246F">
      <w:pPr>
        <w:pStyle w:val="BodyA"/>
        <w:widowControl w:val="0"/>
        <w:spacing w:line="240" w:lineRule="auto"/>
        <w:rPr>
          <w:rStyle w:val="None"/>
        </w:rPr>
      </w:pPr>
    </w:p>
    <w:p w14:paraId="5125D7E1" w14:textId="77777777" w:rsidR="0025246F" w:rsidRDefault="002172B5">
      <w:pPr>
        <w:pStyle w:val="BodyA"/>
        <w:widowControl w:val="0"/>
        <w:rPr>
          <w:rStyle w:val="None"/>
        </w:rPr>
      </w:pPr>
      <w:r>
        <w:rPr>
          <w:rStyle w:val="None"/>
        </w:rPr>
        <w:t>Provide URL of newspaper's homepage only if DOI is not available. Omit page numbers for online newspaper articles.</w:t>
      </w:r>
    </w:p>
    <w:p w14:paraId="33D7B439" w14:textId="77777777" w:rsidR="0025246F" w:rsidRDefault="002172B5">
      <w:pPr>
        <w:pStyle w:val="BodyA"/>
        <w:widowControl w:val="0"/>
        <w:rPr>
          <w:rStyle w:val="None"/>
        </w:rPr>
      </w:pPr>
      <w:r>
        <w:rPr>
          <w:rStyle w:val="None"/>
        </w:rPr>
        <w:t xml:space="preserve">Author, A. A. (Year, Month day). Title of article. </w:t>
      </w:r>
      <w:r>
        <w:rPr>
          <w:rStyle w:val="None"/>
          <w:i/>
          <w:iCs/>
        </w:rPr>
        <w:t>Title of Newspaper</w:t>
      </w:r>
      <w:r>
        <w:rPr>
          <w:rStyle w:val="None"/>
        </w:rPr>
        <w:t>. Retrieved from http://newspaper homepage address</w:t>
      </w:r>
    </w:p>
    <w:p w14:paraId="7529AE3E" w14:textId="77777777" w:rsidR="0025246F" w:rsidRDefault="002172B5">
      <w:pPr>
        <w:pStyle w:val="BodyA"/>
        <w:widowControl w:val="0"/>
        <w:rPr>
          <w:rStyle w:val="None"/>
        </w:rPr>
      </w:pPr>
      <w:r>
        <w:rPr>
          <w:rStyle w:val="Hyperlink3"/>
        </w:rPr>
        <w:t>Example</w:t>
      </w:r>
      <w:r>
        <w:rPr>
          <w:rStyle w:val="None"/>
        </w:rPr>
        <w:t xml:space="preserve"> - Hurley, C. (2009, October 24). Suzuki encourages Newfoundlanders to join the world in demonstration on climate change. </w:t>
      </w:r>
      <w:r>
        <w:rPr>
          <w:rStyle w:val="None"/>
          <w:i/>
          <w:iCs/>
          <w:lang w:val="de-DE"/>
        </w:rPr>
        <w:t>The Western Star</w:t>
      </w:r>
      <w:r>
        <w:rPr>
          <w:rStyle w:val="None"/>
        </w:rPr>
        <w:t xml:space="preserve">. Retrieved from </w:t>
      </w:r>
      <w:hyperlink r:id="rId20" w:history="1">
        <w:r>
          <w:rPr>
            <w:rStyle w:val="Hyperlink3"/>
          </w:rPr>
          <w:t>http://www.thewesternstar.com/</w:t>
        </w:r>
      </w:hyperlink>
    </w:p>
    <w:p w14:paraId="5B0E81EC" w14:textId="77777777" w:rsidR="0025246F" w:rsidRDefault="0025246F">
      <w:pPr>
        <w:pStyle w:val="BodyA"/>
        <w:widowControl w:val="0"/>
        <w:spacing w:line="240" w:lineRule="auto"/>
        <w:rPr>
          <w:rStyle w:val="None"/>
        </w:rPr>
      </w:pPr>
    </w:p>
    <w:p w14:paraId="569B2F3F" w14:textId="77777777" w:rsidR="0025246F" w:rsidRDefault="002172B5">
      <w:pPr>
        <w:pStyle w:val="BodyA"/>
        <w:widowControl w:val="0"/>
        <w:spacing w:line="240" w:lineRule="auto"/>
        <w:rPr>
          <w:rStyle w:val="None"/>
          <w:b/>
          <w:bCs/>
        </w:rPr>
      </w:pPr>
      <w:r>
        <w:rPr>
          <w:rStyle w:val="None"/>
          <w:b/>
          <w:bCs/>
        </w:rPr>
        <w:t>Websites:</w:t>
      </w:r>
    </w:p>
    <w:p w14:paraId="1A706F09" w14:textId="77777777" w:rsidR="0025246F" w:rsidRDefault="0025246F">
      <w:pPr>
        <w:pStyle w:val="BodyA"/>
        <w:widowControl w:val="0"/>
        <w:spacing w:line="240" w:lineRule="auto"/>
        <w:rPr>
          <w:rStyle w:val="None"/>
        </w:rPr>
      </w:pPr>
    </w:p>
    <w:p w14:paraId="66607C5E" w14:textId="77777777" w:rsidR="0025246F" w:rsidRDefault="002172B5">
      <w:pPr>
        <w:pStyle w:val="BodyA"/>
        <w:widowControl w:val="0"/>
        <w:spacing w:line="240" w:lineRule="auto"/>
        <w:rPr>
          <w:rStyle w:val="None"/>
        </w:rPr>
      </w:pPr>
      <w:r>
        <w:rPr>
          <w:rStyle w:val="None"/>
        </w:rPr>
        <w:t>If no author is available, begin entry with the title. If no publication date is available, use (n.d.) for "no date".</w:t>
      </w:r>
    </w:p>
    <w:p w14:paraId="1E9002A9" w14:textId="77777777" w:rsidR="0025246F" w:rsidRDefault="002172B5">
      <w:pPr>
        <w:pStyle w:val="BodyA"/>
        <w:widowControl w:val="0"/>
        <w:rPr>
          <w:rStyle w:val="None"/>
        </w:rPr>
      </w:pPr>
      <w:r>
        <w:rPr>
          <w:rStyle w:val="None"/>
        </w:rPr>
        <w:t>Author, A. A. (Year, Month day). Title of web page/document. Retrieved from http://URL to specific page</w:t>
      </w:r>
    </w:p>
    <w:p w14:paraId="15C2BF13" w14:textId="77777777" w:rsidR="0025246F" w:rsidRDefault="002172B5">
      <w:pPr>
        <w:pStyle w:val="BodyA"/>
        <w:widowControl w:val="0"/>
        <w:rPr>
          <w:rStyle w:val="None"/>
        </w:rPr>
      </w:pPr>
      <w:r>
        <w:rPr>
          <w:rStyle w:val="Hyperlink1"/>
        </w:rPr>
        <w:t>Example</w:t>
      </w:r>
      <w:r>
        <w:rPr>
          <w:rStyle w:val="None"/>
        </w:rPr>
        <w:t xml:space="preserve"> - Newfoundland and Labrador Environment Network. (2011, October 7). Voting for the environment: Environment Network releases review of party policies. Retrieved from </w:t>
      </w:r>
      <w:hyperlink r:id="rId21" w:history="1">
        <w:r>
          <w:rPr>
            <w:rStyle w:val="Hyperlink1"/>
          </w:rPr>
          <w:t>http://www.nlen.ca/issues/forests/voting-for-the-environment-environment-network-releases-review-of-party-policies/</w:t>
        </w:r>
      </w:hyperlink>
    </w:p>
    <w:p w14:paraId="6B28FFC9" w14:textId="77777777" w:rsidR="0025246F" w:rsidRDefault="0025246F">
      <w:pPr>
        <w:pStyle w:val="BodyA"/>
        <w:widowControl w:val="0"/>
        <w:spacing w:line="240" w:lineRule="auto"/>
        <w:rPr>
          <w:rStyle w:val="None"/>
        </w:rPr>
      </w:pPr>
    </w:p>
    <w:p w14:paraId="1EE9B197" w14:textId="77777777" w:rsidR="0025246F" w:rsidRDefault="0025246F">
      <w:pPr>
        <w:pStyle w:val="BodyA"/>
        <w:widowControl w:val="0"/>
        <w:spacing w:line="240" w:lineRule="auto"/>
        <w:rPr>
          <w:rStyle w:val="None"/>
          <w:b/>
          <w:bCs/>
        </w:rPr>
      </w:pPr>
    </w:p>
    <w:p w14:paraId="064EB32B" w14:textId="77777777" w:rsidR="0025246F" w:rsidRDefault="002172B5">
      <w:pPr>
        <w:pStyle w:val="BodyA"/>
        <w:widowControl w:val="0"/>
        <w:spacing w:line="240" w:lineRule="auto"/>
        <w:rPr>
          <w:rStyle w:val="None"/>
          <w:b/>
          <w:bCs/>
        </w:rPr>
      </w:pPr>
      <w:r>
        <w:rPr>
          <w:rStyle w:val="None"/>
          <w:b/>
          <w:bCs/>
        </w:rPr>
        <w:t>Government Document, Canadian (Internet):</w:t>
      </w:r>
    </w:p>
    <w:p w14:paraId="143C2CC6" w14:textId="77777777" w:rsidR="0025246F" w:rsidRDefault="0025246F">
      <w:pPr>
        <w:pStyle w:val="BodyA"/>
        <w:widowControl w:val="0"/>
        <w:spacing w:line="240" w:lineRule="auto"/>
        <w:rPr>
          <w:rStyle w:val="None"/>
        </w:rPr>
      </w:pPr>
    </w:p>
    <w:p w14:paraId="638E6B97" w14:textId="77777777" w:rsidR="0025246F" w:rsidRDefault="002172B5">
      <w:pPr>
        <w:pStyle w:val="BodyA"/>
        <w:widowControl w:val="0"/>
        <w:rPr>
          <w:rStyle w:val="None"/>
          <w:sz w:val="28"/>
          <w:szCs w:val="28"/>
        </w:rPr>
      </w:pPr>
      <w:r>
        <w:rPr>
          <w:rStyle w:val="None"/>
        </w:rPr>
        <w:t>For documents retrieved online, identify the publisher as part of the retrieval statement unless the publisher has been identified as the author</w:t>
      </w:r>
    </w:p>
    <w:p w14:paraId="69C25A84" w14:textId="77777777" w:rsidR="0025246F" w:rsidRDefault="002172B5">
      <w:pPr>
        <w:pStyle w:val="BodyA"/>
        <w:widowControl w:val="0"/>
        <w:rPr>
          <w:rStyle w:val="None"/>
        </w:rPr>
      </w:pPr>
      <w:r>
        <w:rPr>
          <w:rStyle w:val="Hyperlink1"/>
        </w:rPr>
        <w:t>Example</w:t>
      </w:r>
      <w:r>
        <w:rPr>
          <w:rStyle w:val="None"/>
        </w:rPr>
        <w:t xml:space="preserve"> - Center for Science in the Earth System. (2007, September). </w:t>
      </w:r>
      <w:r>
        <w:rPr>
          <w:rStyle w:val="None"/>
          <w:i/>
          <w:iCs/>
        </w:rPr>
        <w:t>Preparing for climate change: A guidebook for local, regional, and state governments</w:t>
      </w:r>
      <w:r>
        <w:rPr>
          <w:rStyle w:val="None"/>
        </w:rPr>
        <w:t>. Retrieved from Newfoundland and Labrador Environment and Conservation website:http://www.env.gov.nl.ca/env/climate_change/adapting/king_county guidebook.pdf</w:t>
      </w:r>
    </w:p>
    <w:p w14:paraId="601771E9" w14:textId="77777777" w:rsidR="0025246F" w:rsidRDefault="0025246F">
      <w:pPr>
        <w:pStyle w:val="BodyA"/>
        <w:widowControl w:val="0"/>
        <w:spacing w:line="240" w:lineRule="auto"/>
        <w:rPr>
          <w:rStyle w:val="None"/>
        </w:rPr>
      </w:pPr>
    </w:p>
    <w:p w14:paraId="7E79F06D" w14:textId="77777777" w:rsidR="0025246F" w:rsidRDefault="002172B5">
      <w:pPr>
        <w:pStyle w:val="Heading2"/>
        <w:spacing w:before="0" w:after="0" w:line="240" w:lineRule="auto"/>
        <w:rPr>
          <w:rStyle w:val="None"/>
          <w:rFonts w:ascii="Arial" w:eastAsia="Arial" w:hAnsi="Arial" w:cs="Arial"/>
          <w:sz w:val="24"/>
          <w:szCs w:val="24"/>
        </w:rPr>
      </w:pPr>
      <w:r>
        <w:rPr>
          <w:rStyle w:val="None"/>
          <w:rFonts w:ascii="Arial" w:hAnsi="Arial"/>
          <w:sz w:val="24"/>
          <w:szCs w:val="24"/>
        </w:rPr>
        <w:t xml:space="preserve">Citing Electronic Statistical Information and Data: </w:t>
      </w:r>
    </w:p>
    <w:p w14:paraId="27097E4F" w14:textId="77777777" w:rsidR="0025246F" w:rsidRDefault="0025246F">
      <w:pPr>
        <w:pStyle w:val="BodyA"/>
        <w:spacing w:line="240" w:lineRule="auto"/>
        <w:rPr>
          <w:rStyle w:val="None"/>
        </w:rPr>
      </w:pPr>
    </w:p>
    <w:p w14:paraId="323F6827" w14:textId="77777777" w:rsidR="0025246F" w:rsidRDefault="002172B5">
      <w:pPr>
        <w:pStyle w:val="Heading2"/>
        <w:spacing w:before="0" w:after="0" w:line="240" w:lineRule="auto"/>
        <w:rPr>
          <w:rStyle w:val="None"/>
          <w:rFonts w:ascii="Arial" w:eastAsia="Arial" w:hAnsi="Arial" w:cs="Arial"/>
          <w:sz w:val="24"/>
          <w:szCs w:val="24"/>
          <w:u w:val="single"/>
        </w:rPr>
      </w:pPr>
      <w:r>
        <w:rPr>
          <w:rStyle w:val="None"/>
          <w:rFonts w:ascii="Arial" w:hAnsi="Arial"/>
          <w:b w:val="0"/>
          <w:bCs w:val="0"/>
          <w:sz w:val="24"/>
          <w:szCs w:val="24"/>
        </w:rPr>
        <w:t xml:space="preserve">Disclaimer - APA provides very little description of how these types of items should be treated for citation. Information provided in Statistics Canada’s </w:t>
      </w:r>
      <w:r>
        <w:rPr>
          <w:rStyle w:val="None"/>
          <w:rFonts w:ascii="Arial" w:hAnsi="Arial"/>
          <w:b w:val="0"/>
          <w:bCs w:val="0"/>
          <w:i/>
          <w:iCs/>
          <w:sz w:val="24"/>
          <w:szCs w:val="24"/>
        </w:rPr>
        <w:t>Guide to Citing Statistics</w:t>
      </w:r>
      <w:r>
        <w:rPr>
          <w:rStyle w:val="None"/>
          <w:rFonts w:ascii="Arial" w:hAnsi="Arial"/>
          <w:b w:val="0"/>
          <w:bCs w:val="0"/>
          <w:sz w:val="24"/>
          <w:szCs w:val="24"/>
        </w:rPr>
        <w:t xml:space="preserve">   (</w:t>
      </w:r>
      <w:hyperlink r:id="rId22" w:history="1">
        <w:r>
          <w:rPr>
            <w:rStyle w:val="Hyperlink4"/>
          </w:rPr>
          <w:t>http://www.statcan.ca/english/freepub/12-591-</w:t>
        </w:r>
      </w:hyperlink>
      <w:r>
        <w:rPr>
          <w:rStyle w:val="None"/>
          <w:rFonts w:ascii="Arial" w:hAnsi="Arial"/>
          <w:b w:val="0"/>
          <w:bCs w:val="0"/>
          <w:sz w:val="24"/>
          <w:szCs w:val="24"/>
        </w:rPr>
        <w:t xml:space="preserve"> XIE/2006001/build.htm) can help determine the details related to a table, chart, etc.  </w:t>
      </w:r>
    </w:p>
    <w:p w14:paraId="458B76A3" w14:textId="77777777" w:rsidR="0025246F" w:rsidRDefault="0025246F">
      <w:pPr>
        <w:pStyle w:val="BodyA"/>
        <w:widowControl w:val="0"/>
        <w:spacing w:after="60" w:line="240" w:lineRule="auto"/>
        <w:rPr>
          <w:rStyle w:val="None"/>
        </w:rPr>
      </w:pPr>
    </w:p>
    <w:p w14:paraId="12531639" w14:textId="77777777" w:rsidR="0025246F" w:rsidRDefault="002172B5">
      <w:pPr>
        <w:pStyle w:val="BodyA"/>
        <w:widowControl w:val="0"/>
        <w:spacing w:line="240" w:lineRule="auto"/>
        <w:rPr>
          <w:rStyle w:val="None"/>
          <w:b/>
          <w:bCs/>
        </w:rPr>
      </w:pPr>
      <w:r>
        <w:rPr>
          <w:rStyle w:val="None"/>
          <w:b/>
          <w:bCs/>
        </w:rPr>
        <w:t xml:space="preserve">E-Books: </w:t>
      </w:r>
    </w:p>
    <w:p w14:paraId="1888355E" w14:textId="77777777" w:rsidR="0025246F" w:rsidRDefault="0025246F">
      <w:pPr>
        <w:pStyle w:val="BodyA"/>
        <w:widowControl w:val="0"/>
        <w:spacing w:line="240" w:lineRule="auto"/>
        <w:rPr>
          <w:rStyle w:val="None"/>
        </w:rPr>
      </w:pPr>
    </w:p>
    <w:p w14:paraId="3C741484" w14:textId="77777777" w:rsidR="0025246F" w:rsidRDefault="002172B5">
      <w:pPr>
        <w:pStyle w:val="BodyA"/>
        <w:widowControl w:val="0"/>
        <w:rPr>
          <w:rStyle w:val="None"/>
        </w:rPr>
      </w:pPr>
      <w:r>
        <w:rPr>
          <w:rStyle w:val="None"/>
        </w:rPr>
        <w:t xml:space="preserve">Provide the DOI number (Digital Object Identifier) or a URL. Only use a URL   </w:t>
      </w:r>
    </w:p>
    <w:p w14:paraId="4C43DCBA" w14:textId="77777777" w:rsidR="0025246F" w:rsidRDefault="002172B5">
      <w:pPr>
        <w:pStyle w:val="BodyA"/>
        <w:widowControl w:val="0"/>
        <w:rPr>
          <w:rStyle w:val="None"/>
        </w:rPr>
      </w:pPr>
      <w:r>
        <w:rPr>
          <w:rStyle w:val="None"/>
        </w:rPr>
        <w:t>if the DOI is not available</w:t>
      </w:r>
      <w:r>
        <w:rPr>
          <w:rStyle w:val="None"/>
          <w:i/>
          <w:iCs/>
        </w:rPr>
        <w:t>.</w:t>
      </w:r>
    </w:p>
    <w:p w14:paraId="62779E11" w14:textId="77777777" w:rsidR="0025246F" w:rsidRDefault="002172B5">
      <w:pPr>
        <w:pStyle w:val="BodyA"/>
        <w:widowControl w:val="0"/>
        <w:rPr>
          <w:rStyle w:val="None"/>
        </w:rPr>
      </w:pPr>
      <w:r>
        <w:rPr>
          <w:rStyle w:val="None"/>
        </w:rPr>
        <w:t xml:space="preserve">Author, A. A. (Year). </w:t>
      </w:r>
      <w:r>
        <w:rPr>
          <w:rStyle w:val="None"/>
          <w:i/>
          <w:iCs/>
        </w:rPr>
        <w:t>Title of book</w:t>
      </w:r>
      <w:r w:rsidRPr="004A02E2">
        <w:rPr>
          <w:rStyle w:val="None"/>
          <w:lang w:val="en-CA"/>
        </w:rPr>
        <w:t xml:space="preserve">. </w:t>
      </w:r>
      <w:proofErr w:type="spellStart"/>
      <w:r w:rsidRPr="004A02E2">
        <w:rPr>
          <w:rStyle w:val="None"/>
          <w:lang w:val="en-CA"/>
        </w:rPr>
        <w:t>DOI:xxxxxxxxxxxxxxxx</w:t>
      </w:r>
      <w:proofErr w:type="spellEnd"/>
    </w:p>
    <w:p w14:paraId="21F7CB7E" w14:textId="77777777" w:rsidR="0025246F" w:rsidRDefault="002172B5">
      <w:pPr>
        <w:pStyle w:val="BodyA"/>
        <w:widowControl w:val="0"/>
        <w:rPr>
          <w:rStyle w:val="None"/>
        </w:rPr>
      </w:pPr>
      <w:r>
        <w:rPr>
          <w:rStyle w:val="Hyperlink3"/>
        </w:rPr>
        <w:lastRenderedPageBreak/>
        <w:t>Example</w:t>
      </w:r>
      <w:r w:rsidRPr="004A02E2">
        <w:rPr>
          <w:rStyle w:val="None"/>
          <w:lang w:val="en-CA"/>
        </w:rPr>
        <w:t xml:space="preserve"> - Moorcroft, W. H. (2005). </w:t>
      </w:r>
      <w:r>
        <w:rPr>
          <w:rStyle w:val="None"/>
          <w:i/>
          <w:iCs/>
        </w:rPr>
        <w:t>Understanding sleep and dreaming</w:t>
      </w:r>
      <w:r>
        <w:rPr>
          <w:rStyle w:val="None"/>
          <w:lang w:val="it-IT"/>
        </w:rPr>
        <w:t xml:space="preserve">. DOI:10.1007/0- 387-28698-5    </w:t>
      </w:r>
    </w:p>
    <w:p w14:paraId="3A466808" w14:textId="77777777" w:rsidR="0025246F" w:rsidRDefault="002172B5">
      <w:pPr>
        <w:pStyle w:val="BodyA"/>
        <w:widowControl w:val="0"/>
        <w:rPr>
          <w:rStyle w:val="Hyperlink1"/>
        </w:rPr>
      </w:pPr>
      <w:r>
        <w:rPr>
          <w:rStyle w:val="None"/>
        </w:rPr>
        <w:t xml:space="preserve">Author, A. A. (Year). </w:t>
      </w:r>
      <w:r>
        <w:rPr>
          <w:rStyle w:val="None"/>
          <w:i/>
          <w:iCs/>
        </w:rPr>
        <w:t>Title of book</w:t>
      </w:r>
      <w:r>
        <w:rPr>
          <w:rStyle w:val="None"/>
        </w:rPr>
        <w:t xml:space="preserve">. Retrieved from http://URLExample - Holland, N. N. (1982). </w:t>
      </w:r>
      <w:r>
        <w:rPr>
          <w:rStyle w:val="None"/>
          <w:i/>
          <w:iCs/>
        </w:rPr>
        <w:t>Laughing: A psychology of humor.</w:t>
      </w:r>
      <w:r>
        <w:rPr>
          <w:rStyle w:val="None"/>
        </w:rPr>
        <w:t xml:space="preserve"> Retrieved from </w:t>
      </w:r>
      <w:hyperlink r:id="rId23" w:history="1">
        <w:r>
          <w:rPr>
            <w:rStyle w:val="Hyperlink2"/>
          </w:rPr>
          <w:t>http://www.uflib.ufl.edu/ufdc/UFDC.aspx?n=palmm&amp;c=psa1&amp;m=hd2J&amp;i=453</w:t>
        </w:r>
      </w:hyperlink>
    </w:p>
    <w:p w14:paraId="42D19661" w14:textId="77777777" w:rsidR="0025246F" w:rsidRDefault="0025246F">
      <w:pPr>
        <w:pStyle w:val="BodyA"/>
        <w:rPr>
          <w:rStyle w:val="None"/>
          <w:b/>
          <w:bCs/>
        </w:rPr>
      </w:pPr>
    </w:p>
    <w:p w14:paraId="7D82F05C" w14:textId="77777777" w:rsidR="0025246F" w:rsidRDefault="002172B5">
      <w:pPr>
        <w:pStyle w:val="BodyA"/>
        <w:rPr>
          <w:rStyle w:val="None"/>
          <w:b/>
          <w:bCs/>
        </w:rPr>
      </w:pPr>
      <w:r>
        <w:rPr>
          <w:rStyle w:val="None"/>
          <w:b/>
          <w:bCs/>
        </w:rPr>
        <w:t>Please note:</w:t>
      </w:r>
    </w:p>
    <w:p w14:paraId="234BF38F" w14:textId="77777777" w:rsidR="0025246F" w:rsidRDefault="0025246F">
      <w:pPr>
        <w:pStyle w:val="BodyA"/>
        <w:rPr>
          <w:rStyle w:val="None"/>
          <w:b/>
          <w:bCs/>
        </w:rPr>
      </w:pPr>
    </w:p>
    <w:p w14:paraId="33CB6B46" w14:textId="77777777" w:rsidR="0025246F" w:rsidRDefault="002172B5">
      <w:pPr>
        <w:pStyle w:val="BodyA"/>
        <w:spacing w:line="240" w:lineRule="auto"/>
        <w:rPr>
          <w:rStyle w:val="None"/>
        </w:rPr>
      </w:pPr>
      <w:r>
        <w:rPr>
          <w:rStyle w:val="None"/>
          <w:shd w:val="clear" w:color="auto" w:fill="FFFFFF"/>
        </w:rPr>
        <w:t>Automatic APA format generators may be accessed online. Many university library catalogues, will do this for you once you locate the reference in their system.</w:t>
      </w:r>
    </w:p>
    <w:p w14:paraId="26F9991F" w14:textId="77777777" w:rsidR="0025246F" w:rsidRDefault="0025246F">
      <w:pPr>
        <w:pStyle w:val="BodyA"/>
        <w:sectPr w:rsidR="0025246F">
          <w:headerReference w:type="default" r:id="rId24"/>
          <w:footerReference w:type="default" r:id="rId25"/>
          <w:pgSz w:w="12240" w:h="15840"/>
          <w:pgMar w:top="1440" w:right="1440" w:bottom="1440" w:left="1440" w:header="708" w:footer="708" w:gutter="0"/>
          <w:cols w:space="720"/>
        </w:sectPr>
      </w:pPr>
    </w:p>
    <w:p w14:paraId="507406EA" w14:textId="7DF34FF4" w:rsidR="0025246F" w:rsidRDefault="002172B5">
      <w:pPr>
        <w:pStyle w:val="BodyA"/>
        <w:rPr>
          <w:rStyle w:val="None"/>
          <w:b/>
          <w:bCs/>
          <w:lang w:val="da-DK"/>
        </w:rPr>
      </w:pPr>
      <w:r>
        <w:rPr>
          <w:rStyle w:val="None"/>
          <w:b/>
          <w:bCs/>
          <w:lang w:val="da-DK"/>
        </w:rPr>
        <w:lastRenderedPageBreak/>
        <w:t xml:space="preserve">Sample of Appendix </w:t>
      </w:r>
      <w:r w:rsidR="00D77BAF">
        <w:rPr>
          <w:rStyle w:val="None"/>
          <w:b/>
          <w:bCs/>
          <w:lang w:val="da-DK"/>
        </w:rPr>
        <w:t>B</w:t>
      </w:r>
    </w:p>
    <w:p w14:paraId="0E3A11E2" w14:textId="77777777" w:rsidR="0025246F" w:rsidRDefault="0025246F">
      <w:pPr>
        <w:pStyle w:val="BodyA"/>
        <w:rPr>
          <w:rStyle w:val="None"/>
        </w:rPr>
      </w:pPr>
    </w:p>
    <w:tbl>
      <w:tblPr>
        <w:tblW w:w="16239" w:type="dxa"/>
        <w:tblInd w:w="-14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44"/>
        <w:gridCol w:w="3402"/>
        <w:gridCol w:w="2835"/>
        <w:gridCol w:w="4079"/>
        <w:gridCol w:w="4079"/>
      </w:tblGrid>
      <w:tr w:rsidR="00D77BAF" w14:paraId="62BC0399" w14:textId="62679570" w:rsidTr="00D77BAF">
        <w:trPr>
          <w:trHeight w:val="1197"/>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CCBA87" w14:textId="77777777" w:rsidR="00D77BAF" w:rsidRDefault="00D77BAF">
            <w:pPr>
              <w:pStyle w:val="BodyA"/>
            </w:pPr>
            <w:r>
              <w:rPr>
                <w:rStyle w:val="None"/>
                <w:i/>
                <w:iCs/>
              </w:rPr>
              <w:t>CLAUSE # and amending Club</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1CCC6C" w14:textId="77777777" w:rsidR="00D77BAF" w:rsidRDefault="00D77BAF">
            <w:pPr>
              <w:pStyle w:val="BodyA"/>
            </w:pPr>
            <w:r>
              <w:rPr>
                <w:rStyle w:val="None"/>
                <w:i/>
                <w:iCs/>
              </w:rPr>
              <w:t>PROPOSED AMENDMENT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DB1CFA" w14:textId="77777777" w:rsidR="00D77BAF" w:rsidRDefault="00D77BAF">
            <w:pPr>
              <w:pStyle w:val="BodyA"/>
            </w:pPr>
            <w:r>
              <w:rPr>
                <w:rStyle w:val="None"/>
                <w:i/>
                <w:iCs/>
              </w:rPr>
              <w:t>ACCEPTED, AND HOW</w:t>
            </w:r>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F3A98B" w14:textId="77777777" w:rsidR="00D77BAF" w:rsidRDefault="00D77BAF">
            <w:pPr>
              <w:pStyle w:val="BodyA"/>
            </w:pPr>
            <w:r>
              <w:rPr>
                <w:rStyle w:val="None"/>
                <w:i/>
                <w:iCs/>
              </w:rPr>
              <w:t>REJECTED, AND WHY</w:t>
            </w:r>
          </w:p>
        </w:tc>
        <w:tc>
          <w:tcPr>
            <w:tcW w:w="4079" w:type="dxa"/>
            <w:tcBorders>
              <w:top w:val="single" w:sz="4" w:space="0" w:color="000000"/>
              <w:left w:val="single" w:sz="4" w:space="0" w:color="000000"/>
              <w:bottom w:val="single" w:sz="4" w:space="0" w:color="000000"/>
              <w:right w:val="single" w:sz="4" w:space="0" w:color="000000"/>
            </w:tcBorders>
          </w:tcPr>
          <w:p w14:paraId="3ADCE29F" w14:textId="77777777" w:rsidR="00D77BAF" w:rsidRDefault="00D77BAF">
            <w:pPr>
              <w:pStyle w:val="BodyA"/>
              <w:rPr>
                <w:rStyle w:val="None"/>
                <w:i/>
                <w:iCs/>
              </w:rPr>
            </w:pPr>
          </w:p>
        </w:tc>
      </w:tr>
      <w:tr w:rsidR="00D77BAF" w14:paraId="60A14C2B" w14:textId="4A398962" w:rsidTr="00D77BAF">
        <w:trPr>
          <w:trHeight w:val="2101"/>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2F712" w14:textId="77777777" w:rsidR="00D77BAF" w:rsidRDefault="00D77BAF">
            <w:pPr>
              <w:pStyle w:val="BodyA"/>
              <w:rPr>
                <w:rStyle w:val="None"/>
              </w:rPr>
            </w:pPr>
            <w:r>
              <w:rPr>
                <w:rStyle w:val="None"/>
              </w:rPr>
              <w:t xml:space="preserve">1 </w:t>
            </w:r>
          </w:p>
          <w:p w14:paraId="5B2D5C5B" w14:textId="77777777" w:rsidR="00D77BAF" w:rsidRDefault="00D77BAF">
            <w:pPr>
              <w:pStyle w:val="BodyA"/>
            </w:pPr>
            <w:r>
              <w:rPr>
                <w:rStyle w:val="None"/>
              </w:rPr>
              <w:t>Barrie &amp; District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D01B2" w14:textId="77777777" w:rsidR="00D77BAF" w:rsidRDefault="00D77BAF">
            <w:pPr>
              <w:pStyle w:val="BodyA"/>
              <w:rPr>
                <w:rStyle w:val="None"/>
              </w:rPr>
            </w:pPr>
            <w:r>
              <w:rPr>
                <w:rStyle w:val="None"/>
              </w:rPr>
              <w:t xml:space="preserve">"After the words, a Human </w:t>
            </w:r>
          </w:p>
          <w:p w14:paraId="1D77066C" w14:textId="77777777" w:rsidR="00D77BAF" w:rsidRDefault="00D77BAF">
            <w:pPr>
              <w:pStyle w:val="BodyA"/>
              <w:rPr>
                <w:rStyle w:val="None"/>
              </w:rPr>
            </w:pPr>
            <w:r>
              <w:rPr>
                <w:rStyle w:val="None"/>
              </w:rPr>
              <w:t xml:space="preserve">Right, insert ‘’by including it in the Canadian Charter of </w:t>
            </w:r>
          </w:p>
          <w:p w14:paraId="7A3E2157" w14:textId="77777777" w:rsidR="00D77BAF" w:rsidRDefault="00D77BAF">
            <w:pPr>
              <w:pStyle w:val="BodyA"/>
            </w:pPr>
            <w:r>
              <w:rPr>
                <w:rStyle w:val="None"/>
              </w:rPr>
              <w:t>Rights and Freedoms’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20B14" w14:textId="77777777" w:rsidR="00D77BAF" w:rsidRDefault="00D77BAF">
            <w:pPr>
              <w:pStyle w:val="BodyA"/>
            </w:pPr>
            <w:r>
              <w:rPr>
                <w:rStyle w:val="None"/>
              </w:rPr>
              <w:t>Added constitutional recognition (new clause 2)</w:t>
            </w:r>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FDD80" w14:textId="77777777" w:rsidR="00D77BAF" w:rsidRDefault="00D77BAF"/>
        </w:tc>
        <w:tc>
          <w:tcPr>
            <w:tcW w:w="4079" w:type="dxa"/>
            <w:tcBorders>
              <w:top w:val="single" w:sz="4" w:space="0" w:color="000000"/>
              <w:left w:val="single" w:sz="4" w:space="0" w:color="000000"/>
              <w:bottom w:val="single" w:sz="4" w:space="0" w:color="000000"/>
              <w:right w:val="single" w:sz="4" w:space="0" w:color="000000"/>
            </w:tcBorders>
          </w:tcPr>
          <w:p w14:paraId="1C58630C" w14:textId="77777777" w:rsidR="00D77BAF" w:rsidRDefault="00D77BAF"/>
        </w:tc>
      </w:tr>
      <w:tr w:rsidR="00D77BAF" w14:paraId="7C6E075E" w14:textId="5F4C3391" w:rsidTr="00D77BAF">
        <w:trPr>
          <w:trHeight w:val="2403"/>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3F134" w14:textId="77777777" w:rsidR="00D77BAF" w:rsidRDefault="00D77BAF">
            <w:pPr>
              <w:pStyle w:val="BodyA"/>
              <w:rPr>
                <w:rStyle w:val="None"/>
              </w:rPr>
            </w:pPr>
            <w:r>
              <w:rPr>
                <w:rStyle w:val="None"/>
              </w:rPr>
              <w:t>1</w:t>
            </w:r>
          </w:p>
          <w:p w14:paraId="77791AB9" w14:textId="77777777" w:rsidR="00D77BAF" w:rsidRDefault="00D77BAF">
            <w:pPr>
              <w:pStyle w:val="BodyA"/>
            </w:pPr>
            <w:r>
              <w:rPr>
                <w:rStyle w:val="None"/>
              </w:rPr>
              <w:t>Belleville &amp; District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32C4E" w14:textId="77777777" w:rsidR="00D77BAF" w:rsidRDefault="00D77BAF">
            <w:pPr>
              <w:pStyle w:val="BodyA"/>
            </w:pPr>
            <w:r>
              <w:rPr>
                <w:rStyle w:val="None"/>
              </w:rPr>
              <w:t>(a) add "implement" before programs; (b) change Conservation to Conservancy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7AB57" w14:textId="77777777" w:rsidR="00D77BAF" w:rsidRDefault="00D77BAF">
            <w:pPr>
              <w:pStyle w:val="BodyA"/>
            </w:pPr>
            <w:r>
              <w:rPr>
                <w:rStyle w:val="None"/>
              </w:rPr>
              <w:t>(a) Added 'implementation' (new clause 4)</w:t>
            </w:r>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4FDF3" w14:textId="77777777" w:rsidR="00D77BAF" w:rsidRDefault="00D77BAF">
            <w:pPr>
              <w:pStyle w:val="BodyA"/>
              <w:rPr>
                <w:rStyle w:val="None"/>
              </w:rPr>
            </w:pPr>
            <w:r>
              <w:rPr>
                <w:rStyle w:val="None"/>
              </w:rPr>
              <w:t xml:space="preserve">(b) Consulted an expert in the </w:t>
            </w:r>
          </w:p>
          <w:p w14:paraId="058F28D9" w14:textId="77777777" w:rsidR="00D77BAF" w:rsidRDefault="00D77BAF">
            <w:pPr>
              <w:pStyle w:val="BodyA"/>
              <w:rPr>
                <w:rStyle w:val="None"/>
              </w:rPr>
            </w:pPr>
            <w:r>
              <w:rPr>
                <w:rStyle w:val="None"/>
              </w:rPr>
              <w:t xml:space="preserve">field, and advised that </w:t>
            </w:r>
          </w:p>
          <w:p w14:paraId="601ED0F1" w14:textId="77777777" w:rsidR="00D77BAF" w:rsidRDefault="00D77BAF">
            <w:pPr>
              <w:pStyle w:val="BodyA"/>
              <w:rPr>
                <w:rStyle w:val="None"/>
              </w:rPr>
            </w:pPr>
            <w:r>
              <w:rPr>
                <w:rStyle w:val="None"/>
              </w:rPr>
              <w:t xml:space="preserve">Conservation is the correct </w:t>
            </w:r>
          </w:p>
          <w:p w14:paraId="19428BAA" w14:textId="77777777" w:rsidR="00D77BAF" w:rsidRDefault="00D77BAF">
            <w:pPr>
              <w:pStyle w:val="BodyA"/>
              <w:rPr>
                <w:rStyle w:val="None"/>
              </w:rPr>
            </w:pPr>
            <w:r>
              <w:rPr>
                <w:rStyle w:val="None"/>
              </w:rPr>
              <w:t xml:space="preserve">term; however, we removed </w:t>
            </w:r>
          </w:p>
          <w:p w14:paraId="28F4B1A1" w14:textId="77777777" w:rsidR="00D77BAF" w:rsidRDefault="00D77BAF">
            <w:pPr>
              <w:pStyle w:val="BodyA"/>
              <w:rPr>
                <w:rStyle w:val="None"/>
              </w:rPr>
            </w:pPr>
            <w:r>
              <w:rPr>
                <w:rStyle w:val="None"/>
              </w:rPr>
              <w:t xml:space="preserve">the bullet list from the </w:t>
            </w:r>
          </w:p>
          <w:p w14:paraId="4E4F4228" w14:textId="77777777" w:rsidR="00D77BAF" w:rsidRDefault="00D77BAF">
            <w:pPr>
              <w:pStyle w:val="BodyA"/>
              <w:rPr>
                <w:rStyle w:val="None"/>
              </w:rPr>
            </w:pPr>
            <w:r>
              <w:rPr>
                <w:rStyle w:val="None"/>
              </w:rPr>
              <w:t xml:space="preserve">resolution to avoid </w:t>
            </w:r>
          </w:p>
          <w:p w14:paraId="51A9DC1C" w14:textId="77777777" w:rsidR="00D77BAF" w:rsidRDefault="00D77BAF">
            <w:pPr>
              <w:pStyle w:val="BodyA"/>
            </w:pPr>
            <w:r>
              <w:rPr>
                <w:rStyle w:val="None"/>
              </w:rPr>
              <w:t>limits on advocacy action</w:t>
            </w:r>
          </w:p>
        </w:tc>
        <w:tc>
          <w:tcPr>
            <w:tcW w:w="4079" w:type="dxa"/>
            <w:tcBorders>
              <w:top w:val="single" w:sz="4" w:space="0" w:color="000000"/>
              <w:left w:val="single" w:sz="4" w:space="0" w:color="000000"/>
              <w:bottom w:val="single" w:sz="4" w:space="0" w:color="000000"/>
              <w:right w:val="single" w:sz="4" w:space="0" w:color="000000"/>
            </w:tcBorders>
          </w:tcPr>
          <w:p w14:paraId="09632A81" w14:textId="77777777" w:rsidR="00D77BAF" w:rsidRDefault="00D77BAF">
            <w:pPr>
              <w:pStyle w:val="BodyA"/>
              <w:rPr>
                <w:rStyle w:val="None"/>
              </w:rPr>
            </w:pPr>
          </w:p>
        </w:tc>
      </w:tr>
      <w:tr w:rsidR="00D77BAF" w14:paraId="7FE06791" w14:textId="64068DBB" w:rsidTr="00D77BAF">
        <w:trPr>
          <w:trHeight w:val="895"/>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DA240" w14:textId="77777777" w:rsidR="00D77BAF" w:rsidRDefault="00D77BAF">
            <w:pPr>
              <w:pStyle w:val="BodyA"/>
              <w:rPr>
                <w:rStyle w:val="None"/>
              </w:rPr>
            </w:pPr>
            <w:r>
              <w:rPr>
                <w:rStyle w:val="None"/>
              </w:rPr>
              <w:t>1</w:t>
            </w:r>
          </w:p>
          <w:p w14:paraId="1FE649E4" w14:textId="77777777" w:rsidR="00D77BAF" w:rsidRDefault="00D77BAF">
            <w:pPr>
              <w:pStyle w:val="BodyA"/>
            </w:pPr>
            <w:r>
              <w:rPr>
                <w:rStyle w:val="None"/>
              </w:rPr>
              <w:t>Burlington; Richmond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D8518" w14:textId="77777777" w:rsidR="00D77BAF" w:rsidRDefault="00D77BAF">
            <w:pPr>
              <w:pStyle w:val="BodyA"/>
            </w:pPr>
            <w:r>
              <w:rPr>
                <w:rStyle w:val="None"/>
              </w:rPr>
              <w:t>include UN and HRC</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7DEAE" w14:textId="77777777" w:rsidR="00D77BAF" w:rsidRDefault="00D77BAF">
            <w:pPr>
              <w:pStyle w:val="BodyA"/>
            </w:pPr>
            <w:r>
              <w:rPr>
                <w:rStyle w:val="None"/>
              </w:rPr>
              <w:t>Changed to UN Human Rights Council</w:t>
            </w:r>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6A7CF" w14:textId="77777777" w:rsidR="00D77BAF" w:rsidRDefault="00D77BAF"/>
        </w:tc>
        <w:tc>
          <w:tcPr>
            <w:tcW w:w="4079" w:type="dxa"/>
            <w:tcBorders>
              <w:top w:val="single" w:sz="4" w:space="0" w:color="000000"/>
              <w:left w:val="single" w:sz="4" w:space="0" w:color="000000"/>
              <w:bottom w:val="single" w:sz="4" w:space="0" w:color="000000"/>
              <w:right w:val="single" w:sz="4" w:space="0" w:color="000000"/>
            </w:tcBorders>
          </w:tcPr>
          <w:p w14:paraId="6A782343" w14:textId="77777777" w:rsidR="00D77BAF" w:rsidRDefault="00D77BAF"/>
        </w:tc>
      </w:tr>
      <w:tr w:rsidR="00D77BAF" w14:paraId="3B4719B6" w14:textId="3ECE43DB" w:rsidTr="00D77BAF">
        <w:trPr>
          <w:trHeight w:val="3006"/>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22ECB" w14:textId="77777777" w:rsidR="00D77BAF" w:rsidRDefault="00D77BAF">
            <w:pPr>
              <w:pStyle w:val="BodyA"/>
              <w:rPr>
                <w:rStyle w:val="None"/>
              </w:rPr>
            </w:pPr>
            <w:r>
              <w:rPr>
                <w:rStyle w:val="None"/>
              </w:rPr>
              <w:t>1</w:t>
            </w:r>
          </w:p>
          <w:p w14:paraId="0BFA0B06" w14:textId="77777777" w:rsidR="00D77BAF" w:rsidRDefault="00D77BAF">
            <w:pPr>
              <w:pStyle w:val="BodyA"/>
              <w:rPr>
                <w:rStyle w:val="None"/>
              </w:rPr>
            </w:pPr>
            <w:r>
              <w:rPr>
                <w:rStyle w:val="None"/>
              </w:rPr>
              <w:t xml:space="preserve">Mississauga; Oakville; </w:t>
            </w:r>
          </w:p>
          <w:p w14:paraId="1285A087" w14:textId="77777777" w:rsidR="00D77BAF" w:rsidRDefault="00D77BAF">
            <w:pPr>
              <w:pStyle w:val="BodyA"/>
            </w:pPr>
            <w:r>
              <w:rPr>
                <w:rStyle w:val="None"/>
              </w:rPr>
              <w:t>Nanaimo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C0920" w14:textId="77777777" w:rsidR="00D77BAF" w:rsidRDefault="00D77BAF">
            <w:pPr>
              <w:pStyle w:val="BodyA"/>
              <w:rPr>
                <w:rStyle w:val="None"/>
              </w:rPr>
            </w:pPr>
            <w:r>
              <w:rPr>
                <w:rStyle w:val="None"/>
              </w:rPr>
              <w:t xml:space="preserve">Remove 'Mitigation'; strike out the words ’provincial, territorial and municipal’ and ‘including, </w:t>
            </w:r>
          </w:p>
          <w:p w14:paraId="6AA6DF4C" w14:textId="77777777" w:rsidR="00D77BAF" w:rsidRDefault="00D77BAF">
            <w:pPr>
              <w:pStyle w:val="BodyA"/>
            </w:pPr>
            <w:r>
              <w:rPr>
                <w:rStyle w:val="None"/>
              </w:rPr>
              <w:t>but not limited to: Pollution Prevention; Climate Change Mitigation; and Nature Conservation’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15C2D" w14:textId="77777777" w:rsidR="00D77BAF" w:rsidRDefault="00D77BAF">
            <w:pPr>
              <w:pStyle w:val="BodyA"/>
            </w:pPr>
            <w:r>
              <w:rPr>
                <w:rStyle w:val="None"/>
              </w:rPr>
              <w:t>We removed the bullet list from the resolution to avoid limits on advocacy action</w:t>
            </w:r>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9DD99" w14:textId="77777777" w:rsidR="00D77BAF" w:rsidRDefault="00D77BAF"/>
        </w:tc>
        <w:tc>
          <w:tcPr>
            <w:tcW w:w="4079" w:type="dxa"/>
            <w:tcBorders>
              <w:top w:val="single" w:sz="4" w:space="0" w:color="000000"/>
              <w:left w:val="single" w:sz="4" w:space="0" w:color="000000"/>
              <w:bottom w:val="single" w:sz="4" w:space="0" w:color="000000"/>
              <w:right w:val="single" w:sz="4" w:space="0" w:color="000000"/>
            </w:tcBorders>
          </w:tcPr>
          <w:p w14:paraId="0A0DFA02" w14:textId="77777777" w:rsidR="00D77BAF" w:rsidRDefault="00D77BAF"/>
        </w:tc>
      </w:tr>
    </w:tbl>
    <w:p w14:paraId="31B240DF" w14:textId="77777777" w:rsidR="0025246F" w:rsidRDefault="0025246F">
      <w:pPr>
        <w:pStyle w:val="BodyA"/>
        <w:widowControl w:val="0"/>
        <w:spacing w:line="240" w:lineRule="auto"/>
        <w:ind w:left="108" w:hanging="108"/>
      </w:pPr>
    </w:p>
    <w:sectPr w:rsidR="0025246F">
      <w:headerReference w:type="default" r:id="rId26"/>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21EF2" w14:textId="77777777" w:rsidR="00E24002" w:rsidRDefault="00E24002">
      <w:r>
        <w:separator/>
      </w:r>
    </w:p>
  </w:endnote>
  <w:endnote w:type="continuationSeparator" w:id="0">
    <w:p w14:paraId="6AE92598" w14:textId="77777777" w:rsidR="00E24002" w:rsidRDefault="00E2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774C4" w14:textId="77777777" w:rsidR="0025246F" w:rsidRDefault="002172B5">
    <w:pPr>
      <w:pStyle w:val="Footer"/>
      <w:tabs>
        <w:tab w:val="clear" w:pos="9360"/>
        <w:tab w:val="left" w:pos="2856"/>
        <w:tab w:val="right" w:pos="9340"/>
      </w:tabs>
    </w:pPr>
    <w:r>
      <w:tab/>
    </w:r>
    <w:r>
      <w:tab/>
    </w:r>
    <w:r>
      <w:tab/>
    </w:r>
    <w:r>
      <w:fldChar w:fldCharType="begin"/>
    </w:r>
    <w:r>
      <w:instrText xml:space="preserve"> PAGE </w:instrText>
    </w:r>
    <w:r>
      <w:fldChar w:fldCharType="separate"/>
    </w:r>
    <w:r w:rsidR="0052655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1A647" w14:textId="77777777" w:rsidR="00E24002" w:rsidRDefault="00E24002">
      <w:r>
        <w:separator/>
      </w:r>
    </w:p>
  </w:footnote>
  <w:footnote w:type="continuationSeparator" w:id="0">
    <w:p w14:paraId="05FF730F" w14:textId="77777777" w:rsidR="00E24002" w:rsidRDefault="00E24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F19BD" w14:textId="77777777" w:rsidR="0025246F" w:rsidRDefault="0025246F">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1E047" w14:textId="77777777" w:rsidR="0025246F" w:rsidRDefault="0025246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C35"/>
    <w:multiLevelType w:val="hybridMultilevel"/>
    <w:tmpl w:val="AF8AB99A"/>
    <w:styleLink w:val="ImportedStyle9"/>
    <w:lvl w:ilvl="0" w:tplc="FCE6BC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58C7A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6287C2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CF633F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1DE52E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AF8FC6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E52D0D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1B684C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4AA5BD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881047"/>
    <w:multiLevelType w:val="hybridMultilevel"/>
    <w:tmpl w:val="C45A49E0"/>
    <w:numStyleLink w:val="ImportedStyle5"/>
  </w:abstractNum>
  <w:abstractNum w:abstractNumId="2" w15:restartNumberingAfterBreak="0">
    <w:nsid w:val="09F52870"/>
    <w:multiLevelType w:val="hybridMultilevel"/>
    <w:tmpl w:val="9D2E54CA"/>
    <w:numStyleLink w:val="ImportedStyle2"/>
  </w:abstractNum>
  <w:abstractNum w:abstractNumId="3" w15:restartNumberingAfterBreak="0">
    <w:nsid w:val="132C3BE0"/>
    <w:multiLevelType w:val="hybridMultilevel"/>
    <w:tmpl w:val="9D2E54CA"/>
    <w:styleLink w:val="ImportedStyle2"/>
    <w:lvl w:ilvl="0" w:tplc="5994EE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F016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528D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3E23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42C7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069D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A0FB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988F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2011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7F5C8A"/>
    <w:multiLevelType w:val="hybridMultilevel"/>
    <w:tmpl w:val="B8169DF6"/>
    <w:styleLink w:val="ImportedStyle12"/>
    <w:lvl w:ilvl="0" w:tplc="60564546">
      <w:start w:val="1"/>
      <w:numFmt w:val="bullet"/>
      <w:lvlText w:val="•"/>
      <w:lvlJc w:val="left"/>
      <w:pPr>
        <w:ind w:left="792"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0C24180C">
      <w:start w:val="1"/>
      <w:numFmt w:val="bullet"/>
      <w:lvlText w:val="o"/>
      <w:lvlJc w:val="left"/>
      <w:pPr>
        <w:ind w:left="1512"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FF868138">
      <w:start w:val="1"/>
      <w:numFmt w:val="bullet"/>
      <w:lvlText w:val="▪"/>
      <w:lvlJc w:val="left"/>
      <w:pPr>
        <w:ind w:left="2232"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B0CAC8A0">
      <w:start w:val="1"/>
      <w:numFmt w:val="bullet"/>
      <w:lvlText w:val="•"/>
      <w:lvlJc w:val="left"/>
      <w:pPr>
        <w:ind w:left="2952"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5B8ED6E4">
      <w:start w:val="1"/>
      <w:numFmt w:val="bullet"/>
      <w:lvlText w:val="o"/>
      <w:lvlJc w:val="left"/>
      <w:pPr>
        <w:ind w:left="3672"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A2484F98">
      <w:start w:val="1"/>
      <w:numFmt w:val="bullet"/>
      <w:lvlText w:val="▪"/>
      <w:lvlJc w:val="left"/>
      <w:pPr>
        <w:ind w:left="4392"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C86EC160">
      <w:start w:val="1"/>
      <w:numFmt w:val="bullet"/>
      <w:lvlText w:val="•"/>
      <w:lvlJc w:val="left"/>
      <w:pPr>
        <w:ind w:left="5112"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2874318C">
      <w:start w:val="1"/>
      <w:numFmt w:val="bullet"/>
      <w:lvlText w:val="o"/>
      <w:lvlJc w:val="left"/>
      <w:pPr>
        <w:ind w:left="5832"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2B28219C">
      <w:start w:val="1"/>
      <w:numFmt w:val="bullet"/>
      <w:lvlText w:val="▪"/>
      <w:lvlJc w:val="left"/>
      <w:pPr>
        <w:ind w:left="6552"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5" w15:restartNumberingAfterBreak="0">
    <w:nsid w:val="16045146"/>
    <w:multiLevelType w:val="hybridMultilevel"/>
    <w:tmpl w:val="5E544E78"/>
    <w:styleLink w:val="ImportedStyle10"/>
    <w:lvl w:ilvl="0" w:tplc="BD70E1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4007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1669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00FD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EE1C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E27B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B66B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6860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8E51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7133A11"/>
    <w:multiLevelType w:val="hybridMultilevel"/>
    <w:tmpl w:val="B9FCA646"/>
    <w:numStyleLink w:val="ImportedStyle11"/>
  </w:abstractNum>
  <w:abstractNum w:abstractNumId="7" w15:restartNumberingAfterBreak="0">
    <w:nsid w:val="2E3854BF"/>
    <w:multiLevelType w:val="hybridMultilevel"/>
    <w:tmpl w:val="C45A49E0"/>
    <w:styleLink w:val="ImportedStyle5"/>
    <w:lvl w:ilvl="0" w:tplc="730E40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C422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26AA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6A0B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4A34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C044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B0B1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32BE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869D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1A8444E"/>
    <w:multiLevelType w:val="hybridMultilevel"/>
    <w:tmpl w:val="70D2AD64"/>
    <w:numStyleLink w:val="ImportedStyle3"/>
  </w:abstractNum>
  <w:abstractNum w:abstractNumId="9" w15:restartNumberingAfterBreak="0">
    <w:nsid w:val="47C644D1"/>
    <w:multiLevelType w:val="hybridMultilevel"/>
    <w:tmpl w:val="B8169DF6"/>
    <w:numStyleLink w:val="ImportedStyle12"/>
  </w:abstractNum>
  <w:abstractNum w:abstractNumId="10" w15:restartNumberingAfterBreak="0">
    <w:nsid w:val="4D36651E"/>
    <w:multiLevelType w:val="hybridMultilevel"/>
    <w:tmpl w:val="EE721A56"/>
    <w:styleLink w:val="ImportedStyle8"/>
    <w:lvl w:ilvl="0" w:tplc="B636D0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C222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AC2C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F0B0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06DA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B64D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04D8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98AF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A0CA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1C655F6"/>
    <w:multiLevelType w:val="hybridMultilevel"/>
    <w:tmpl w:val="B53EBF5C"/>
    <w:numStyleLink w:val="ImportedStyle6"/>
  </w:abstractNum>
  <w:abstractNum w:abstractNumId="12" w15:restartNumberingAfterBreak="0">
    <w:nsid w:val="55AA34D3"/>
    <w:multiLevelType w:val="hybridMultilevel"/>
    <w:tmpl w:val="70D2AD64"/>
    <w:styleLink w:val="ImportedStyle3"/>
    <w:lvl w:ilvl="0" w:tplc="4190C7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BE78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226F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8CD2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BE28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F694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CCB8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FE0B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BE27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7826CC6"/>
    <w:multiLevelType w:val="hybridMultilevel"/>
    <w:tmpl w:val="653C24F4"/>
    <w:styleLink w:val="ImportedStyle7"/>
    <w:lvl w:ilvl="0" w:tplc="F086E9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EA61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9E4A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BC2F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1601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BE64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C6CF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98C0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285A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2C72FCC"/>
    <w:multiLevelType w:val="hybridMultilevel"/>
    <w:tmpl w:val="653C24F4"/>
    <w:numStyleLink w:val="ImportedStyle7"/>
  </w:abstractNum>
  <w:abstractNum w:abstractNumId="15" w15:restartNumberingAfterBreak="0">
    <w:nsid w:val="6D8023C3"/>
    <w:multiLevelType w:val="hybridMultilevel"/>
    <w:tmpl w:val="EE721A56"/>
    <w:numStyleLink w:val="ImportedStyle8"/>
  </w:abstractNum>
  <w:abstractNum w:abstractNumId="16" w15:restartNumberingAfterBreak="0">
    <w:nsid w:val="71C27149"/>
    <w:multiLevelType w:val="hybridMultilevel"/>
    <w:tmpl w:val="B53EBF5C"/>
    <w:styleLink w:val="ImportedStyle6"/>
    <w:lvl w:ilvl="0" w:tplc="D03628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BE78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827F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7ACE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702A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1220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A633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AAEE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C885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3EE43F6"/>
    <w:multiLevelType w:val="hybridMultilevel"/>
    <w:tmpl w:val="3DD45E96"/>
    <w:numStyleLink w:val="ImportedStyle4"/>
  </w:abstractNum>
  <w:abstractNum w:abstractNumId="18" w15:restartNumberingAfterBreak="0">
    <w:nsid w:val="768B7DAE"/>
    <w:multiLevelType w:val="hybridMultilevel"/>
    <w:tmpl w:val="5E544E78"/>
    <w:numStyleLink w:val="ImportedStyle10"/>
  </w:abstractNum>
  <w:abstractNum w:abstractNumId="19" w15:restartNumberingAfterBreak="0">
    <w:nsid w:val="7ACC393B"/>
    <w:multiLevelType w:val="hybridMultilevel"/>
    <w:tmpl w:val="B9FCA646"/>
    <w:styleLink w:val="ImportedStyle11"/>
    <w:lvl w:ilvl="0" w:tplc="3A24FB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0CD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A8BF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3A91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BC0E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36A7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582D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4AE5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AEB2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B245769"/>
    <w:multiLevelType w:val="hybridMultilevel"/>
    <w:tmpl w:val="3DD45E96"/>
    <w:styleLink w:val="ImportedStyle4"/>
    <w:lvl w:ilvl="0" w:tplc="180CC7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66EA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D8F9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5EF3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CA49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1CEF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CA8C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C2D6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D4C7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C9E154F"/>
    <w:multiLevelType w:val="hybridMultilevel"/>
    <w:tmpl w:val="AF8AB99A"/>
    <w:numStyleLink w:val="ImportedStyle9"/>
  </w:abstractNum>
  <w:num w:numId="1">
    <w:abstractNumId w:val="3"/>
  </w:num>
  <w:num w:numId="2">
    <w:abstractNumId w:val="2"/>
  </w:num>
  <w:num w:numId="3">
    <w:abstractNumId w:val="12"/>
  </w:num>
  <w:num w:numId="4">
    <w:abstractNumId w:val="8"/>
  </w:num>
  <w:num w:numId="5">
    <w:abstractNumId w:val="20"/>
  </w:num>
  <w:num w:numId="6">
    <w:abstractNumId w:val="17"/>
  </w:num>
  <w:num w:numId="7">
    <w:abstractNumId w:val="7"/>
  </w:num>
  <w:num w:numId="8">
    <w:abstractNumId w:val="1"/>
  </w:num>
  <w:num w:numId="9">
    <w:abstractNumId w:val="16"/>
  </w:num>
  <w:num w:numId="10">
    <w:abstractNumId w:val="11"/>
  </w:num>
  <w:num w:numId="11">
    <w:abstractNumId w:val="13"/>
  </w:num>
  <w:num w:numId="12">
    <w:abstractNumId w:val="14"/>
  </w:num>
  <w:num w:numId="13">
    <w:abstractNumId w:val="10"/>
  </w:num>
  <w:num w:numId="14">
    <w:abstractNumId w:val="15"/>
  </w:num>
  <w:num w:numId="15">
    <w:abstractNumId w:val="0"/>
  </w:num>
  <w:num w:numId="16">
    <w:abstractNumId w:val="21"/>
  </w:num>
  <w:num w:numId="17">
    <w:abstractNumId w:val="5"/>
  </w:num>
  <w:num w:numId="18">
    <w:abstractNumId w:val="18"/>
  </w:num>
  <w:num w:numId="19">
    <w:abstractNumId w:val="19"/>
  </w:num>
  <w:num w:numId="20">
    <w:abstractNumId w:val="6"/>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46F"/>
    <w:rsid w:val="00020940"/>
    <w:rsid w:val="000548C1"/>
    <w:rsid w:val="000602AD"/>
    <w:rsid w:val="00070840"/>
    <w:rsid w:val="000C042A"/>
    <w:rsid w:val="001271BE"/>
    <w:rsid w:val="0013565F"/>
    <w:rsid w:val="00135F20"/>
    <w:rsid w:val="001505F4"/>
    <w:rsid w:val="0017645A"/>
    <w:rsid w:val="002172B5"/>
    <w:rsid w:val="00233AEB"/>
    <w:rsid w:val="00235E7E"/>
    <w:rsid w:val="00251662"/>
    <w:rsid w:val="0025246F"/>
    <w:rsid w:val="00275E5C"/>
    <w:rsid w:val="00295CA7"/>
    <w:rsid w:val="002E3A15"/>
    <w:rsid w:val="00310DA3"/>
    <w:rsid w:val="003569DA"/>
    <w:rsid w:val="003877A0"/>
    <w:rsid w:val="003927A5"/>
    <w:rsid w:val="0039447F"/>
    <w:rsid w:val="003A3E85"/>
    <w:rsid w:val="003B7CC1"/>
    <w:rsid w:val="003F571C"/>
    <w:rsid w:val="00410B93"/>
    <w:rsid w:val="004205A1"/>
    <w:rsid w:val="00434745"/>
    <w:rsid w:val="00451C32"/>
    <w:rsid w:val="004752A4"/>
    <w:rsid w:val="00477324"/>
    <w:rsid w:val="00493507"/>
    <w:rsid w:val="00496233"/>
    <w:rsid w:val="004A0200"/>
    <w:rsid w:val="004A02E2"/>
    <w:rsid w:val="004E1624"/>
    <w:rsid w:val="0050606E"/>
    <w:rsid w:val="00526556"/>
    <w:rsid w:val="005626DB"/>
    <w:rsid w:val="00586DFD"/>
    <w:rsid w:val="005C3FC8"/>
    <w:rsid w:val="005F2116"/>
    <w:rsid w:val="005F32C1"/>
    <w:rsid w:val="00612ED1"/>
    <w:rsid w:val="0062619C"/>
    <w:rsid w:val="006456C6"/>
    <w:rsid w:val="00670E13"/>
    <w:rsid w:val="00693BCA"/>
    <w:rsid w:val="006A7609"/>
    <w:rsid w:val="006B6883"/>
    <w:rsid w:val="006C02E6"/>
    <w:rsid w:val="006E692A"/>
    <w:rsid w:val="006F38F1"/>
    <w:rsid w:val="0074449A"/>
    <w:rsid w:val="00757017"/>
    <w:rsid w:val="007908B1"/>
    <w:rsid w:val="007D4F7F"/>
    <w:rsid w:val="008071E9"/>
    <w:rsid w:val="00855CB2"/>
    <w:rsid w:val="00866D9C"/>
    <w:rsid w:val="00873B4A"/>
    <w:rsid w:val="008A4717"/>
    <w:rsid w:val="00923FC0"/>
    <w:rsid w:val="009240AB"/>
    <w:rsid w:val="00927080"/>
    <w:rsid w:val="00934CAA"/>
    <w:rsid w:val="00972253"/>
    <w:rsid w:val="0098024B"/>
    <w:rsid w:val="00995262"/>
    <w:rsid w:val="009A29AC"/>
    <w:rsid w:val="009A3C64"/>
    <w:rsid w:val="00A0530E"/>
    <w:rsid w:val="00A21969"/>
    <w:rsid w:val="00A35A9E"/>
    <w:rsid w:val="00B22397"/>
    <w:rsid w:val="00B23E93"/>
    <w:rsid w:val="00B63708"/>
    <w:rsid w:val="00B76F74"/>
    <w:rsid w:val="00BA6B9A"/>
    <w:rsid w:val="00BC3D5D"/>
    <w:rsid w:val="00BE1686"/>
    <w:rsid w:val="00C03D9A"/>
    <w:rsid w:val="00C06058"/>
    <w:rsid w:val="00C22DF5"/>
    <w:rsid w:val="00C41874"/>
    <w:rsid w:val="00C50B62"/>
    <w:rsid w:val="00C52EA2"/>
    <w:rsid w:val="00C766EA"/>
    <w:rsid w:val="00C837A2"/>
    <w:rsid w:val="00CC2704"/>
    <w:rsid w:val="00D5137D"/>
    <w:rsid w:val="00D5151B"/>
    <w:rsid w:val="00D534A3"/>
    <w:rsid w:val="00D54DB1"/>
    <w:rsid w:val="00D77BAF"/>
    <w:rsid w:val="00DA277C"/>
    <w:rsid w:val="00DC7EF3"/>
    <w:rsid w:val="00E07E4E"/>
    <w:rsid w:val="00E21723"/>
    <w:rsid w:val="00E24002"/>
    <w:rsid w:val="00E26A31"/>
    <w:rsid w:val="00E443D1"/>
    <w:rsid w:val="00E529FC"/>
    <w:rsid w:val="00E57977"/>
    <w:rsid w:val="00E82BD7"/>
    <w:rsid w:val="00E86C72"/>
    <w:rsid w:val="00F31918"/>
    <w:rsid w:val="00F64DFF"/>
    <w:rsid w:val="00F6630E"/>
    <w:rsid w:val="00F71BA7"/>
    <w:rsid w:val="00F836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F4E8"/>
  <w15:docId w15:val="{8F20DA4E-9101-B84D-AC8D-8F602C0F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2">
    <w:name w:val="heading 2"/>
    <w:next w:val="BodyA"/>
    <w:uiPriority w:val="9"/>
    <w:unhideWhenUsed/>
    <w:qFormat/>
    <w:pPr>
      <w:keepNext/>
      <w:spacing w:before="240" w:after="60" w:line="276" w:lineRule="auto"/>
      <w:outlineLvl w:val="1"/>
    </w:pPr>
    <w:rPr>
      <w:rFonts w:ascii="Cambria" w:hAnsi="Cambria" w:cs="Arial Unicode MS"/>
      <w:b/>
      <w:bCs/>
      <w:color w:val="000000"/>
      <w:sz w:val="28"/>
      <w:szCs w:val="28"/>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Arial" w:hAnsi="Arial" w:cs="Arial Unicode MS"/>
      <w:color w:val="000000"/>
      <w:sz w:val="24"/>
      <w:szCs w:val="24"/>
      <w:u w:color="000000"/>
      <w:lang w:val="en-US"/>
    </w:rPr>
  </w:style>
  <w:style w:type="paragraph" w:customStyle="1" w:styleId="BodyA">
    <w:name w:val="Body A"/>
    <w:pPr>
      <w:spacing w:line="259" w:lineRule="auto"/>
    </w:pPr>
    <w:rPr>
      <w:rFonts w:ascii="Arial" w:hAnsi="Arial"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b/>
      <w:bCs/>
      <w:outline w:val="0"/>
      <w:color w:val="000000"/>
      <w:u w:val="single" w:color="000000"/>
    </w:rPr>
  </w:style>
  <w:style w:type="paragraph" w:styleId="ListParagraph">
    <w:name w:val="List Paragraph"/>
    <w:pPr>
      <w:spacing w:line="259" w:lineRule="auto"/>
      <w:ind w:left="720"/>
    </w:pPr>
    <w:rPr>
      <w:rFonts w:ascii="Arial" w:hAnsi="Arial" w:cs="Arial Unicode MS"/>
      <w:color w:val="000000"/>
      <w:sz w:val="24"/>
      <w:szCs w:val="24"/>
      <w:u w:color="000000"/>
      <w:lang w:val="en-US"/>
    </w:rPr>
  </w:style>
  <w:style w:type="numbering" w:customStyle="1" w:styleId="ImportedStyle2">
    <w:name w:val="Imported Style 2"/>
    <w:pPr>
      <w:numPr>
        <w:numId w:val="1"/>
      </w:numPr>
    </w:pPr>
  </w:style>
  <w:style w:type="character" w:customStyle="1" w:styleId="Hyperlink1">
    <w:name w:val="Hyperlink.1"/>
    <w:basedOn w:val="None"/>
    <w:rPr>
      <w:outline w:val="0"/>
      <w:color w:val="000000"/>
      <w:u w:val="single" w:color="000000"/>
    </w:r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3"/>
      </w:numPr>
    </w:pPr>
  </w:style>
  <w:style w:type="numbering" w:customStyle="1" w:styleId="ImportedStyle9">
    <w:name w:val="Imported Style 9"/>
    <w:pPr>
      <w:numPr>
        <w:numId w:val="15"/>
      </w:numPr>
    </w:pPr>
  </w:style>
  <w:style w:type="numbering" w:customStyle="1" w:styleId="ImportedStyle10">
    <w:name w:val="Imported Style 10"/>
    <w:pPr>
      <w:numPr>
        <w:numId w:val="17"/>
      </w:numPr>
    </w:pPr>
  </w:style>
  <w:style w:type="numbering" w:customStyle="1" w:styleId="ImportedStyle11">
    <w:name w:val="Imported Style 11"/>
    <w:pPr>
      <w:numPr>
        <w:numId w:val="19"/>
      </w:numPr>
    </w:pPr>
  </w:style>
  <w:style w:type="numbering" w:customStyle="1" w:styleId="ImportedStyle12">
    <w:name w:val="Imported Style 12"/>
    <w:pPr>
      <w:numPr>
        <w:numId w:val="21"/>
      </w:numPr>
    </w:pPr>
  </w:style>
  <w:style w:type="paragraph" w:customStyle="1" w:styleId="Heading">
    <w:name w:val="Heading"/>
    <w:next w:val="BodyA"/>
    <w:pPr>
      <w:keepNext/>
      <w:keepLines/>
      <w:spacing w:before="240"/>
      <w:outlineLvl w:val="0"/>
    </w:pPr>
    <w:rPr>
      <w:rFonts w:ascii="Calibri Light" w:eastAsia="Calibri Light" w:hAnsi="Calibri Light" w:cs="Calibri Light"/>
      <w:color w:val="2F5496"/>
      <w:sz w:val="32"/>
      <w:szCs w:val="32"/>
      <w:u w:color="2F5496"/>
      <w:lang w:val="en-US"/>
      <w14:textOutline w14:w="12700" w14:cap="flat" w14:cmpd="sng" w14:algn="ctr">
        <w14:noFill/>
        <w14:prstDash w14:val="solid"/>
        <w14:miter w14:lim="400000"/>
      </w14:textOutline>
    </w:rPr>
  </w:style>
  <w:style w:type="character" w:customStyle="1" w:styleId="Hyperlink2">
    <w:name w:val="Hyperlink.2"/>
    <w:basedOn w:val="None"/>
    <w:rPr>
      <w:outline w:val="0"/>
      <w:color w:val="000000"/>
      <w:u w:val="single" w:color="000000"/>
      <w:lang w:val="de-DE"/>
    </w:rPr>
  </w:style>
  <w:style w:type="character" w:customStyle="1" w:styleId="Hyperlink3">
    <w:name w:val="Hyperlink.3"/>
    <w:basedOn w:val="None"/>
    <w:rPr>
      <w:outline w:val="0"/>
      <w:color w:val="000000"/>
      <w:u w:val="single" w:color="000000"/>
      <w:lang w:val="en-US"/>
    </w:rPr>
  </w:style>
  <w:style w:type="character" w:customStyle="1" w:styleId="Hyperlink4">
    <w:name w:val="Hyperlink.4"/>
    <w:basedOn w:val="None"/>
    <w:rPr>
      <w:rFonts w:ascii="Arial" w:eastAsia="Arial" w:hAnsi="Arial" w:cs="Arial"/>
      <w:outline w:val="0"/>
      <w:color w:val="000000"/>
      <w:sz w:val="24"/>
      <w:szCs w:val="24"/>
      <w:u w:val="single" w:color="000000"/>
    </w:rPr>
  </w:style>
  <w:style w:type="paragraph" w:styleId="Revision">
    <w:name w:val="Revision"/>
    <w:hidden/>
    <w:uiPriority w:val="99"/>
    <w:semiHidden/>
    <w:rsid w:val="0052655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styleId="UnresolvedMention">
    <w:name w:val="Unresolved Mention"/>
    <w:basedOn w:val="DefaultParagraphFont"/>
    <w:uiPriority w:val="99"/>
    <w:semiHidden/>
    <w:unhideWhenUsed/>
    <w:rsid w:val="00995262"/>
    <w:rPr>
      <w:color w:val="605E5C"/>
      <w:shd w:val="clear" w:color="auto" w:fill="E1DFDD"/>
    </w:rPr>
  </w:style>
  <w:style w:type="character" w:styleId="FollowedHyperlink">
    <w:name w:val="FollowedHyperlink"/>
    <w:basedOn w:val="DefaultParagraphFont"/>
    <w:uiPriority w:val="99"/>
    <w:semiHidden/>
    <w:unhideWhenUsed/>
    <w:rsid w:val="00E07E4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fuwadmin.org" TargetMode="External"/><Relationship Id="rId18" Type="http://schemas.openxmlformats.org/officeDocument/2006/relationships/hyperlink" Target="http://cjs.sagepub.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nlen.ca/issues/forests/voting-for-the-environment-environment-network-releases-review-of-party-policies/" TargetMode="External"/><Relationship Id="rId7" Type="http://schemas.openxmlformats.org/officeDocument/2006/relationships/webSettings" Target="webSettings.xml"/><Relationship Id="rId12" Type="http://schemas.openxmlformats.org/officeDocument/2006/relationships/hyperlink" Target="https://forms.gle/PaCgPNE1EAJwpRRG6" TargetMode="External"/><Relationship Id="rId17" Type="http://schemas.openxmlformats.org/officeDocument/2006/relationships/hyperlink" Target="http://www.cfuwadmin.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fuwadmin.org" TargetMode="External"/><Relationship Id="rId20" Type="http://schemas.openxmlformats.org/officeDocument/2006/relationships/hyperlink" Target="http://www.thewesternstar.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gle/YTvAb93FhMLcG8HL7"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forms.gle/PaCgPNE1EAJwpRRG6" TargetMode="External"/><Relationship Id="rId23" Type="http://schemas.openxmlformats.org/officeDocument/2006/relationships/hyperlink" Target="http://www.uflib.ufl.edu/ufdc/UFDC.aspx?n=palmm&amp;c=psa1&amp;m=hd2J&amp;i=453" TargetMode="External"/><Relationship Id="rId28" Type="http://schemas.openxmlformats.org/officeDocument/2006/relationships/theme" Target="theme/theme1.xml"/><Relationship Id="rId10" Type="http://schemas.openxmlformats.org/officeDocument/2006/relationships/hyperlink" Target="mailto:graceh@nl.rogers.com" TargetMode="External"/><Relationship Id="rId19" Type="http://schemas.openxmlformats.org/officeDocument/2006/relationships/hyperlink" Target="http://www.wire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gle/YTvAb93FhMLcG8HL7" TargetMode="External"/><Relationship Id="rId22" Type="http://schemas.openxmlformats.org/officeDocument/2006/relationships/hyperlink" Target="http://www.statcan.ca/english/freepub/12-59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F1B1CA4FC5874E8E6186208E63A80F" ma:contentTypeVersion="17" ma:contentTypeDescription="Create a new document." ma:contentTypeScope="" ma:versionID="5ff5ed4d82d49f6e411cfeca065a9ae8">
  <xsd:schema xmlns:xsd="http://www.w3.org/2001/XMLSchema" xmlns:xs="http://www.w3.org/2001/XMLSchema" xmlns:p="http://schemas.microsoft.com/office/2006/metadata/properties" xmlns:ns2="93fc19a2-30d0-40fc-8421-87850a53f100" xmlns:ns3="baf3a759-1152-4a3e-b49d-00f6bc558501" targetNamespace="http://schemas.microsoft.com/office/2006/metadata/properties" ma:root="true" ma:fieldsID="f3d4a961be8185764c26a2d44a0af1c6" ns2:_="" ns3:_="">
    <xsd:import namespace="93fc19a2-30d0-40fc-8421-87850a53f100"/>
    <xsd:import namespace="baf3a759-1152-4a3e-b49d-00f6bc5585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c19a2-30d0-40fc-8421-87850a53f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610f4a-715f-4845-b988-b9029bd828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f3a759-1152-4a3e-b49d-00f6bc5585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e8e7b5-59d8-480f-8ab0-dbf81523b5bc}" ma:internalName="TaxCatchAll" ma:showField="CatchAllData" ma:web="baf3a759-1152-4a3e-b49d-00f6bc558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fc19a2-30d0-40fc-8421-87850a53f100">
      <Terms xmlns="http://schemas.microsoft.com/office/infopath/2007/PartnerControls"/>
    </lcf76f155ced4ddcb4097134ff3c332f>
    <TaxCatchAll xmlns="baf3a759-1152-4a3e-b49d-00f6bc558501" xsi:nil="true"/>
  </documentManagement>
</p:properties>
</file>

<file path=customXml/itemProps1.xml><?xml version="1.0" encoding="utf-8"?>
<ds:datastoreItem xmlns:ds="http://schemas.openxmlformats.org/officeDocument/2006/customXml" ds:itemID="{2F6563FE-0262-4830-B96D-6B8A1FBEB89C}">
  <ds:schemaRefs>
    <ds:schemaRef ds:uri="http://schemas.microsoft.com/sharepoint/v3/contenttype/forms"/>
  </ds:schemaRefs>
</ds:datastoreItem>
</file>

<file path=customXml/itemProps2.xml><?xml version="1.0" encoding="utf-8"?>
<ds:datastoreItem xmlns:ds="http://schemas.openxmlformats.org/officeDocument/2006/customXml" ds:itemID="{04657B9C-12A4-43D9-B8DE-A5C83C27D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c19a2-30d0-40fc-8421-87850a53f100"/>
    <ds:schemaRef ds:uri="baf3a759-1152-4a3e-b49d-00f6bc558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34F8E7-5039-4FFC-8AE1-EB9B1BD23099}">
  <ds:schemaRefs>
    <ds:schemaRef ds:uri="http://schemas.microsoft.com/office/2006/metadata/properties"/>
    <ds:schemaRef ds:uri="http://schemas.microsoft.com/office/infopath/2007/PartnerControls"/>
    <ds:schemaRef ds:uri="93fc19a2-30d0-40fc-8421-87850a53f100"/>
    <ds:schemaRef ds:uri="baf3a759-1152-4a3e-b49d-00f6bc55850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4821</Words>
  <Characters>27482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Beagan</dc:creator>
  <cp:lastModifiedBy>Kenzie Zimmer</cp:lastModifiedBy>
  <cp:revision>2</cp:revision>
  <dcterms:created xsi:type="dcterms:W3CDTF">2024-01-08T20:07:00Z</dcterms:created>
  <dcterms:modified xsi:type="dcterms:W3CDTF">2024-01-08T20:07:00Z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0x01010059F1B1CA4FC5874E8E6186208E63A80F</vt:lpwstr>
  </property>
</Properties>
</file>