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0A676" w14:textId="2E51ECAA" w:rsidR="00B52860" w:rsidRPr="005E7B83" w:rsidRDefault="00F315C5">
      <w:pPr>
        <w:rPr>
          <w:rFonts w:ascii="Calibri" w:hAnsi="Calibri" w:cs="Calibri"/>
          <w:highlight w:val="yellow"/>
        </w:rPr>
      </w:pPr>
      <w:r w:rsidRPr="005E7B83">
        <w:rPr>
          <w:rFonts w:ascii="Calibri" w:eastAsia="Proxima Nova" w:hAnsi="Calibri" w:cs="Calibri"/>
          <w:highlight w:val="yellow"/>
        </w:rPr>
        <w:t>Name</w:t>
      </w:r>
    </w:p>
    <w:p w14:paraId="2D88D4BA" w14:textId="5D60864D" w:rsidR="00B52860" w:rsidRPr="005E7B83" w:rsidRDefault="00F315C5">
      <w:pPr>
        <w:rPr>
          <w:rFonts w:ascii="Calibri" w:hAnsi="Calibri" w:cs="Calibri"/>
          <w:highlight w:val="yellow"/>
        </w:rPr>
      </w:pPr>
      <w:r w:rsidRPr="005E7B83">
        <w:rPr>
          <w:rFonts w:ascii="Calibri" w:eastAsia="Proxima Nova" w:hAnsi="Calibri" w:cs="Calibri"/>
          <w:highlight w:val="yellow"/>
        </w:rPr>
        <w:t>Title</w:t>
      </w:r>
    </w:p>
    <w:p w14:paraId="118B65C4" w14:textId="1AC78D90" w:rsidR="00B52860" w:rsidRPr="005E7B83" w:rsidRDefault="00F315C5">
      <w:pPr>
        <w:rPr>
          <w:rFonts w:ascii="Calibri" w:hAnsi="Calibri" w:cs="Calibri"/>
          <w:highlight w:val="yellow"/>
        </w:rPr>
      </w:pPr>
      <w:r w:rsidRPr="005E7B83">
        <w:rPr>
          <w:rFonts w:ascii="Calibri" w:eastAsia="Proxima Nova" w:hAnsi="Calibri" w:cs="Calibri"/>
          <w:highlight w:val="yellow"/>
        </w:rPr>
        <w:t>Agency or Company</w:t>
      </w:r>
    </w:p>
    <w:p w14:paraId="7FBED5A1" w14:textId="2AB69FCC" w:rsidR="00B52860" w:rsidRPr="005E7B83" w:rsidRDefault="00F315C5">
      <w:pPr>
        <w:rPr>
          <w:rFonts w:ascii="Calibri" w:hAnsi="Calibri" w:cs="Calibri"/>
          <w:highlight w:val="yellow"/>
        </w:rPr>
      </w:pPr>
      <w:r w:rsidRPr="005E7B83">
        <w:rPr>
          <w:rFonts w:ascii="Calibri" w:eastAsia="Proxima Nova" w:hAnsi="Calibri" w:cs="Calibri"/>
          <w:highlight w:val="yellow"/>
        </w:rPr>
        <w:t>Street Address</w:t>
      </w:r>
    </w:p>
    <w:p w14:paraId="188C1F87" w14:textId="652A8A6D" w:rsidR="00B52860" w:rsidRPr="005E7B83" w:rsidRDefault="00F315C5">
      <w:pPr>
        <w:rPr>
          <w:rFonts w:ascii="Calibri" w:hAnsi="Calibri" w:cs="Calibri"/>
          <w:highlight w:val="yellow"/>
        </w:rPr>
      </w:pPr>
      <w:r w:rsidRPr="005E7B83">
        <w:rPr>
          <w:rFonts w:ascii="Calibri" w:eastAsia="Proxima Nova" w:hAnsi="Calibri" w:cs="Calibri"/>
          <w:highlight w:val="yellow"/>
        </w:rPr>
        <w:t>State, City Zip Code</w:t>
      </w:r>
    </w:p>
    <w:p w14:paraId="4B787ADA" w14:textId="578DD836" w:rsidR="00B52860" w:rsidRPr="005E7B83" w:rsidRDefault="007A25E2" w:rsidP="00D86556">
      <w:pPr>
        <w:jc w:val="center"/>
        <w:rPr>
          <w:rFonts w:ascii="Calibri" w:hAnsi="Calibri" w:cs="Calibri"/>
        </w:rPr>
      </w:pPr>
      <w:r w:rsidRPr="005E7B83">
        <w:rPr>
          <w:rFonts w:ascii="Calibri" w:hAnsi="Calibri" w:cs="Calibri"/>
          <w:highlight w:val="yellow"/>
        </w:rPr>
        <w:t>Date</w:t>
      </w:r>
    </w:p>
    <w:p w14:paraId="0A9AC9AA" w14:textId="6798880C" w:rsidR="00B52860" w:rsidRPr="00260982" w:rsidRDefault="00F315C5">
      <w:pPr>
        <w:rPr>
          <w:rFonts w:ascii="Calibri" w:hAnsi="Calibri" w:cs="Calibri"/>
        </w:rPr>
      </w:pPr>
      <w:r w:rsidRPr="00260982">
        <w:rPr>
          <w:rFonts w:ascii="Calibri" w:eastAsia="Proxima Nova" w:hAnsi="Calibri" w:cs="Calibri"/>
          <w:color w:val="000000" w:themeColor="text1"/>
        </w:rPr>
        <w:t xml:space="preserve">Dear </w:t>
      </w:r>
      <w:r w:rsidRPr="005E7B83">
        <w:rPr>
          <w:rFonts w:ascii="Calibri" w:eastAsia="Proxima Nova" w:hAnsi="Calibri" w:cs="Calibri"/>
          <w:highlight w:val="yellow"/>
        </w:rPr>
        <w:t>Name</w:t>
      </w:r>
      <w:r w:rsidRPr="00260982">
        <w:rPr>
          <w:rFonts w:ascii="Calibri" w:eastAsia="Proxima Nova" w:hAnsi="Calibri" w:cs="Calibri"/>
          <w:color w:val="000000" w:themeColor="text1"/>
        </w:rPr>
        <w:t>,</w:t>
      </w:r>
    </w:p>
    <w:p w14:paraId="21A872C7" w14:textId="60D5684E" w:rsidR="00B52860" w:rsidRPr="00260982" w:rsidRDefault="00B52860">
      <w:pPr>
        <w:rPr>
          <w:rFonts w:ascii="Calibri" w:hAnsi="Calibri" w:cs="Calibri"/>
        </w:rPr>
      </w:pPr>
    </w:p>
    <w:p w14:paraId="15CC0797" w14:textId="652B7F89" w:rsidR="00B52860" w:rsidRPr="00260982" w:rsidRDefault="00F315C5" w:rsidP="71645553">
      <w:pPr>
        <w:spacing w:after="200"/>
        <w:rPr>
          <w:rFonts w:ascii="Calibri" w:eastAsia="Proxima Nova" w:hAnsi="Calibri" w:cs="Calibri"/>
          <w:color w:val="000000" w:themeColor="text1"/>
          <w:lang w:val="en-US"/>
        </w:rPr>
      </w:pPr>
      <w:r w:rsidRPr="00260982">
        <w:rPr>
          <w:rFonts w:ascii="Calibri" w:eastAsia="Proxima Nova" w:hAnsi="Calibri" w:cs="Calibri"/>
          <w:color w:val="000000" w:themeColor="text1"/>
          <w:lang w:val="en-US"/>
        </w:rPr>
        <w:t xml:space="preserve">Thank you for contacting the Tribal Historic Preservation </w:t>
      </w:r>
      <w:r w:rsidR="001D49A5" w:rsidRPr="00260982">
        <w:rPr>
          <w:rFonts w:ascii="Calibri" w:eastAsia="Proxima Nova" w:hAnsi="Calibri" w:cs="Calibri"/>
          <w:color w:val="000000" w:themeColor="text1"/>
          <w:lang w:val="en-US"/>
        </w:rPr>
        <w:t>O</w:t>
      </w:r>
      <w:r w:rsidRPr="00260982">
        <w:rPr>
          <w:rFonts w:ascii="Calibri" w:eastAsia="Proxima Nova" w:hAnsi="Calibri" w:cs="Calibri"/>
          <w:color w:val="000000" w:themeColor="text1"/>
          <w:lang w:val="en-US"/>
        </w:rPr>
        <w:t xml:space="preserve">ffice for the </w:t>
      </w:r>
      <w:r w:rsidRPr="005E7B83">
        <w:rPr>
          <w:rFonts w:ascii="Calibri" w:eastAsia="Proxima Nova" w:hAnsi="Calibri" w:cs="Calibri"/>
          <w:highlight w:val="yellow"/>
          <w:lang w:val="en-US"/>
        </w:rPr>
        <w:t>XXXX Tribe</w:t>
      </w:r>
      <w:r w:rsidRPr="00260982">
        <w:rPr>
          <w:rFonts w:ascii="Calibri" w:eastAsia="Proxima Nova" w:hAnsi="Calibri" w:cs="Calibri"/>
          <w:color w:val="000000" w:themeColor="text1"/>
          <w:lang w:val="en-US"/>
        </w:rPr>
        <w:t xml:space="preserve">. While </w:t>
      </w:r>
      <w:r w:rsidR="008F412B">
        <w:rPr>
          <w:rFonts w:ascii="Calibri" w:eastAsia="Proxima Nova" w:hAnsi="Calibri" w:cs="Calibri"/>
          <w:color w:val="000000" w:themeColor="text1"/>
          <w:lang w:val="en-US"/>
        </w:rPr>
        <w:t>we</w:t>
      </w:r>
      <w:r w:rsidRPr="00260982">
        <w:rPr>
          <w:rFonts w:ascii="Calibri" w:eastAsia="Proxima Nova" w:hAnsi="Calibri" w:cs="Calibri"/>
          <w:color w:val="000000" w:themeColor="text1"/>
          <w:lang w:val="en-US"/>
        </w:rPr>
        <w:t xml:space="preserve"> appreciate the effort to engage the </w:t>
      </w:r>
      <w:r w:rsidRPr="005E7B83">
        <w:rPr>
          <w:rFonts w:ascii="Calibri" w:eastAsia="Proxima Nova" w:hAnsi="Calibri" w:cs="Calibri"/>
          <w:highlight w:val="yellow"/>
          <w:lang w:val="en-US"/>
        </w:rPr>
        <w:t>XXXX Tribe</w:t>
      </w:r>
      <w:r w:rsidRPr="005E7B83">
        <w:rPr>
          <w:rFonts w:ascii="Calibri" w:eastAsia="Proxima Nova" w:hAnsi="Calibri" w:cs="Calibri"/>
          <w:lang w:val="en-US"/>
        </w:rPr>
        <w:t xml:space="preserve"> </w:t>
      </w:r>
      <w:r w:rsidRPr="00260982">
        <w:rPr>
          <w:rFonts w:ascii="Calibri" w:eastAsia="Proxima Nova" w:hAnsi="Calibri" w:cs="Calibri"/>
          <w:color w:val="000000" w:themeColor="text1"/>
          <w:lang w:val="en-US"/>
        </w:rPr>
        <w:t xml:space="preserve">regarding this project, </w:t>
      </w:r>
      <w:r w:rsidR="00E833B8">
        <w:rPr>
          <w:rFonts w:ascii="Calibri" w:eastAsia="Proxima Nova" w:hAnsi="Calibri" w:cs="Calibri"/>
          <w:color w:val="000000" w:themeColor="text1"/>
          <w:lang w:val="en-US"/>
        </w:rPr>
        <w:t xml:space="preserve">we </w:t>
      </w:r>
      <w:r w:rsidRPr="00260982">
        <w:rPr>
          <w:rFonts w:ascii="Calibri" w:eastAsia="Proxima Nova" w:hAnsi="Calibri" w:cs="Calibri"/>
          <w:color w:val="000000" w:themeColor="text1"/>
          <w:lang w:val="en-US"/>
        </w:rPr>
        <w:t>have deep concerns about the use of the National Historic Preservation Act’s (NHPA) emergency procedures (36 CFR 800.12)</w:t>
      </w:r>
      <w:r w:rsidR="00B04D95">
        <w:rPr>
          <w:rFonts w:ascii="Calibri" w:eastAsia="Proxima Nova" w:hAnsi="Calibri" w:cs="Calibri"/>
          <w:color w:val="000000" w:themeColor="text1"/>
          <w:lang w:val="en-US"/>
        </w:rPr>
        <w:t xml:space="preserve"> for this undertaking</w:t>
      </w:r>
      <w:r w:rsidR="00E833B8">
        <w:rPr>
          <w:rFonts w:ascii="Calibri" w:eastAsia="Proxima Nova" w:hAnsi="Calibri" w:cs="Calibri"/>
          <w:color w:val="000000" w:themeColor="text1"/>
          <w:lang w:val="en-US"/>
        </w:rPr>
        <w:t>:</w:t>
      </w:r>
      <w:r w:rsidR="00B04D95">
        <w:rPr>
          <w:rFonts w:ascii="Calibri" w:eastAsia="Proxima Nova" w:hAnsi="Calibri" w:cs="Calibri"/>
          <w:color w:val="000000" w:themeColor="text1"/>
          <w:lang w:val="en-US"/>
        </w:rPr>
        <w:t xml:space="preserve"> </w:t>
      </w:r>
      <w:r w:rsidR="00B04D95" w:rsidRPr="005E7B83">
        <w:rPr>
          <w:rFonts w:ascii="Calibri" w:eastAsia="Proxima Nova" w:hAnsi="Calibri" w:cs="Calibri"/>
          <w:color w:val="000000" w:themeColor="text1"/>
          <w:highlight w:val="yellow"/>
          <w:lang w:val="en-US"/>
        </w:rPr>
        <w:t xml:space="preserve">[or add name of project as </w:t>
      </w:r>
      <w:proofErr w:type="spellStart"/>
      <w:r w:rsidR="00B04D95" w:rsidRPr="005E7B83">
        <w:rPr>
          <w:rFonts w:ascii="Calibri" w:eastAsia="Proxima Nova" w:hAnsi="Calibri" w:cs="Calibri"/>
          <w:color w:val="000000" w:themeColor="text1"/>
          <w:highlight w:val="yellow"/>
          <w:lang w:val="en-US"/>
        </w:rPr>
        <w:t>ID’d</w:t>
      </w:r>
      <w:proofErr w:type="spellEnd"/>
      <w:r w:rsidR="00B04D95" w:rsidRPr="005E7B83">
        <w:rPr>
          <w:rFonts w:ascii="Calibri" w:eastAsia="Proxima Nova" w:hAnsi="Calibri" w:cs="Calibri"/>
          <w:color w:val="000000" w:themeColor="text1"/>
          <w:highlight w:val="yellow"/>
          <w:lang w:val="en-US"/>
        </w:rPr>
        <w:t xml:space="preserve"> by agency]</w:t>
      </w:r>
      <w:r w:rsidRPr="00260982">
        <w:rPr>
          <w:rFonts w:ascii="Calibri" w:eastAsia="Proxima Nova" w:hAnsi="Calibri" w:cs="Calibri"/>
          <w:color w:val="000000" w:themeColor="text1"/>
          <w:lang w:val="en-US"/>
        </w:rPr>
        <w:t xml:space="preserve">. </w:t>
      </w:r>
      <w:r w:rsidR="00E833B8">
        <w:rPr>
          <w:rFonts w:ascii="Calibri" w:eastAsia="Proxima Nova" w:hAnsi="Calibri" w:cs="Calibri"/>
          <w:color w:val="000000" w:themeColor="text1"/>
          <w:lang w:val="en-US"/>
        </w:rPr>
        <w:t>We</w:t>
      </w:r>
      <w:r w:rsidRPr="00260982">
        <w:rPr>
          <w:rFonts w:ascii="Calibri" w:eastAsia="Proxima Nova" w:hAnsi="Calibri" w:cs="Calibri"/>
          <w:color w:val="000000" w:themeColor="text1"/>
          <w:lang w:val="en-US"/>
        </w:rPr>
        <w:t xml:space="preserve"> believe it </w:t>
      </w:r>
      <w:r w:rsidR="00B04D95">
        <w:rPr>
          <w:rFonts w:ascii="Calibri" w:eastAsia="Proxima Nova" w:hAnsi="Calibri" w:cs="Calibri"/>
          <w:color w:val="000000" w:themeColor="text1"/>
          <w:lang w:val="en-US"/>
        </w:rPr>
        <w:t>is</w:t>
      </w:r>
      <w:r w:rsidRPr="00260982">
        <w:rPr>
          <w:rFonts w:ascii="Calibri" w:eastAsia="Proxima Nova" w:hAnsi="Calibri" w:cs="Calibri"/>
          <w:color w:val="000000" w:themeColor="text1"/>
          <w:lang w:val="en-US"/>
        </w:rPr>
        <w:t xml:space="preserve"> </w:t>
      </w:r>
      <w:r w:rsidR="00E833B8">
        <w:rPr>
          <w:rFonts w:ascii="Calibri" w:eastAsia="Proxima Nova" w:hAnsi="Calibri" w:cs="Calibri"/>
          <w:color w:val="000000" w:themeColor="text1"/>
          <w:lang w:val="en-US"/>
        </w:rPr>
        <w:t>in</w:t>
      </w:r>
      <w:r w:rsidRPr="00260982">
        <w:rPr>
          <w:rFonts w:ascii="Calibri" w:eastAsia="Proxima Nova" w:hAnsi="Calibri" w:cs="Calibri"/>
          <w:color w:val="000000" w:themeColor="text1"/>
          <w:lang w:val="en-US"/>
        </w:rPr>
        <w:t xml:space="preserve">appropriate and </w:t>
      </w:r>
      <w:r w:rsidR="00B04D95">
        <w:rPr>
          <w:rFonts w:ascii="Calibri" w:eastAsia="Proxima Nova" w:hAnsi="Calibri" w:cs="Calibri"/>
          <w:color w:val="000000" w:themeColor="text1"/>
          <w:lang w:val="en-US"/>
        </w:rPr>
        <w:t>in</w:t>
      </w:r>
      <w:r w:rsidRPr="00260982">
        <w:rPr>
          <w:rFonts w:ascii="Calibri" w:eastAsia="Proxima Nova" w:hAnsi="Calibri" w:cs="Calibri"/>
          <w:color w:val="000000" w:themeColor="text1"/>
          <w:lang w:val="en-US"/>
        </w:rPr>
        <w:t>consistent with the law for you</w:t>
      </w:r>
      <w:r w:rsidR="00E833B8">
        <w:rPr>
          <w:rFonts w:ascii="Calibri" w:eastAsia="Proxima Nova" w:hAnsi="Calibri" w:cs="Calibri"/>
          <w:color w:val="000000" w:themeColor="text1"/>
          <w:lang w:val="en-US"/>
        </w:rPr>
        <w:t>r agency</w:t>
      </w:r>
      <w:r w:rsidRPr="00260982">
        <w:rPr>
          <w:rFonts w:ascii="Calibri" w:eastAsia="Proxima Nova" w:hAnsi="Calibri" w:cs="Calibri"/>
          <w:color w:val="000000" w:themeColor="text1"/>
          <w:lang w:val="en-US"/>
        </w:rPr>
        <w:t xml:space="preserve"> to use the NHPA’s emergency Section 106 process</w:t>
      </w:r>
      <w:r w:rsidR="00B04D95">
        <w:rPr>
          <w:rFonts w:ascii="Calibri" w:eastAsia="Proxima Nova" w:hAnsi="Calibri" w:cs="Calibri"/>
          <w:color w:val="000000" w:themeColor="text1"/>
          <w:lang w:val="en-US"/>
        </w:rPr>
        <w:t xml:space="preserve"> for this </w:t>
      </w:r>
      <w:r w:rsidR="00E833B8">
        <w:rPr>
          <w:rFonts w:ascii="Calibri" w:eastAsia="Proxima Nova" w:hAnsi="Calibri" w:cs="Calibri"/>
          <w:color w:val="000000" w:themeColor="text1"/>
          <w:lang w:val="en-US"/>
        </w:rPr>
        <w:t xml:space="preserve">specific </w:t>
      </w:r>
      <w:r w:rsidR="00B04D95">
        <w:rPr>
          <w:rFonts w:ascii="Calibri" w:eastAsia="Proxima Nova" w:hAnsi="Calibri" w:cs="Calibri"/>
          <w:color w:val="000000" w:themeColor="text1"/>
          <w:lang w:val="en-US"/>
        </w:rPr>
        <w:t>undertaking</w:t>
      </w:r>
      <w:r w:rsidRPr="00260982">
        <w:rPr>
          <w:rFonts w:ascii="Calibri" w:eastAsia="Proxima Nova" w:hAnsi="Calibri" w:cs="Calibri"/>
          <w:color w:val="000000" w:themeColor="text1"/>
          <w:lang w:val="en-US"/>
        </w:rPr>
        <w:t xml:space="preserve">.  </w:t>
      </w:r>
    </w:p>
    <w:p w14:paraId="3B7D226E" w14:textId="7C7319F8" w:rsidR="00B52860" w:rsidRPr="00260982" w:rsidRDefault="00F315C5" w:rsidP="71645553">
      <w:pPr>
        <w:spacing w:after="200"/>
        <w:rPr>
          <w:rFonts w:ascii="Calibri" w:hAnsi="Calibri" w:cs="Calibri"/>
        </w:rPr>
      </w:pPr>
      <w:r w:rsidRPr="00260982">
        <w:rPr>
          <w:rFonts w:ascii="Calibri" w:eastAsia="Proxima Nova" w:hAnsi="Calibri" w:cs="Calibri"/>
          <w:color w:val="000000" w:themeColor="text1"/>
          <w:lang w:val="en-US"/>
        </w:rPr>
        <w:t xml:space="preserve">The United States is not in the midst of an “energy emergency” as described in the </w:t>
      </w:r>
      <w:hyperlink r:id="rId10">
        <w:r w:rsidRPr="00260982">
          <w:rPr>
            <w:rStyle w:val="Hyperlink"/>
            <w:rFonts w:ascii="Calibri" w:eastAsia="Proxima Nova" w:hAnsi="Calibri" w:cs="Calibri"/>
            <w:color w:val="1155CC"/>
            <w:u w:val="none"/>
            <w:lang w:val="en-US"/>
          </w:rPr>
          <w:t>Executive Order that was signed on January 20th</w:t>
        </w:r>
      </w:hyperlink>
      <w:r w:rsidR="00E030D7">
        <w:rPr>
          <w:rStyle w:val="FootnoteReference"/>
        </w:rPr>
        <w:footnoteReference w:id="1"/>
      </w:r>
      <w:r w:rsidRPr="00260982">
        <w:rPr>
          <w:rFonts w:ascii="Calibri" w:eastAsia="Proxima Nova" w:hAnsi="Calibri" w:cs="Calibri"/>
          <w:color w:val="000000" w:themeColor="text1"/>
          <w:lang w:val="en-US"/>
        </w:rPr>
        <w:t xml:space="preserve">. According to the U.S. Energy Information Administration, </w:t>
      </w:r>
      <w:r w:rsidR="00E833B8">
        <w:rPr>
          <w:rFonts w:ascii="Calibri" w:eastAsia="Proxima Nova" w:hAnsi="Calibri" w:cs="Calibri"/>
          <w:color w:val="000000" w:themeColor="text1"/>
          <w:lang w:val="en-US"/>
        </w:rPr>
        <w:t xml:space="preserve">in 2024 </w:t>
      </w:r>
      <w:hyperlink r:id="rId11">
        <w:r w:rsidRPr="00260982">
          <w:rPr>
            <w:rStyle w:val="Hyperlink"/>
            <w:rFonts w:ascii="Calibri" w:eastAsia="Proxima Nova" w:hAnsi="Calibri" w:cs="Calibri"/>
            <w:color w:val="1155CC"/>
            <w:u w:val="none"/>
            <w:lang w:val="en-US"/>
          </w:rPr>
          <w:t xml:space="preserve">the United States broke records for crude oil production </w:t>
        </w:r>
      </w:hyperlink>
      <w:r w:rsidRPr="00260982">
        <w:rPr>
          <w:rFonts w:ascii="Calibri" w:eastAsia="Proxima Nova" w:hAnsi="Calibri" w:cs="Calibri"/>
          <w:color w:val="000000" w:themeColor="text1"/>
          <w:lang w:val="en-US"/>
        </w:rPr>
        <w:t xml:space="preserve">and </w:t>
      </w:r>
      <w:hyperlink r:id="rId12">
        <w:r w:rsidRPr="00260982">
          <w:rPr>
            <w:rStyle w:val="Hyperlink"/>
            <w:rFonts w:ascii="Calibri" w:eastAsia="Proxima Nova" w:hAnsi="Calibri" w:cs="Calibri"/>
            <w:color w:val="1155CC"/>
            <w:u w:val="none"/>
            <w:lang w:val="en-US"/>
          </w:rPr>
          <w:t>overall energy production in the United States hit all-time highs</w:t>
        </w:r>
        <w:r w:rsidR="008F412B">
          <w:rPr>
            <w:rStyle w:val="FootnoteReference"/>
            <w:rFonts w:ascii="Calibri" w:eastAsia="Proxima Nova" w:hAnsi="Calibri" w:cs="Calibri"/>
            <w:color w:val="1155CC"/>
            <w:lang w:val="en-US"/>
          </w:rPr>
          <w:footnoteReference w:id="2"/>
        </w:r>
      </w:hyperlink>
      <w:r w:rsidRPr="00260982">
        <w:rPr>
          <w:rFonts w:ascii="Calibri" w:eastAsia="Proxima Nova" w:hAnsi="Calibri" w:cs="Calibri"/>
          <w:color w:val="000000" w:themeColor="text1"/>
          <w:lang w:val="en-US"/>
        </w:rPr>
        <w:t>.</w:t>
      </w:r>
      <w:r w:rsidR="00DD72B7" w:rsidRPr="00260982">
        <w:rPr>
          <w:rFonts w:ascii="Calibri" w:eastAsia="Proxima Nova" w:hAnsi="Calibri" w:cs="Calibri"/>
          <w:color w:val="000000" w:themeColor="text1"/>
          <w:lang w:val="en-US"/>
        </w:rPr>
        <w:t xml:space="preserve"> Additionally</w:t>
      </w:r>
      <w:r w:rsidRPr="00260982">
        <w:rPr>
          <w:rFonts w:ascii="Calibri" w:eastAsia="Proxima Nova" w:hAnsi="Calibri" w:cs="Calibri"/>
          <w:color w:val="000000" w:themeColor="text1"/>
          <w:lang w:val="en-US"/>
        </w:rPr>
        <w:t xml:space="preserve">, any claim that there is an “energy emergency” is undercut by the Administration’s severe restrictions on renewable energy projects, such as offshore wind. If there was a </w:t>
      </w:r>
      <w:r w:rsidR="00B10915" w:rsidRPr="00260982">
        <w:rPr>
          <w:rFonts w:ascii="Calibri" w:eastAsia="Proxima Nova" w:hAnsi="Calibri" w:cs="Calibri"/>
          <w:color w:val="000000" w:themeColor="text1"/>
          <w:lang w:val="en-US"/>
        </w:rPr>
        <w:t xml:space="preserve">legitimate </w:t>
      </w:r>
      <w:r w:rsidRPr="00260982">
        <w:rPr>
          <w:rFonts w:ascii="Calibri" w:eastAsia="Proxima Nova" w:hAnsi="Calibri" w:cs="Calibri"/>
          <w:color w:val="000000" w:themeColor="text1"/>
          <w:lang w:val="en-US"/>
        </w:rPr>
        <w:t>emergency, the Administration would support policies avail</w:t>
      </w:r>
      <w:r w:rsidR="00E833B8">
        <w:rPr>
          <w:rFonts w:ascii="Calibri" w:eastAsia="Proxima Nova" w:hAnsi="Calibri" w:cs="Calibri"/>
          <w:color w:val="000000" w:themeColor="text1"/>
          <w:lang w:val="en-US"/>
        </w:rPr>
        <w:t>ing</w:t>
      </w:r>
      <w:r w:rsidRPr="00260982">
        <w:rPr>
          <w:rFonts w:ascii="Calibri" w:eastAsia="Proxima Nova" w:hAnsi="Calibri" w:cs="Calibri"/>
          <w:color w:val="000000" w:themeColor="text1"/>
          <w:lang w:val="en-US"/>
        </w:rPr>
        <w:t xml:space="preserve"> itself of all possible sources of energy</w:t>
      </w:r>
      <w:r w:rsidR="00B04D95">
        <w:rPr>
          <w:rFonts w:ascii="Calibri" w:eastAsia="Proxima Nova" w:hAnsi="Calibri" w:cs="Calibri"/>
          <w:color w:val="000000" w:themeColor="text1"/>
          <w:lang w:val="en-US"/>
        </w:rPr>
        <w:t>, not just fossil fuels</w:t>
      </w:r>
      <w:r w:rsidRPr="00260982">
        <w:rPr>
          <w:rFonts w:ascii="Calibri" w:eastAsia="Proxima Nova" w:hAnsi="Calibri" w:cs="Calibri"/>
          <w:color w:val="000000" w:themeColor="text1"/>
          <w:lang w:val="en-US"/>
        </w:rPr>
        <w:t xml:space="preserve">. </w:t>
      </w:r>
    </w:p>
    <w:p w14:paraId="6686350D" w14:textId="5941A050" w:rsidR="007601A5" w:rsidRPr="00260982" w:rsidRDefault="00646816" w:rsidP="71645553">
      <w:pPr>
        <w:spacing w:after="200"/>
        <w:rPr>
          <w:rFonts w:ascii="Calibri" w:hAnsi="Calibri" w:cs="Calibri"/>
          <w:lang w:val="en-US"/>
        </w:rPr>
      </w:pPr>
      <w:r w:rsidRPr="00260982">
        <w:rPr>
          <w:rFonts w:ascii="Calibri" w:eastAsia="Proxima Nova" w:hAnsi="Calibri" w:cs="Calibri"/>
          <w:color w:val="000000" w:themeColor="text1"/>
          <w:lang w:val="en-US"/>
        </w:rPr>
        <w:t xml:space="preserve">Furthermore, </w:t>
      </w:r>
      <w:r w:rsidR="00E833B8">
        <w:rPr>
          <w:rFonts w:ascii="Calibri" w:eastAsia="Proxima Nova" w:hAnsi="Calibri" w:cs="Calibri"/>
          <w:color w:val="000000" w:themeColor="text1"/>
          <w:lang w:val="en-US"/>
        </w:rPr>
        <w:t xml:space="preserve">even </w:t>
      </w:r>
      <w:r w:rsidRPr="00260982">
        <w:rPr>
          <w:rFonts w:ascii="Calibri" w:eastAsia="Proxima Nova" w:hAnsi="Calibri" w:cs="Calibri"/>
          <w:color w:val="000000" w:themeColor="text1"/>
          <w:lang w:val="en-US"/>
        </w:rPr>
        <w:t>i</w:t>
      </w:r>
      <w:r w:rsidR="00F315C5" w:rsidRPr="00260982">
        <w:rPr>
          <w:rFonts w:ascii="Calibri" w:eastAsia="Proxima Nova" w:hAnsi="Calibri" w:cs="Calibri"/>
          <w:color w:val="000000" w:themeColor="text1"/>
          <w:lang w:val="en-US"/>
        </w:rPr>
        <w:t xml:space="preserve">f the </w:t>
      </w:r>
      <w:r w:rsidR="003E2284" w:rsidRPr="00260982">
        <w:rPr>
          <w:rFonts w:ascii="Calibri" w:eastAsia="Proxima Nova" w:hAnsi="Calibri" w:cs="Calibri"/>
          <w:color w:val="000000" w:themeColor="text1"/>
          <w:lang w:val="en-US"/>
        </w:rPr>
        <w:t>claim</w:t>
      </w:r>
      <w:r w:rsidR="00885322" w:rsidRPr="00260982">
        <w:rPr>
          <w:rFonts w:ascii="Calibri" w:eastAsia="Proxima Nova" w:hAnsi="Calibri" w:cs="Calibri"/>
          <w:color w:val="000000" w:themeColor="text1"/>
          <w:lang w:val="en-US"/>
        </w:rPr>
        <w:t xml:space="preserve"> of an </w:t>
      </w:r>
      <w:r w:rsidR="00F315C5" w:rsidRPr="00260982">
        <w:rPr>
          <w:rFonts w:ascii="Calibri" w:eastAsia="Proxima Nova" w:hAnsi="Calibri" w:cs="Calibri"/>
          <w:color w:val="000000" w:themeColor="text1"/>
          <w:lang w:val="en-US"/>
        </w:rPr>
        <w:t>energy emergency</w:t>
      </w:r>
      <w:r w:rsidR="00885322" w:rsidRPr="00260982">
        <w:rPr>
          <w:rFonts w:ascii="Calibri" w:eastAsia="Proxima Nova" w:hAnsi="Calibri" w:cs="Calibri"/>
          <w:color w:val="000000" w:themeColor="text1"/>
          <w:lang w:val="en-US"/>
        </w:rPr>
        <w:t xml:space="preserve"> were</w:t>
      </w:r>
      <w:r w:rsidR="00994D04" w:rsidRPr="00260982">
        <w:rPr>
          <w:rFonts w:ascii="Calibri" w:eastAsia="Proxima Nova" w:hAnsi="Calibri" w:cs="Calibri"/>
          <w:color w:val="000000" w:themeColor="text1"/>
          <w:lang w:val="en-US"/>
        </w:rPr>
        <w:t xml:space="preserve"> </w:t>
      </w:r>
      <w:r w:rsidR="00E833B8">
        <w:rPr>
          <w:rFonts w:ascii="Calibri" w:eastAsia="Proxima Nova" w:hAnsi="Calibri" w:cs="Calibri"/>
          <w:color w:val="000000" w:themeColor="text1"/>
          <w:lang w:val="en-US"/>
        </w:rPr>
        <w:t>factual</w:t>
      </w:r>
      <w:r w:rsidR="00994D04" w:rsidRPr="00260982">
        <w:rPr>
          <w:rFonts w:ascii="Calibri" w:eastAsia="Proxima Nova" w:hAnsi="Calibri" w:cs="Calibri"/>
          <w:color w:val="000000" w:themeColor="text1"/>
          <w:lang w:val="en-US"/>
        </w:rPr>
        <w:t>,</w:t>
      </w:r>
      <w:r w:rsidR="00F315C5" w:rsidRPr="00260982">
        <w:rPr>
          <w:rFonts w:ascii="Calibri" w:eastAsia="Proxima Nova" w:hAnsi="Calibri" w:cs="Calibri"/>
          <w:color w:val="000000" w:themeColor="text1"/>
          <w:lang w:val="en-US"/>
        </w:rPr>
        <w:t xml:space="preserve"> use of the NHPA’s emergency procedures </w:t>
      </w:r>
      <w:r w:rsidR="00261A28" w:rsidRPr="00260982">
        <w:rPr>
          <w:rFonts w:ascii="Calibri" w:eastAsia="Proxima Nova" w:hAnsi="Calibri" w:cs="Calibri"/>
          <w:color w:val="000000" w:themeColor="text1"/>
          <w:lang w:val="en-US"/>
        </w:rPr>
        <w:t xml:space="preserve">for this </w:t>
      </w:r>
      <w:r w:rsidR="00B04D95">
        <w:rPr>
          <w:rFonts w:ascii="Calibri" w:eastAsia="Proxima Nova" w:hAnsi="Calibri" w:cs="Calibri"/>
          <w:color w:val="000000" w:themeColor="text1"/>
          <w:lang w:val="en-US"/>
        </w:rPr>
        <w:t>undertaking</w:t>
      </w:r>
      <w:r w:rsidR="00B04D95" w:rsidRPr="00260982">
        <w:rPr>
          <w:rFonts w:ascii="Calibri" w:eastAsia="Proxima Nova" w:hAnsi="Calibri" w:cs="Calibri"/>
          <w:color w:val="000000" w:themeColor="text1"/>
          <w:lang w:val="en-US"/>
        </w:rPr>
        <w:t xml:space="preserve"> </w:t>
      </w:r>
      <w:r w:rsidR="00B04D95">
        <w:rPr>
          <w:rFonts w:ascii="Calibri" w:eastAsia="Proxima Nova" w:hAnsi="Calibri" w:cs="Calibri"/>
          <w:color w:val="000000" w:themeColor="text1"/>
          <w:lang w:val="en-US"/>
        </w:rPr>
        <w:t>are inappropriate. This undertaking is</w:t>
      </w:r>
      <w:r w:rsidR="00F315C5" w:rsidRPr="00260982">
        <w:rPr>
          <w:rFonts w:ascii="Calibri" w:eastAsia="Proxima Nova" w:hAnsi="Calibri" w:cs="Calibri"/>
          <w:color w:val="000000" w:themeColor="text1"/>
          <w:lang w:val="en-US"/>
        </w:rPr>
        <w:t xml:space="preserve"> not part of "an essential and immediate response to" the </w:t>
      </w:r>
      <w:r w:rsidR="00B04D95">
        <w:rPr>
          <w:rFonts w:ascii="Calibri" w:eastAsia="Proxima Nova" w:hAnsi="Calibri" w:cs="Calibri"/>
          <w:color w:val="000000" w:themeColor="text1"/>
          <w:lang w:val="en-US"/>
        </w:rPr>
        <w:t>purported energy emergency</w:t>
      </w:r>
      <w:r w:rsidR="00F315C5" w:rsidRPr="00260982">
        <w:rPr>
          <w:rFonts w:ascii="Calibri" w:eastAsia="Proxima Nova" w:hAnsi="Calibri" w:cs="Calibri"/>
          <w:color w:val="000000" w:themeColor="text1"/>
          <w:lang w:val="en-US"/>
        </w:rPr>
        <w:t xml:space="preserve">. </w:t>
      </w:r>
      <w:proofErr w:type="gramStart"/>
      <w:r w:rsidR="00E833B8">
        <w:rPr>
          <w:rFonts w:ascii="Calibri" w:eastAsia="Proxima Nova" w:hAnsi="Calibri" w:cs="Calibri"/>
          <w:color w:val="000000" w:themeColor="text1"/>
          <w:lang w:val="en-US"/>
        </w:rPr>
        <w:t>In actuality, t</w:t>
      </w:r>
      <w:r w:rsidR="00F315C5" w:rsidRPr="00260982">
        <w:rPr>
          <w:rFonts w:ascii="Calibri" w:eastAsia="Proxima Nova" w:hAnsi="Calibri" w:cs="Calibri"/>
          <w:color w:val="000000" w:themeColor="text1"/>
          <w:lang w:val="en-US"/>
        </w:rPr>
        <w:t>his</w:t>
      </w:r>
      <w:proofErr w:type="gramEnd"/>
      <w:r w:rsidR="00F315C5" w:rsidRPr="00260982">
        <w:rPr>
          <w:rFonts w:ascii="Calibri" w:eastAsia="Proxima Nova" w:hAnsi="Calibri" w:cs="Calibri"/>
          <w:color w:val="000000" w:themeColor="text1"/>
          <w:lang w:val="en-US"/>
        </w:rPr>
        <w:t xml:space="preserve"> project will take years to complete</w:t>
      </w:r>
      <w:r w:rsidR="00102C84" w:rsidRPr="00260982">
        <w:rPr>
          <w:rFonts w:ascii="Calibri" w:eastAsia="Proxima Nova" w:hAnsi="Calibri" w:cs="Calibri"/>
          <w:color w:val="000000" w:themeColor="text1"/>
          <w:lang w:val="en-US"/>
        </w:rPr>
        <w:t>, meaning that</w:t>
      </w:r>
      <w:r w:rsidR="00F315C5" w:rsidRPr="00260982">
        <w:rPr>
          <w:rFonts w:ascii="Calibri" w:eastAsia="Proxima Nova" w:hAnsi="Calibri" w:cs="Calibri"/>
          <w:color w:val="000000" w:themeColor="text1"/>
          <w:lang w:val="en-US"/>
        </w:rPr>
        <w:t xml:space="preserve"> replacing </w:t>
      </w:r>
      <w:r w:rsidR="00B04D95">
        <w:rPr>
          <w:rFonts w:ascii="Calibri" w:eastAsia="Proxima Nova" w:hAnsi="Calibri" w:cs="Calibri"/>
          <w:color w:val="000000" w:themeColor="text1"/>
          <w:lang w:val="en-US"/>
        </w:rPr>
        <w:t xml:space="preserve">well-established Tribal </w:t>
      </w:r>
      <w:r w:rsidR="00F315C5" w:rsidRPr="00260982">
        <w:rPr>
          <w:rFonts w:ascii="Calibri" w:eastAsia="Proxima Nova" w:hAnsi="Calibri" w:cs="Calibri"/>
          <w:color w:val="000000" w:themeColor="text1"/>
          <w:lang w:val="en-US"/>
        </w:rPr>
        <w:t xml:space="preserve">“consultation” </w:t>
      </w:r>
      <w:r w:rsidR="00B04D95">
        <w:rPr>
          <w:rFonts w:ascii="Calibri" w:eastAsia="Proxima Nova" w:hAnsi="Calibri" w:cs="Calibri"/>
          <w:color w:val="000000" w:themeColor="text1"/>
          <w:lang w:val="en-US"/>
        </w:rPr>
        <w:t xml:space="preserve">process </w:t>
      </w:r>
      <w:r w:rsidR="00F315C5" w:rsidRPr="00260982">
        <w:rPr>
          <w:rFonts w:ascii="Calibri" w:eastAsia="Proxima Nova" w:hAnsi="Calibri" w:cs="Calibri"/>
          <w:color w:val="000000" w:themeColor="text1"/>
          <w:lang w:val="en-US"/>
        </w:rPr>
        <w:t xml:space="preserve">with a seven day “notification” </w:t>
      </w:r>
      <w:r w:rsidR="00B04D95">
        <w:rPr>
          <w:rFonts w:ascii="Calibri" w:eastAsia="Proxima Nova" w:hAnsi="Calibri" w:cs="Calibri"/>
          <w:color w:val="000000" w:themeColor="text1"/>
          <w:lang w:val="en-US"/>
        </w:rPr>
        <w:t>will</w:t>
      </w:r>
      <w:r w:rsidR="00B04D95" w:rsidRPr="00260982">
        <w:rPr>
          <w:rFonts w:ascii="Calibri" w:eastAsia="Proxima Nova" w:hAnsi="Calibri" w:cs="Calibri"/>
          <w:color w:val="000000" w:themeColor="text1"/>
          <w:lang w:val="en-US"/>
        </w:rPr>
        <w:t xml:space="preserve"> </w:t>
      </w:r>
      <w:r w:rsidR="00F315C5" w:rsidRPr="00260982">
        <w:rPr>
          <w:rFonts w:ascii="Calibri" w:eastAsia="Proxima Nova" w:hAnsi="Calibri" w:cs="Calibri"/>
          <w:color w:val="000000" w:themeColor="text1"/>
          <w:lang w:val="en-US"/>
        </w:rPr>
        <w:t xml:space="preserve">do nothing to </w:t>
      </w:r>
      <w:r w:rsidR="00C819C5" w:rsidRPr="00260982">
        <w:rPr>
          <w:rFonts w:ascii="Calibri" w:eastAsia="Proxima Nova" w:hAnsi="Calibri" w:cs="Calibri"/>
          <w:color w:val="000000" w:themeColor="text1"/>
          <w:lang w:val="en-US"/>
        </w:rPr>
        <w:t>rapidly</w:t>
      </w:r>
      <w:r w:rsidR="00F315C5" w:rsidRPr="00260982">
        <w:rPr>
          <w:rFonts w:ascii="Calibri" w:eastAsia="Proxima Nova" w:hAnsi="Calibri" w:cs="Calibri"/>
          <w:color w:val="000000" w:themeColor="text1"/>
          <w:lang w:val="en-US"/>
        </w:rPr>
        <w:t xml:space="preserve"> create more energy for the United States. The purpose of the NHPA’s emergency procedures (36 CFR 800.12) is to quickly authorize undertakings that respond to an immediate threat to life or property. In this specific instance, even if </w:t>
      </w:r>
      <w:r w:rsidR="00C819C5">
        <w:rPr>
          <w:rFonts w:ascii="Calibri" w:eastAsia="Proxima Nova" w:hAnsi="Calibri" w:cs="Calibri"/>
          <w:color w:val="000000" w:themeColor="text1"/>
          <w:lang w:val="en-US"/>
        </w:rPr>
        <w:t>we</w:t>
      </w:r>
      <w:r w:rsidR="00F315C5" w:rsidRPr="00291D8A">
        <w:rPr>
          <w:rFonts w:ascii="Calibri" w:eastAsia="Proxima Nova" w:hAnsi="Calibri" w:cs="Calibri"/>
          <w:color w:val="FF0000"/>
          <w:lang w:val="en-US"/>
        </w:rPr>
        <w:t xml:space="preserve"> </w:t>
      </w:r>
      <w:r w:rsidR="00C819C5">
        <w:rPr>
          <w:rFonts w:ascii="Calibri" w:eastAsia="Proxima Nova" w:hAnsi="Calibri" w:cs="Calibri"/>
          <w:color w:val="000000" w:themeColor="text1"/>
          <w:lang w:val="en-US"/>
        </w:rPr>
        <w:t>concurred</w:t>
      </w:r>
      <w:r w:rsidR="00F315C5" w:rsidRPr="00260982">
        <w:rPr>
          <w:rFonts w:ascii="Calibri" w:eastAsia="Proxima Nova" w:hAnsi="Calibri" w:cs="Calibri"/>
          <w:color w:val="000000" w:themeColor="text1"/>
          <w:lang w:val="en-US"/>
        </w:rPr>
        <w:t xml:space="preserve"> that an energy emergency</w:t>
      </w:r>
      <w:r w:rsidR="00C819C5">
        <w:rPr>
          <w:rFonts w:ascii="Calibri" w:eastAsia="Proxima Nova" w:hAnsi="Calibri" w:cs="Calibri"/>
          <w:color w:val="000000" w:themeColor="text1"/>
          <w:lang w:val="en-US"/>
        </w:rPr>
        <w:t xml:space="preserve"> exists</w:t>
      </w:r>
      <w:r w:rsidR="00F315C5" w:rsidRPr="00260982">
        <w:rPr>
          <w:rFonts w:ascii="Calibri" w:eastAsia="Proxima Nova" w:hAnsi="Calibri" w:cs="Calibri"/>
          <w:color w:val="000000" w:themeColor="text1"/>
          <w:lang w:val="en-US"/>
        </w:rPr>
        <w:t xml:space="preserve">, a truncated Tribal consultation process would not positively contribute to addressing that situation. </w:t>
      </w:r>
    </w:p>
    <w:p w14:paraId="0BC2FC94" w14:textId="71F60A76" w:rsidR="00B52860" w:rsidRPr="00260982" w:rsidRDefault="00455FB5" w:rsidP="71645553">
      <w:pPr>
        <w:spacing w:after="200"/>
        <w:rPr>
          <w:rFonts w:ascii="Calibri" w:eastAsia="Proxima Nova" w:hAnsi="Calibri" w:cs="Calibri"/>
          <w:color w:val="000000" w:themeColor="text1"/>
          <w:lang w:val="en-US"/>
        </w:rPr>
      </w:pPr>
      <w:r w:rsidRPr="00260982">
        <w:rPr>
          <w:rFonts w:ascii="Calibri" w:eastAsia="Proxima Nova" w:hAnsi="Calibri" w:cs="Calibri"/>
          <w:color w:val="000000" w:themeColor="text1"/>
          <w:lang w:val="en-US"/>
        </w:rPr>
        <w:t>Considering</w:t>
      </w:r>
      <w:r w:rsidR="00207BCE" w:rsidRPr="00260982">
        <w:rPr>
          <w:rFonts w:ascii="Calibri" w:eastAsia="Proxima Nova" w:hAnsi="Calibri" w:cs="Calibri"/>
          <w:color w:val="000000" w:themeColor="text1"/>
          <w:lang w:val="en-US"/>
        </w:rPr>
        <w:t xml:space="preserve"> this, we counter that the underlying intent of the Executive Order is a means to inappropriately and </w:t>
      </w:r>
      <w:r w:rsidR="005D4FD9" w:rsidRPr="00260982">
        <w:rPr>
          <w:rFonts w:ascii="Calibri" w:eastAsia="Proxima Nova" w:hAnsi="Calibri" w:cs="Calibri"/>
          <w:color w:val="000000" w:themeColor="text1"/>
          <w:lang w:val="en-US"/>
        </w:rPr>
        <w:t>needlessly</w:t>
      </w:r>
      <w:r w:rsidR="00207BCE" w:rsidRPr="00260982">
        <w:rPr>
          <w:rFonts w:ascii="Calibri" w:eastAsia="Proxima Nova" w:hAnsi="Calibri" w:cs="Calibri"/>
          <w:color w:val="000000" w:themeColor="text1"/>
          <w:lang w:val="en-US"/>
        </w:rPr>
        <w:t xml:space="preserve"> “streamline” lawful processes and limit </w:t>
      </w:r>
      <w:r w:rsidR="00B04D95">
        <w:rPr>
          <w:rFonts w:ascii="Calibri" w:eastAsia="Proxima Nova" w:hAnsi="Calibri" w:cs="Calibri"/>
          <w:color w:val="000000" w:themeColor="text1"/>
          <w:lang w:val="en-US"/>
        </w:rPr>
        <w:t>statutorily required</w:t>
      </w:r>
      <w:r w:rsidR="00207BCE" w:rsidRPr="00260982">
        <w:rPr>
          <w:rFonts w:ascii="Calibri" w:eastAsia="Proxima Nova" w:hAnsi="Calibri" w:cs="Calibri"/>
          <w:color w:val="000000" w:themeColor="text1"/>
          <w:lang w:val="en-US"/>
        </w:rPr>
        <w:t xml:space="preserve"> </w:t>
      </w:r>
      <w:r w:rsidR="00582CFA">
        <w:rPr>
          <w:rFonts w:ascii="Calibri" w:eastAsia="Proxima Nova" w:hAnsi="Calibri" w:cs="Calibri"/>
          <w:color w:val="000000" w:themeColor="text1"/>
          <w:lang w:val="en-US"/>
        </w:rPr>
        <w:t xml:space="preserve">government-to-government </w:t>
      </w:r>
      <w:r w:rsidR="00207BCE" w:rsidRPr="00260982">
        <w:rPr>
          <w:rFonts w:ascii="Calibri" w:eastAsia="Proxima Nova" w:hAnsi="Calibri" w:cs="Calibri"/>
          <w:color w:val="000000" w:themeColor="text1"/>
          <w:lang w:val="en-US"/>
        </w:rPr>
        <w:t>consultation</w:t>
      </w:r>
      <w:r w:rsidR="00582CFA">
        <w:rPr>
          <w:rFonts w:ascii="Calibri" w:eastAsia="Proxima Nova" w:hAnsi="Calibri" w:cs="Calibri"/>
          <w:color w:val="000000" w:themeColor="text1"/>
          <w:lang w:val="en-US"/>
        </w:rPr>
        <w:t xml:space="preserve"> with Tribal Nations</w:t>
      </w:r>
      <w:r w:rsidR="00B04D95">
        <w:rPr>
          <w:rFonts w:ascii="Calibri" w:eastAsia="Proxima Nova" w:hAnsi="Calibri" w:cs="Calibri"/>
          <w:color w:val="000000" w:themeColor="text1"/>
          <w:lang w:val="en-US"/>
        </w:rPr>
        <w:t xml:space="preserve"> (54 USC 302706(b))</w:t>
      </w:r>
      <w:r w:rsidR="00207BCE" w:rsidRPr="00260982">
        <w:rPr>
          <w:rFonts w:ascii="Calibri" w:eastAsia="Proxima Nova" w:hAnsi="Calibri" w:cs="Calibri"/>
          <w:color w:val="000000" w:themeColor="text1"/>
          <w:lang w:val="en-US"/>
        </w:rPr>
        <w:t xml:space="preserve">, which is an abrogation of Tribal sovereignty and violation of the federal government’s trust responsibility to Tribal Nations. </w:t>
      </w:r>
      <w:r w:rsidR="00C819C5">
        <w:rPr>
          <w:rFonts w:ascii="Calibri" w:eastAsia="Proxima Nova" w:hAnsi="Calibri" w:cs="Calibri"/>
          <w:color w:val="000000" w:themeColor="text1"/>
          <w:lang w:val="en-US"/>
        </w:rPr>
        <w:t xml:space="preserve">The </w:t>
      </w:r>
      <w:r w:rsidR="00C819C5">
        <w:rPr>
          <w:rFonts w:ascii="Calibri" w:hAnsi="Calibri" w:cs="Calibri"/>
          <w:lang w:val="en-US"/>
        </w:rPr>
        <w:lastRenderedPageBreak/>
        <w:t>u</w:t>
      </w:r>
      <w:r w:rsidR="00C819C5" w:rsidRPr="00260982">
        <w:rPr>
          <w:rFonts w:ascii="Calibri" w:hAnsi="Calibri" w:cs="Calibri"/>
          <w:lang w:val="en-US"/>
        </w:rPr>
        <w:t xml:space="preserve">nnecessary </w:t>
      </w:r>
      <w:r w:rsidR="007601A5" w:rsidRPr="00260982">
        <w:rPr>
          <w:rFonts w:ascii="Calibri" w:hAnsi="Calibri" w:cs="Calibri"/>
          <w:lang w:val="en-US"/>
        </w:rPr>
        <w:t>invocation</w:t>
      </w:r>
      <w:r w:rsidR="00DA3717" w:rsidRPr="00260982">
        <w:rPr>
          <w:rFonts w:ascii="Calibri" w:hAnsi="Calibri" w:cs="Calibri"/>
          <w:lang w:val="en-US"/>
        </w:rPr>
        <w:t xml:space="preserve"> of 36 CRF 800.12</w:t>
      </w:r>
      <w:r w:rsidR="00424CFD" w:rsidRPr="00260982">
        <w:rPr>
          <w:rFonts w:ascii="Calibri" w:hAnsi="Calibri" w:cs="Calibri"/>
          <w:lang w:val="en-US"/>
        </w:rPr>
        <w:t xml:space="preserve"> and i</w:t>
      </w:r>
      <w:r w:rsidR="00D3188B" w:rsidRPr="00260982">
        <w:rPr>
          <w:rFonts w:ascii="Calibri" w:hAnsi="Calibri" w:cs="Calibri"/>
          <w:lang w:val="en-US"/>
        </w:rPr>
        <w:t>ts</w:t>
      </w:r>
      <w:r w:rsidR="004025F4" w:rsidRPr="00260982">
        <w:rPr>
          <w:rFonts w:ascii="Calibri" w:hAnsi="Calibri" w:cs="Calibri"/>
          <w:lang w:val="en-US"/>
        </w:rPr>
        <w:t xml:space="preserve"> abbreviated </w:t>
      </w:r>
      <w:r w:rsidR="00F315C5" w:rsidRPr="00260982">
        <w:rPr>
          <w:rFonts w:ascii="Calibri" w:eastAsia="Proxima Nova" w:hAnsi="Calibri" w:cs="Calibri"/>
          <w:color w:val="000000" w:themeColor="text1"/>
          <w:lang w:val="en-US"/>
        </w:rPr>
        <w:t>notification period</w:t>
      </w:r>
      <w:r w:rsidR="00C57D81" w:rsidRPr="00260982">
        <w:rPr>
          <w:rFonts w:ascii="Calibri" w:eastAsia="Proxima Nova" w:hAnsi="Calibri" w:cs="Calibri"/>
          <w:color w:val="000000" w:themeColor="text1"/>
          <w:lang w:val="en-US"/>
        </w:rPr>
        <w:t xml:space="preserve"> </w:t>
      </w:r>
      <w:r w:rsidR="00F315C5" w:rsidRPr="00260982">
        <w:rPr>
          <w:rFonts w:ascii="Calibri" w:eastAsia="Proxima Nova" w:hAnsi="Calibri" w:cs="Calibri"/>
          <w:color w:val="000000" w:themeColor="text1"/>
          <w:lang w:val="en-US"/>
        </w:rPr>
        <w:t>is a violation of</w:t>
      </w:r>
      <w:r w:rsidR="00C57D81" w:rsidRPr="00260982">
        <w:rPr>
          <w:rFonts w:ascii="Calibri" w:eastAsia="Proxima Nova" w:hAnsi="Calibri" w:cs="Calibri"/>
          <w:color w:val="000000" w:themeColor="text1"/>
          <w:lang w:val="en-US"/>
        </w:rPr>
        <w:t xml:space="preserve"> the letter and spirit of</w:t>
      </w:r>
      <w:r w:rsidR="00F315C5" w:rsidRPr="00260982">
        <w:rPr>
          <w:rFonts w:ascii="Calibri" w:eastAsia="Proxima Nova" w:hAnsi="Calibri" w:cs="Calibri"/>
          <w:color w:val="000000" w:themeColor="text1"/>
          <w:lang w:val="en-US"/>
        </w:rPr>
        <w:t xml:space="preserve"> the NHPA</w:t>
      </w:r>
      <w:r w:rsidR="310FB992" w:rsidRPr="00260982">
        <w:rPr>
          <w:rFonts w:ascii="Calibri" w:eastAsia="Proxima Nova" w:hAnsi="Calibri" w:cs="Calibri"/>
          <w:color w:val="000000" w:themeColor="text1"/>
          <w:lang w:val="en-US"/>
        </w:rPr>
        <w:t>.</w:t>
      </w:r>
    </w:p>
    <w:p w14:paraId="32D33647" w14:textId="661C57F9" w:rsidR="1F798D54" w:rsidRPr="00260982" w:rsidRDefault="0030099E" w:rsidP="71645553">
      <w:pPr>
        <w:spacing w:after="200"/>
        <w:rPr>
          <w:rFonts w:ascii="Calibri" w:hAnsi="Calibri" w:cs="Calibri"/>
        </w:rPr>
      </w:pPr>
      <w:r w:rsidRPr="00260982">
        <w:rPr>
          <w:rFonts w:ascii="Calibri" w:eastAsia="Proxima Nova" w:hAnsi="Calibri" w:cs="Calibri"/>
          <w:color w:val="000000" w:themeColor="text1"/>
          <w:lang w:val="en-US"/>
        </w:rPr>
        <w:t>Regardless of</w:t>
      </w:r>
      <w:r w:rsidR="310FB992" w:rsidRPr="00260982">
        <w:rPr>
          <w:rFonts w:ascii="Calibri" w:eastAsia="Proxima Nova" w:hAnsi="Calibri" w:cs="Calibri"/>
          <w:color w:val="000000" w:themeColor="text1"/>
          <w:lang w:val="en-US"/>
        </w:rPr>
        <w:t xml:space="preserve"> the validity of the “energy emergency” Executive Order </w:t>
      </w:r>
      <w:r w:rsidR="00A35266" w:rsidRPr="00260982">
        <w:rPr>
          <w:rFonts w:ascii="Calibri" w:eastAsia="Proxima Nova" w:hAnsi="Calibri" w:cs="Calibri"/>
          <w:color w:val="000000" w:themeColor="text1"/>
          <w:lang w:val="en-US"/>
        </w:rPr>
        <w:t xml:space="preserve">and the relevance of this project to it, </w:t>
      </w:r>
      <w:r w:rsidR="00A4214D" w:rsidRPr="00912229">
        <w:rPr>
          <w:rFonts w:ascii="Calibri" w:eastAsia="Proxima Nova" w:hAnsi="Calibri" w:cs="Calibri"/>
          <w:highlight w:val="yellow"/>
          <w:lang w:val="en-US"/>
        </w:rPr>
        <w:t>[your agency’s]</w:t>
      </w:r>
      <w:r w:rsidR="00A4214D" w:rsidRPr="00260982">
        <w:rPr>
          <w:rFonts w:ascii="Calibri" w:eastAsia="Proxima Nova" w:hAnsi="Calibri" w:cs="Calibri"/>
          <w:color w:val="000000" w:themeColor="text1"/>
          <w:lang w:val="en-US"/>
        </w:rPr>
        <w:t xml:space="preserve"> invo</w:t>
      </w:r>
      <w:r w:rsidR="0018314C" w:rsidRPr="00260982">
        <w:rPr>
          <w:rFonts w:ascii="Calibri" w:eastAsia="Proxima Nova" w:hAnsi="Calibri" w:cs="Calibri"/>
          <w:color w:val="000000" w:themeColor="text1"/>
          <w:lang w:val="en-US"/>
        </w:rPr>
        <w:t>cation of 36</w:t>
      </w:r>
      <w:r w:rsidR="00DB186C" w:rsidRPr="00260982">
        <w:rPr>
          <w:rFonts w:ascii="Calibri" w:eastAsia="Proxima Nova" w:hAnsi="Calibri" w:cs="Calibri"/>
          <w:color w:val="000000" w:themeColor="text1"/>
          <w:lang w:val="en-US"/>
        </w:rPr>
        <w:t xml:space="preserve"> </w:t>
      </w:r>
      <w:r w:rsidR="0018314C" w:rsidRPr="00260982">
        <w:rPr>
          <w:rFonts w:ascii="Calibri" w:eastAsia="Proxima Nova" w:hAnsi="Calibri" w:cs="Calibri"/>
          <w:color w:val="000000" w:themeColor="text1"/>
          <w:lang w:val="en-US"/>
        </w:rPr>
        <w:t>CFR</w:t>
      </w:r>
      <w:r w:rsidR="00DB186C" w:rsidRPr="00260982">
        <w:rPr>
          <w:rFonts w:ascii="Calibri" w:eastAsia="Proxima Nova" w:hAnsi="Calibri" w:cs="Calibri"/>
          <w:color w:val="000000" w:themeColor="text1"/>
          <w:lang w:val="en-US"/>
        </w:rPr>
        <w:t xml:space="preserve"> </w:t>
      </w:r>
      <w:r w:rsidR="0018314C" w:rsidRPr="00260982">
        <w:rPr>
          <w:rFonts w:ascii="Calibri" w:eastAsia="Proxima Nova" w:hAnsi="Calibri" w:cs="Calibri"/>
          <w:color w:val="000000" w:themeColor="text1"/>
          <w:lang w:val="en-US"/>
        </w:rPr>
        <w:t>800.12</w:t>
      </w:r>
      <w:r w:rsidR="310FB992" w:rsidRPr="00260982">
        <w:rPr>
          <w:rFonts w:ascii="Calibri" w:eastAsia="Proxima Nova" w:hAnsi="Calibri" w:cs="Calibri"/>
          <w:color w:val="000000" w:themeColor="text1"/>
          <w:lang w:val="en-US"/>
        </w:rPr>
        <w:t xml:space="preserve"> </w:t>
      </w:r>
      <w:r w:rsidR="00C908E1" w:rsidRPr="00260982">
        <w:rPr>
          <w:rFonts w:ascii="Calibri" w:eastAsia="Proxima Nova" w:hAnsi="Calibri" w:cs="Calibri"/>
          <w:color w:val="000000" w:themeColor="text1"/>
          <w:lang w:val="en-US"/>
        </w:rPr>
        <w:t>requires</w:t>
      </w:r>
      <w:r w:rsidR="005435A4">
        <w:rPr>
          <w:rFonts w:ascii="Calibri" w:eastAsia="Proxima Nova" w:hAnsi="Calibri" w:cs="Calibri"/>
          <w:color w:val="000000" w:themeColor="text1"/>
          <w:lang w:val="en-US"/>
        </w:rPr>
        <w:t xml:space="preserve"> </w:t>
      </w:r>
      <w:r w:rsidR="007D572E">
        <w:rPr>
          <w:rFonts w:ascii="Calibri" w:eastAsia="Proxima Nova" w:hAnsi="Calibri" w:cs="Calibri"/>
          <w:color w:val="000000" w:themeColor="text1"/>
          <w:lang w:val="en-US"/>
        </w:rPr>
        <w:t xml:space="preserve">the following </w:t>
      </w:r>
      <w:r w:rsidR="005435A4">
        <w:rPr>
          <w:rFonts w:ascii="Calibri" w:eastAsia="Proxima Nova" w:hAnsi="Calibri" w:cs="Calibri"/>
          <w:color w:val="000000" w:themeColor="text1"/>
          <w:lang w:val="en-US"/>
        </w:rPr>
        <w:t>additional steps</w:t>
      </w:r>
      <w:r w:rsidR="00E40181">
        <w:rPr>
          <w:rFonts w:ascii="Calibri" w:eastAsia="Proxima Nova" w:hAnsi="Calibri" w:cs="Calibri"/>
          <w:color w:val="000000" w:themeColor="text1"/>
          <w:lang w:val="en-US"/>
        </w:rPr>
        <w:t>:</w:t>
      </w:r>
      <w:r w:rsidR="0030346F">
        <w:rPr>
          <w:rFonts w:ascii="Calibri" w:eastAsia="Proxima Nova" w:hAnsi="Calibri" w:cs="Calibri"/>
          <w:color w:val="000000" w:themeColor="text1"/>
          <w:lang w:val="en-US"/>
        </w:rPr>
        <w:t xml:space="preserve"> </w:t>
      </w:r>
      <w:r w:rsidR="007D572E">
        <w:rPr>
          <w:rFonts w:ascii="Calibri" w:eastAsia="Proxima Nova" w:hAnsi="Calibri" w:cs="Calibri"/>
          <w:color w:val="000000" w:themeColor="text1"/>
          <w:lang w:val="en-US"/>
        </w:rPr>
        <w:t xml:space="preserve">1) </w:t>
      </w:r>
      <w:r w:rsidR="0030346F">
        <w:rPr>
          <w:rFonts w:ascii="Calibri" w:eastAsia="Proxima Nova" w:hAnsi="Calibri" w:cs="Calibri"/>
          <w:color w:val="000000" w:themeColor="text1"/>
          <w:lang w:val="en-US"/>
        </w:rPr>
        <w:t>use of existing Section 106 agreements</w:t>
      </w:r>
      <w:r w:rsidR="009C2FD8">
        <w:rPr>
          <w:rFonts w:ascii="Calibri" w:eastAsia="Proxima Nova" w:hAnsi="Calibri" w:cs="Calibri"/>
          <w:color w:val="000000" w:themeColor="text1"/>
          <w:lang w:val="en-US"/>
        </w:rPr>
        <w:t>’ emergency</w:t>
      </w:r>
      <w:r w:rsidR="004513A5">
        <w:rPr>
          <w:rFonts w:ascii="Calibri" w:eastAsia="Proxima Nova" w:hAnsi="Calibri" w:cs="Calibri"/>
          <w:color w:val="000000" w:themeColor="text1"/>
          <w:lang w:val="en-US"/>
        </w:rPr>
        <w:t xml:space="preserve"> provisions</w:t>
      </w:r>
      <w:r w:rsidR="0030346F">
        <w:rPr>
          <w:rFonts w:ascii="Calibri" w:eastAsia="Proxima Nova" w:hAnsi="Calibri" w:cs="Calibri"/>
          <w:color w:val="000000" w:themeColor="text1"/>
          <w:lang w:val="en-US"/>
        </w:rPr>
        <w:t xml:space="preserve"> where they exist</w:t>
      </w:r>
      <w:r w:rsidR="0091703A">
        <w:rPr>
          <w:rFonts w:ascii="Calibri" w:eastAsia="Proxima Nova" w:hAnsi="Calibri" w:cs="Calibri"/>
          <w:color w:val="000000" w:themeColor="text1"/>
          <w:lang w:val="en-US"/>
        </w:rPr>
        <w:t>, and</w:t>
      </w:r>
      <w:r w:rsidR="00C908E1" w:rsidRPr="00260982">
        <w:rPr>
          <w:rFonts w:ascii="Calibri" w:eastAsia="Proxima Nova" w:hAnsi="Calibri" w:cs="Calibri"/>
          <w:color w:val="000000" w:themeColor="text1"/>
          <w:lang w:val="en-US"/>
        </w:rPr>
        <w:t xml:space="preserve"> </w:t>
      </w:r>
      <w:r w:rsidR="007D572E">
        <w:rPr>
          <w:rFonts w:ascii="Calibri" w:eastAsia="Proxima Nova" w:hAnsi="Calibri" w:cs="Calibri"/>
          <w:color w:val="000000" w:themeColor="text1"/>
          <w:lang w:val="en-US"/>
        </w:rPr>
        <w:t xml:space="preserve">2) </w:t>
      </w:r>
      <w:r w:rsidR="00C908E1" w:rsidRPr="00260982">
        <w:rPr>
          <w:rFonts w:ascii="Calibri" w:eastAsia="Proxima Nova" w:hAnsi="Calibri" w:cs="Calibri"/>
          <w:color w:val="000000" w:themeColor="text1"/>
          <w:lang w:val="en-US"/>
        </w:rPr>
        <w:t xml:space="preserve">notification of </w:t>
      </w:r>
      <w:r w:rsidR="310FB992" w:rsidRPr="00260982">
        <w:rPr>
          <w:rFonts w:ascii="Calibri" w:eastAsia="Proxima Nova" w:hAnsi="Calibri" w:cs="Calibri"/>
          <w:color w:val="000000" w:themeColor="text1"/>
          <w:lang w:val="en-US"/>
        </w:rPr>
        <w:t xml:space="preserve">the Advisory Council on Historic Preservation (ACHP). Please </w:t>
      </w:r>
      <w:r w:rsidR="00B8730C">
        <w:rPr>
          <w:rFonts w:ascii="Calibri" w:eastAsia="Proxima Nova" w:hAnsi="Calibri" w:cs="Calibri"/>
          <w:color w:val="000000" w:themeColor="text1"/>
          <w:lang w:val="en-US"/>
        </w:rPr>
        <w:t>confirm whether</w:t>
      </w:r>
      <w:r w:rsidR="00CF4A68">
        <w:rPr>
          <w:rFonts w:ascii="Calibri" w:eastAsia="Proxima Nova" w:hAnsi="Calibri" w:cs="Calibri"/>
          <w:color w:val="000000" w:themeColor="text1"/>
          <w:lang w:val="en-US"/>
        </w:rPr>
        <w:t xml:space="preserve"> </w:t>
      </w:r>
      <w:r w:rsidR="00CF4A68" w:rsidRPr="00912229">
        <w:rPr>
          <w:rFonts w:ascii="Calibri" w:eastAsia="Proxima Nova" w:hAnsi="Calibri" w:cs="Calibri"/>
          <w:highlight w:val="yellow"/>
          <w:lang w:val="en-US"/>
        </w:rPr>
        <w:t>[your agency]</w:t>
      </w:r>
      <w:r w:rsidR="00CF4A68" w:rsidRPr="00E93845">
        <w:rPr>
          <w:rFonts w:ascii="Calibri" w:eastAsia="Proxima Nova" w:hAnsi="Calibri" w:cs="Calibri"/>
          <w:color w:val="FF0000"/>
          <w:lang w:val="en-US"/>
        </w:rPr>
        <w:t xml:space="preserve"> </w:t>
      </w:r>
      <w:r w:rsidR="00CF4A68">
        <w:rPr>
          <w:rFonts w:ascii="Calibri" w:eastAsia="Proxima Nova" w:hAnsi="Calibri" w:cs="Calibri"/>
          <w:color w:val="000000" w:themeColor="text1"/>
          <w:lang w:val="en-US"/>
        </w:rPr>
        <w:t>has</w:t>
      </w:r>
      <w:r w:rsidR="310FB992" w:rsidRPr="00260982">
        <w:rPr>
          <w:rFonts w:ascii="Calibri" w:eastAsia="Proxima Nova" w:hAnsi="Calibri" w:cs="Calibri"/>
          <w:color w:val="000000" w:themeColor="text1"/>
          <w:lang w:val="en-US"/>
        </w:rPr>
        <w:t xml:space="preserve"> an existing </w:t>
      </w:r>
      <w:r w:rsidR="00CD7945">
        <w:rPr>
          <w:rFonts w:ascii="Calibri" w:eastAsia="Proxima Nova" w:hAnsi="Calibri" w:cs="Calibri"/>
          <w:color w:val="000000" w:themeColor="text1"/>
          <w:lang w:val="en-US"/>
        </w:rPr>
        <w:t>Section 106 agreement</w:t>
      </w:r>
      <w:r w:rsidR="00E93845">
        <w:rPr>
          <w:rFonts w:ascii="Calibri" w:eastAsia="Proxima Nova" w:hAnsi="Calibri" w:cs="Calibri"/>
          <w:color w:val="000000" w:themeColor="text1"/>
          <w:lang w:val="en-US"/>
        </w:rPr>
        <w:t xml:space="preserve"> </w:t>
      </w:r>
      <w:r w:rsidR="310FB992" w:rsidRPr="00260982">
        <w:rPr>
          <w:rFonts w:ascii="Calibri" w:eastAsia="Proxima Nova" w:hAnsi="Calibri" w:cs="Calibri"/>
          <w:color w:val="000000" w:themeColor="text1"/>
          <w:lang w:val="en-US"/>
        </w:rPr>
        <w:t xml:space="preserve">with emergency procedures </w:t>
      </w:r>
      <w:r w:rsidR="00E97D49">
        <w:rPr>
          <w:rFonts w:ascii="Calibri" w:eastAsia="Proxima Nova" w:hAnsi="Calibri" w:cs="Calibri"/>
          <w:color w:val="000000" w:themeColor="text1"/>
          <w:lang w:val="en-US"/>
        </w:rPr>
        <w:t>(</w:t>
      </w:r>
      <w:r w:rsidR="310FB992" w:rsidRPr="00260982">
        <w:rPr>
          <w:rFonts w:ascii="Calibri" w:eastAsia="Proxima Nova" w:hAnsi="Calibri" w:cs="Calibri"/>
          <w:color w:val="000000" w:themeColor="text1"/>
          <w:lang w:val="en-US"/>
        </w:rPr>
        <w:t>and if so, why it is not being used</w:t>
      </w:r>
      <w:r w:rsidR="00AE6648">
        <w:rPr>
          <w:rFonts w:ascii="Calibri" w:eastAsia="Proxima Nova" w:hAnsi="Calibri" w:cs="Calibri"/>
          <w:color w:val="000000" w:themeColor="text1"/>
          <w:lang w:val="en-US"/>
        </w:rPr>
        <w:t>)</w:t>
      </w:r>
      <w:r w:rsidR="00D2428C">
        <w:rPr>
          <w:rFonts w:ascii="Calibri" w:eastAsia="Proxima Nova" w:hAnsi="Calibri" w:cs="Calibri"/>
          <w:color w:val="000000" w:themeColor="text1"/>
          <w:lang w:val="en-US"/>
        </w:rPr>
        <w:t>, and kindly ensure that</w:t>
      </w:r>
      <w:r w:rsidR="005D3A85">
        <w:rPr>
          <w:rFonts w:ascii="Calibri" w:eastAsia="Proxima Nova" w:hAnsi="Calibri" w:cs="Calibri"/>
          <w:color w:val="000000" w:themeColor="text1"/>
          <w:lang w:val="en-US"/>
        </w:rPr>
        <w:t xml:space="preserve"> we have a copy of the agreement</w:t>
      </w:r>
      <w:r w:rsidR="310FB992" w:rsidRPr="00260982">
        <w:rPr>
          <w:rFonts w:ascii="Calibri" w:eastAsia="Proxima Nova" w:hAnsi="Calibri" w:cs="Calibri"/>
          <w:color w:val="000000" w:themeColor="text1"/>
          <w:lang w:val="en-US"/>
        </w:rPr>
        <w:t xml:space="preserve">. Also, please </w:t>
      </w:r>
      <w:r w:rsidR="00EC3709" w:rsidRPr="00260982">
        <w:rPr>
          <w:rFonts w:ascii="Calibri" w:eastAsia="Proxima Nova" w:hAnsi="Calibri" w:cs="Calibri"/>
          <w:color w:val="000000" w:themeColor="text1"/>
          <w:lang w:val="en-US"/>
        </w:rPr>
        <w:t xml:space="preserve">verify </w:t>
      </w:r>
      <w:r w:rsidR="00C819C5">
        <w:rPr>
          <w:rFonts w:ascii="Calibri" w:eastAsia="Proxima Nova" w:hAnsi="Calibri" w:cs="Calibri"/>
          <w:color w:val="000000" w:themeColor="text1"/>
          <w:lang w:val="en-US"/>
        </w:rPr>
        <w:t xml:space="preserve">when </w:t>
      </w:r>
      <w:r w:rsidR="00C819C5" w:rsidRPr="00912229">
        <w:rPr>
          <w:rFonts w:ascii="Calibri" w:eastAsia="Proxima Nova" w:hAnsi="Calibri" w:cs="Calibri"/>
          <w:color w:val="000000" w:themeColor="text1"/>
          <w:highlight w:val="yellow"/>
          <w:lang w:val="en-US"/>
        </w:rPr>
        <w:t>[your agency]</w:t>
      </w:r>
      <w:r w:rsidR="00C819C5">
        <w:rPr>
          <w:rFonts w:ascii="Calibri" w:eastAsia="Proxima Nova" w:hAnsi="Calibri" w:cs="Calibri"/>
          <w:color w:val="000000" w:themeColor="text1"/>
          <w:lang w:val="en-US"/>
        </w:rPr>
        <w:t xml:space="preserve"> notified the</w:t>
      </w:r>
      <w:r w:rsidR="310FB992" w:rsidRPr="00260982">
        <w:rPr>
          <w:rFonts w:ascii="Calibri" w:eastAsia="Proxima Nova" w:hAnsi="Calibri" w:cs="Calibri"/>
          <w:color w:val="000000" w:themeColor="text1"/>
          <w:lang w:val="en-US"/>
        </w:rPr>
        <w:t xml:space="preserve"> ACHP regarding use of the NHPA’s emergency procedures.</w:t>
      </w:r>
    </w:p>
    <w:p w14:paraId="6510406D" w14:textId="1AB91119" w:rsidR="00B52860" w:rsidRPr="00260982" w:rsidRDefault="00F315C5" w:rsidP="71645553">
      <w:pPr>
        <w:spacing w:after="200"/>
        <w:rPr>
          <w:rFonts w:ascii="Calibri" w:hAnsi="Calibri" w:cs="Calibri"/>
        </w:rPr>
      </w:pPr>
      <w:r w:rsidRPr="00260982">
        <w:rPr>
          <w:rFonts w:ascii="Calibri" w:eastAsia="Proxima Nova" w:hAnsi="Calibri" w:cs="Calibri"/>
          <w:color w:val="000000" w:themeColor="text1"/>
        </w:rPr>
        <w:t xml:space="preserve">Thank you </w:t>
      </w:r>
      <w:r w:rsidR="00E030D7">
        <w:rPr>
          <w:rFonts w:ascii="Calibri" w:eastAsia="Proxima Nova" w:hAnsi="Calibri" w:cs="Calibri"/>
          <w:color w:val="000000" w:themeColor="text1"/>
        </w:rPr>
        <w:t>in advance for your prompt response to these requests</w:t>
      </w:r>
      <w:r w:rsidRPr="00260982">
        <w:rPr>
          <w:rFonts w:ascii="Calibri" w:eastAsia="Proxima Nova" w:hAnsi="Calibri" w:cs="Calibri"/>
          <w:color w:val="000000" w:themeColor="text1"/>
        </w:rPr>
        <w:t xml:space="preserve">. We look </w:t>
      </w:r>
      <w:r w:rsidR="310FB992" w:rsidRPr="00260982">
        <w:rPr>
          <w:rFonts w:ascii="Calibri" w:eastAsia="Proxima Nova" w:hAnsi="Calibri" w:cs="Calibri"/>
          <w:color w:val="000000" w:themeColor="text1"/>
        </w:rPr>
        <w:t>forward</w:t>
      </w:r>
      <w:r w:rsidRPr="00260982">
        <w:rPr>
          <w:rFonts w:ascii="Calibri" w:eastAsia="Proxima Nova" w:hAnsi="Calibri" w:cs="Calibri"/>
          <w:color w:val="000000" w:themeColor="text1"/>
        </w:rPr>
        <w:t xml:space="preserve"> to engaging in </w:t>
      </w:r>
      <w:r w:rsidR="002D114D">
        <w:rPr>
          <w:rFonts w:ascii="Calibri" w:eastAsia="Proxima Nova" w:hAnsi="Calibri" w:cs="Calibri"/>
          <w:color w:val="000000" w:themeColor="text1"/>
        </w:rPr>
        <w:t xml:space="preserve">good faith </w:t>
      </w:r>
      <w:r w:rsidRPr="00260982">
        <w:rPr>
          <w:rFonts w:ascii="Calibri" w:eastAsia="Proxima Nova" w:hAnsi="Calibri" w:cs="Calibri"/>
          <w:color w:val="000000" w:themeColor="text1"/>
        </w:rPr>
        <w:t xml:space="preserve">consultation on the potential impacts of this </w:t>
      </w:r>
      <w:r w:rsidR="00E030D7">
        <w:rPr>
          <w:rFonts w:ascii="Calibri" w:eastAsia="Proxima Nova" w:hAnsi="Calibri" w:cs="Calibri"/>
          <w:color w:val="000000" w:themeColor="text1"/>
        </w:rPr>
        <w:t>undertaking</w:t>
      </w:r>
      <w:r w:rsidR="00E030D7" w:rsidRPr="00260982">
        <w:rPr>
          <w:rFonts w:ascii="Calibri" w:eastAsia="Proxima Nova" w:hAnsi="Calibri" w:cs="Calibri"/>
          <w:color w:val="000000" w:themeColor="text1"/>
        </w:rPr>
        <w:t xml:space="preserve"> </w:t>
      </w:r>
      <w:r w:rsidRPr="00260982">
        <w:rPr>
          <w:rFonts w:ascii="Calibri" w:eastAsia="Proxima Nova" w:hAnsi="Calibri" w:cs="Calibri"/>
          <w:color w:val="000000" w:themeColor="text1"/>
        </w:rPr>
        <w:t xml:space="preserve">on </w:t>
      </w:r>
      <w:r w:rsidR="00CC756B" w:rsidRPr="00260982">
        <w:rPr>
          <w:rFonts w:ascii="Calibri" w:eastAsia="Proxima Nova" w:hAnsi="Calibri" w:cs="Calibri"/>
          <w:color w:val="000000" w:themeColor="text1"/>
        </w:rPr>
        <w:t xml:space="preserve">our historic properties, </w:t>
      </w:r>
      <w:r w:rsidRPr="00260982">
        <w:rPr>
          <w:rFonts w:ascii="Calibri" w:eastAsia="Proxima Nova" w:hAnsi="Calibri" w:cs="Calibri"/>
          <w:color w:val="000000" w:themeColor="text1"/>
        </w:rPr>
        <w:t>cultural resources</w:t>
      </w:r>
      <w:r w:rsidR="00CC756B" w:rsidRPr="00260982">
        <w:rPr>
          <w:rFonts w:ascii="Calibri" w:eastAsia="Proxima Nova" w:hAnsi="Calibri" w:cs="Calibri"/>
          <w:color w:val="000000" w:themeColor="text1"/>
        </w:rPr>
        <w:t>,</w:t>
      </w:r>
      <w:r w:rsidRPr="00260982">
        <w:rPr>
          <w:rFonts w:ascii="Calibri" w:eastAsia="Proxima Nova" w:hAnsi="Calibri" w:cs="Calibri"/>
          <w:color w:val="000000" w:themeColor="text1"/>
        </w:rPr>
        <w:t xml:space="preserve"> and sacred places.</w:t>
      </w:r>
    </w:p>
    <w:p w14:paraId="56A3814B" w14:textId="0AA80E39" w:rsidR="00B52860" w:rsidRPr="00260982" w:rsidRDefault="00F315C5" w:rsidP="71645553">
      <w:pPr>
        <w:spacing w:after="200"/>
        <w:rPr>
          <w:rFonts w:ascii="Calibri" w:hAnsi="Calibri" w:cs="Calibri"/>
        </w:rPr>
      </w:pPr>
      <w:r w:rsidRPr="00260982">
        <w:rPr>
          <w:rFonts w:ascii="Calibri" w:eastAsia="Proxima Nova" w:hAnsi="Calibri" w:cs="Calibri"/>
          <w:color w:val="000000" w:themeColor="text1"/>
        </w:rPr>
        <w:t>Sincerely,</w:t>
      </w:r>
    </w:p>
    <w:p w14:paraId="4BA2743F" w14:textId="11E352A2" w:rsidR="00B52860" w:rsidRPr="00260982" w:rsidRDefault="00B52860">
      <w:pPr>
        <w:rPr>
          <w:rFonts w:ascii="Calibri" w:hAnsi="Calibri" w:cs="Calibri"/>
        </w:rPr>
      </w:pPr>
    </w:p>
    <w:p w14:paraId="3153FB96" w14:textId="1F23BC47" w:rsidR="71645553" w:rsidRPr="00260982" w:rsidRDefault="71645553" w:rsidP="71645553">
      <w:pPr>
        <w:spacing w:after="200" w:line="240" w:lineRule="auto"/>
        <w:rPr>
          <w:rFonts w:ascii="Calibri" w:eastAsia="Proxima Nova" w:hAnsi="Calibri" w:cs="Calibri"/>
        </w:rPr>
      </w:pPr>
    </w:p>
    <w:p w14:paraId="00000011" w14:textId="1A739A46" w:rsidR="00B52860" w:rsidRPr="00260982" w:rsidRDefault="007D572E">
      <w:pPr>
        <w:spacing w:after="200" w:line="240" w:lineRule="auto"/>
        <w:rPr>
          <w:rFonts w:ascii="Calibri" w:eastAsia="Proxima Nova" w:hAnsi="Calibri" w:cs="Calibri"/>
        </w:rPr>
      </w:pPr>
      <w:r>
        <w:rPr>
          <w:rFonts w:ascii="Calibri" w:eastAsia="Proxima Nova" w:hAnsi="Calibri" w:cs="Calibri"/>
        </w:rPr>
        <w:t>Cc: National Association of Tribal Historic Preservation Officers</w:t>
      </w:r>
    </w:p>
    <w:p w14:paraId="00000012" w14:textId="77777777" w:rsidR="00B52860" w:rsidRPr="00260982" w:rsidRDefault="00F315C5">
      <w:pPr>
        <w:spacing w:after="200" w:line="240" w:lineRule="auto"/>
        <w:rPr>
          <w:rFonts w:ascii="Calibri" w:eastAsia="Proxima Nova" w:hAnsi="Calibri" w:cs="Calibri"/>
        </w:rPr>
      </w:pPr>
      <w:r w:rsidRPr="00260982">
        <w:rPr>
          <w:rFonts w:ascii="Calibri" w:eastAsia="Proxima Nova" w:hAnsi="Calibri" w:cs="Calibri"/>
        </w:rPr>
        <w:t xml:space="preserve"> </w:t>
      </w:r>
    </w:p>
    <w:p w14:paraId="00000013" w14:textId="77777777" w:rsidR="00B52860" w:rsidRPr="00260982" w:rsidRDefault="00B52860">
      <w:pPr>
        <w:spacing w:after="200" w:line="240" w:lineRule="auto"/>
        <w:rPr>
          <w:rFonts w:ascii="Calibri" w:eastAsia="Proxima Nova" w:hAnsi="Calibri" w:cs="Calibri"/>
        </w:rPr>
      </w:pPr>
    </w:p>
    <w:p w14:paraId="00000014" w14:textId="77777777" w:rsidR="00B52860" w:rsidRPr="00260982" w:rsidRDefault="00B52860">
      <w:pPr>
        <w:spacing w:after="200" w:line="240" w:lineRule="auto"/>
        <w:rPr>
          <w:rFonts w:ascii="Calibri" w:eastAsia="Proxima Nova" w:hAnsi="Calibri" w:cs="Calibri"/>
        </w:rPr>
      </w:pPr>
    </w:p>
    <w:p w14:paraId="00000015" w14:textId="77777777" w:rsidR="00B52860" w:rsidRPr="00260982" w:rsidRDefault="00B52860">
      <w:pPr>
        <w:spacing w:after="200" w:line="240" w:lineRule="auto"/>
        <w:rPr>
          <w:rFonts w:ascii="Calibri" w:hAnsi="Calibri" w:cs="Calibri"/>
        </w:rPr>
      </w:pPr>
    </w:p>
    <w:sectPr w:rsidR="00B52860" w:rsidRPr="0026098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5AC72" w14:textId="77777777" w:rsidR="00446A91" w:rsidRDefault="00446A91" w:rsidP="00E030D7">
      <w:pPr>
        <w:spacing w:line="240" w:lineRule="auto"/>
      </w:pPr>
      <w:r>
        <w:separator/>
      </w:r>
    </w:p>
  </w:endnote>
  <w:endnote w:type="continuationSeparator" w:id="0">
    <w:p w14:paraId="6EC18640" w14:textId="77777777" w:rsidR="00446A91" w:rsidRDefault="00446A91" w:rsidP="00E030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1F3A1D7-A301-40A4-AD94-ED9D0D7A4298}"/>
  </w:font>
  <w:font w:name="Proxima Nova">
    <w:altName w:val="Tahoma"/>
    <w:charset w:val="00"/>
    <w:family w:val="auto"/>
    <w:pitch w:val="default"/>
    <w:embedRegular r:id="rId2" w:fontKey="{6B35E1B1-28EA-48E3-A885-1C11CC91BE1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612D57E5-1EFC-4E29-9E8E-8CCA60A702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D4D5A" w14:textId="77777777" w:rsidR="00446A91" w:rsidRDefault="00446A91" w:rsidP="00E030D7">
      <w:pPr>
        <w:spacing w:line="240" w:lineRule="auto"/>
      </w:pPr>
      <w:r>
        <w:separator/>
      </w:r>
    </w:p>
  </w:footnote>
  <w:footnote w:type="continuationSeparator" w:id="0">
    <w:p w14:paraId="29A7F4DA" w14:textId="77777777" w:rsidR="00446A91" w:rsidRDefault="00446A91" w:rsidP="00E030D7">
      <w:pPr>
        <w:spacing w:line="240" w:lineRule="auto"/>
      </w:pPr>
      <w:r>
        <w:continuationSeparator/>
      </w:r>
    </w:p>
  </w:footnote>
  <w:footnote w:id="1">
    <w:p w14:paraId="5D4053D5" w14:textId="4188A905" w:rsidR="00E030D7" w:rsidRPr="00FF2437" w:rsidRDefault="00E030D7">
      <w:pPr>
        <w:pStyle w:val="FootnoteText"/>
        <w:rPr>
          <w:rFonts w:ascii="Calibri" w:hAnsi="Calibri" w:cs="Calibri"/>
          <w:lang w:val="en-US"/>
        </w:rPr>
      </w:pPr>
      <w:r w:rsidRPr="00FF2437">
        <w:rPr>
          <w:rStyle w:val="FootnoteReference"/>
          <w:rFonts w:ascii="Calibri" w:hAnsi="Calibri" w:cs="Calibri"/>
        </w:rPr>
        <w:footnoteRef/>
      </w:r>
      <w:r w:rsidRPr="00FF2437">
        <w:rPr>
          <w:rFonts w:ascii="Calibri" w:hAnsi="Calibri" w:cs="Calibri"/>
        </w:rPr>
        <w:t xml:space="preserve"> </w:t>
      </w:r>
      <w:r w:rsidR="00582CFA" w:rsidRPr="00FF2437">
        <w:rPr>
          <w:rFonts w:ascii="Calibri" w:hAnsi="Calibri" w:cs="Calibri"/>
        </w:rPr>
        <w:t xml:space="preserve">The White House.  </w:t>
      </w:r>
      <w:r w:rsidR="008F412B" w:rsidRPr="00FF2437">
        <w:rPr>
          <w:rFonts w:ascii="Calibri" w:hAnsi="Calibri" w:cs="Calibri"/>
        </w:rPr>
        <w:t xml:space="preserve">Executive Order Declaring a National Energy Emergency (20 January 2025): </w:t>
      </w:r>
      <w:hyperlink r:id="rId1" w:history="1">
        <w:r w:rsidR="008F412B" w:rsidRPr="00FF2437">
          <w:rPr>
            <w:rStyle w:val="Hyperlink"/>
            <w:rFonts w:ascii="Calibri" w:hAnsi="Calibri" w:cs="Calibri"/>
          </w:rPr>
          <w:t>https://www.whitehouse.gov/presidential-actions/2025/01/declaring-a-national-energy-emergency/</w:t>
        </w:r>
      </w:hyperlink>
      <w:r w:rsidR="008F412B" w:rsidRPr="00FF2437">
        <w:rPr>
          <w:rFonts w:ascii="Calibri" w:hAnsi="Calibri" w:cs="Calibri"/>
        </w:rPr>
        <w:t xml:space="preserve">. </w:t>
      </w:r>
    </w:p>
  </w:footnote>
  <w:footnote w:id="2">
    <w:p w14:paraId="162900CB" w14:textId="4317C843" w:rsidR="008F412B" w:rsidRPr="00FF2437" w:rsidRDefault="008F412B">
      <w:pPr>
        <w:pStyle w:val="FootnoteText"/>
        <w:rPr>
          <w:rFonts w:ascii="Calibri" w:hAnsi="Calibri" w:cs="Calibri"/>
          <w:lang w:val="en-US"/>
        </w:rPr>
      </w:pPr>
      <w:r w:rsidRPr="00FF2437">
        <w:rPr>
          <w:rStyle w:val="FootnoteReference"/>
          <w:rFonts w:ascii="Calibri" w:hAnsi="Calibri" w:cs="Calibri"/>
        </w:rPr>
        <w:footnoteRef/>
      </w:r>
      <w:r w:rsidRPr="00FF2437">
        <w:rPr>
          <w:rFonts w:ascii="Calibri" w:hAnsi="Calibri" w:cs="Calibri"/>
        </w:rPr>
        <w:t xml:space="preserve"> </w:t>
      </w:r>
      <w:r w:rsidRPr="00FF2437">
        <w:rPr>
          <w:rFonts w:ascii="Calibri" w:hAnsi="Calibri" w:cs="Calibri"/>
          <w:lang w:val="en-US"/>
        </w:rPr>
        <w:t xml:space="preserve">U.S. Energy Information Administration.  “U.S. Crude Oil Production Established a New Record in August 2024” (26 November 2024): </w:t>
      </w:r>
      <w:hyperlink r:id="rId2" w:history="1">
        <w:r w:rsidRPr="00FF2437">
          <w:rPr>
            <w:rStyle w:val="Hyperlink"/>
            <w:rFonts w:ascii="Calibri" w:hAnsi="Calibri" w:cs="Calibri"/>
            <w:lang w:val="en-US"/>
          </w:rPr>
          <w:t>https://www.eia.gov/todayinenergy/detail.php?id=63824</w:t>
        </w:r>
      </w:hyperlink>
      <w:r w:rsidRPr="00FF2437">
        <w:rPr>
          <w:rFonts w:ascii="Calibri" w:hAnsi="Calibri" w:cs="Calibri"/>
          <w:lang w:val="en-US"/>
        </w:rPr>
        <w:t xml:space="preserve">.  See also: U.S. EIA. “Solar, Battery Storage to Lead New U.S. Generating Capacity Additions in 2025” (24 February 2025): </w:t>
      </w:r>
      <w:hyperlink r:id="rId3" w:history="1">
        <w:r w:rsidRPr="00FF2437">
          <w:rPr>
            <w:rStyle w:val="Hyperlink"/>
            <w:rFonts w:ascii="Calibri" w:hAnsi="Calibri" w:cs="Calibri"/>
            <w:lang w:val="en-US"/>
          </w:rPr>
          <w:t>https://www.eia.gov/todayinenergy/detail.php?id=64586</w:t>
        </w:r>
      </w:hyperlink>
      <w:r w:rsidRPr="00FF2437">
        <w:rPr>
          <w:rFonts w:ascii="Calibri" w:hAnsi="Calibri" w:cs="Calibri"/>
          <w:lang w:val="en-US"/>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860"/>
    <w:rsid w:val="0001683D"/>
    <w:rsid w:val="00034078"/>
    <w:rsid w:val="00102C84"/>
    <w:rsid w:val="00113F6A"/>
    <w:rsid w:val="001445B3"/>
    <w:rsid w:val="0018314C"/>
    <w:rsid w:val="001D49A5"/>
    <w:rsid w:val="00200FE2"/>
    <w:rsid w:val="00207BCE"/>
    <w:rsid w:val="00260982"/>
    <w:rsid w:val="00261A28"/>
    <w:rsid w:val="00291010"/>
    <w:rsid w:val="00291D8A"/>
    <w:rsid w:val="002B01B9"/>
    <w:rsid w:val="002D114D"/>
    <w:rsid w:val="002F5EDB"/>
    <w:rsid w:val="0030099E"/>
    <w:rsid w:val="0030346F"/>
    <w:rsid w:val="00377AA4"/>
    <w:rsid w:val="003E2284"/>
    <w:rsid w:val="003F2E5C"/>
    <w:rsid w:val="004025F4"/>
    <w:rsid w:val="00424CFD"/>
    <w:rsid w:val="00446A91"/>
    <w:rsid w:val="004513A5"/>
    <w:rsid w:val="00455FB5"/>
    <w:rsid w:val="00474D4B"/>
    <w:rsid w:val="00500889"/>
    <w:rsid w:val="005027CD"/>
    <w:rsid w:val="00506A55"/>
    <w:rsid w:val="005435A4"/>
    <w:rsid w:val="00582CFA"/>
    <w:rsid w:val="005C30D7"/>
    <w:rsid w:val="005C3A86"/>
    <w:rsid w:val="005D3A85"/>
    <w:rsid w:val="005D4FD9"/>
    <w:rsid w:val="005E7B83"/>
    <w:rsid w:val="00646816"/>
    <w:rsid w:val="006517F9"/>
    <w:rsid w:val="006914D5"/>
    <w:rsid w:val="007114FB"/>
    <w:rsid w:val="00717674"/>
    <w:rsid w:val="0073655A"/>
    <w:rsid w:val="007601A5"/>
    <w:rsid w:val="00761881"/>
    <w:rsid w:val="00776657"/>
    <w:rsid w:val="007A25E2"/>
    <w:rsid w:val="007A6607"/>
    <w:rsid w:val="007C250E"/>
    <w:rsid w:val="007C7188"/>
    <w:rsid w:val="007D572E"/>
    <w:rsid w:val="00822F63"/>
    <w:rsid w:val="00885322"/>
    <w:rsid w:val="008F412B"/>
    <w:rsid w:val="0090528E"/>
    <w:rsid w:val="00912229"/>
    <w:rsid w:val="0091703A"/>
    <w:rsid w:val="00957872"/>
    <w:rsid w:val="00985351"/>
    <w:rsid w:val="00994D04"/>
    <w:rsid w:val="009C2FD8"/>
    <w:rsid w:val="009C4ED3"/>
    <w:rsid w:val="009F2F7C"/>
    <w:rsid w:val="009F4234"/>
    <w:rsid w:val="00A16BA2"/>
    <w:rsid w:val="00A35266"/>
    <w:rsid w:val="00A4214D"/>
    <w:rsid w:val="00A51AB2"/>
    <w:rsid w:val="00A532BA"/>
    <w:rsid w:val="00AA62BF"/>
    <w:rsid w:val="00AD07C5"/>
    <w:rsid w:val="00AE6648"/>
    <w:rsid w:val="00AF00A2"/>
    <w:rsid w:val="00B04D95"/>
    <w:rsid w:val="00B10915"/>
    <w:rsid w:val="00B52860"/>
    <w:rsid w:val="00B8730C"/>
    <w:rsid w:val="00BA24A4"/>
    <w:rsid w:val="00C34A76"/>
    <w:rsid w:val="00C52810"/>
    <w:rsid w:val="00C57D81"/>
    <w:rsid w:val="00C716E3"/>
    <w:rsid w:val="00C819C5"/>
    <w:rsid w:val="00C908E1"/>
    <w:rsid w:val="00CA4CB3"/>
    <w:rsid w:val="00CC0E90"/>
    <w:rsid w:val="00CC756B"/>
    <w:rsid w:val="00CD7945"/>
    <w:rsid w:val="00CE1B33"/>
    <w:rsid w:val="00CE30EE"/>
    <w:rsid w:val="00CF4A68"/>
    <w:rsid w:val="00D12085"/>
    <w:rsid w:val="00D2428C"/>
    <w:rsid w:val="00D3188B"/>
    <w:rsid w:val="00D75B2A"/>
    <w:rsid w:val="00D86556"/>
    <w:rsid w:val="00DA3717"/>
    <w:rsid w:val="00DB186C"/>
    <w:rsid w:val="00DD72B7"/>
    <w:rsid w:val="00E030D7"/>
    <w:rsid w:val="00E40181"/>
    <w:rsid w:val="00E43116"/>
    <w:rsid w:val="00E833B8"/>
    <w:rsid w:val="00E93845"/>
    <w:rsid w:val="00E95788"/>
    <w:rsid w:val="00E97D49"/>
    <w:rsid w:val="00EC3709"/>
    <w:rsid w:val="00ED5D57"/>
    <w:rsid w:val="00EF6E59"/>
    <w:rsid w:val="00F315C5"/>
    <w:rsid w:val="00F3251D"/>
    <w:rsid w:val="00F5096E"/>
    <w:rsid w:val="00FF0EC7"/>
    <w:rsid w:val="00FF2437"/>
    <w:rsid w:val="0A6D81B2"/>
    <w:rsid w:val="1F798D54"/>
    <w:rsid w:val="310FB992"/>
    <w:rsid w:val="349A44AE"/>
    <w:rsid w:val="716455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CB74E"/>
  <w15:docId w15:val="{07BDCF55-92A2-48AB-AE06-CD233FF5F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C7188"/>
    <w:rPr>
      <w:color w:val="0000FF"/>
      <w:u w:val="single"/>
    </w:rPr>
  </w:style>
  <w:style w:type="paragraph" w:styleId="Revision">
    <w:name w:val="Revision"/>
    <w:hidden/>
    <w:uiPriority w:val="99"/>
    <w:semiHidden/>
    <w:rsid w:val="00B04D95"/>
    <w:pPr>
      <w:spacing w:line="240" w:lineRule="auto"/>
    </w:pPr>
  </w:style>
  <w:style w:type="character" w:styleId="CommentReference">
    <w:name w:val="annotation reference"/>
    <w:basedOn w:val="DefaultParagraphFont"/>
    <w:uiPriority w:val="99"/>
    <w:semiHidden/>
    <w:unhideWhenUsed/>
    <w:rsid w:val="00C819C5"/>
    <w:rPr>
      <w:sz w:val="16"/>
      <w:szCs w:val="16"/>
    </w:rPr>
  </w:style>
  <w:style w:type="paragraph" w:styleId="CommentText">
    <w:name w:val="annotation text"/>
    <w:basedOn w:val="Normal"/>
    <w:link w:val="CommentTextChar"/>
    <w:uiPriority w:val="99"/>
    <w:unhideWhenUsed/>
    <w:rsid w:val="00C819C5"/>
    <w:pPr>
      <w:spacing w:line="240" w:lineRule="auto"/>
    </w:pPr>
    <w:rPr>
      <w:sz w:val="20"/>
      <w:szCs w:val="20"/>
    </w:rPr>
  </w:style>
  <w:style w:type="character" w:customStyle="1" w:styleId="CommentTextChar">
    <w:name w:val="Comment Text Char"/>
    <w:basedOn w:val="DefaultParagraphFont"/>
    <w:link w:val="CommentText"/>
    <w:uiPriority w:val="99"/>
    <w:rsid w:val="00C819C5"/>
    <w:rPr>
      <w:sz w:val="20"/>
      <w:szCs w:val="20"/>
    </w:rPr>
  </w:style>
  <w:style w:type="paragraph" w:styleId="CommentSubject">
    <w:name w:val="annotation subject"/>
    <w:basedOn w:val="CommentText"/>
    <w:next w:val="CommentText"/>
    <w:link w:val="CommentSubjectChar"/>
    <w:uiPriority w:val="99"/>
    <w:semiHidden/>
    <w:unhideWhenUsed/>
    <w:rsid w:val="00C819C5"/>
    <w:rPr>
      <w:b/>
      <w:bCs/>
    </w:rPr>
  </w:style>
  <w:style w:type="character" w:customStyle="1" w:styleId="CommentSubjectChar">
    <w:name w:val="Comment Subject Char"/>
    <w:basedOn w:val="CommentTextChar"/>
    <w:link w:val="CommentSubject"/>
    <w:uiPriority w:val="99"/>
    <w:semiHidden/>
    <w:rsid w:val="00C819C5"/>
    <w:rPr>
      <w:b/>
      <w:bCs/>
      <w:sz w:val="20"/>
      <w:szCs w:val="20"/>
    </w:rPr>
  </w:style>
  <w:style w:type="character" w:styleId="FollowedHyperlink">
    <w:name w:val="FollowedHyperlink"/>
    <w:basedOn w:val="DefaultParagraphFont"/>
    <w:uiPriority w:val="99"/>
    <w:semiHidden/>
    <w:unhideWhenUsed/>
    <w:rsid w:val="00E030D7"/>
    <w:rPr>
      <w:color w:val="800080" w:themeColor="followedHyperlink"/>
      <w:u w:val="single"/>
    </w:rPr>
  </w:style>
  <w:style w:type="paragraph" w:styleId="FootnoteText">
    <w:name w:val="footnote text"/>
    <w:basedOn w:val="Normal"/>
    <w:link w:val="FootnoteTextChar"/>
    <w:uiPriority w:val="99"/>
    <w:semiHidden/>
    <w:unhideWhenUsed/>
    <w:rsid w:val="00E030D7"/>
    <w:pPr>
      <w:spacing w:line="240" w:lineRule="auto"/>
    </w:pPr>
    <w:rPr>
      <w:sz w:val="20"/>
      <w:szCs w:val="20"/>
    </w:rPr>
  </w:style>
  <w:style w:type="character" w:customStyle="1" w:styleId="FootnoteTextChar">
    <w:name w:val="Footnote Text Char"/>
    <w:basedOn w:val="DefaultParagraphFont"/>
    <w:link w:val="FootnoteText"/>
    <w:uiPriority w:val="99"/>
    <w:semiHidden/>
    <w:rsid w:val="00E030D7"/>
    <w:rPr>
      <w:sz w:val="20"/>
      <w:szCs w:val="20"/>
    </w:rPr>
  </w:style>
  <w:style w:type="character" w:styleId="FootnoteReference">
    <w:name w:val="footnote reference"/>
    <w:basedOn w:val="DefaultParagraphFont"/>
    <w:uiPriority w:val="99"/>
    <w:semiHidden/>
    <w:unhideWhenUsed/>
    <w:rsid w:val="00E030D7"/>
    <w:rPr>
      <w:vertAlign w:val="superscript"/>
    </w:rPr>
  </w:style>
  <w:style w:type="character" w:styleId="UnresolvedMention">
    <w:name w:val="Unresolved Mention"/>
    <w:basedOn w:val="DefaultParagraphFont"/>
    <w:uiPriority w:val="99"/>
    <w:semiHidden/>
    <w:unhideWhenUsed/>
    <w:rsid w:val="008F4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ia.gov/todayinenergy/detail.php?id=64586"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ia.gov/todayinenergy/detail.php?id=63824" TargetMode="External"/><Relationship Id="rId5" Type="http://schemas.openxmlformats.org/officeDocument/2006/relationships/styles" Target="styles.xml"/><Relationship Id="rId10" Type="http://schemas.openxmlformats.org/officeDocument/2006/relationships/hyperlink" Target="https://www.whitehouse.gov/presidential-actions/2025/01/declaring-a-national-energy-emergency/"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eia.gov/todayinenergy/detail.php?id=64586" TargetMode="External"/><Relationship Id="rId2" Type="http://schemas.openxmlformats.org/officeDocument/2006/relationships/hyperlink" Target="https://www.eia.gov/todayinenergy/detail.php?id=63824" TargetMode="External"/><Relationship Id="rId1" Type="http://schemas.openxmlformats.org/officeDocument/2006/relationships/hyperlink" Target="https://www.whitehouse.gov/presidential-actions/2025/01/declaring-a-national-energy-emer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9FA0EFBF16243A659A94EA501A136" ma:contentTypeVersion="11" ma:contentTypeDescription="Create a new document." ma:contentTypeScope="" ma:versionID="51ee28020130ed40896838f973cf79f8">
  <xsd:schema xmlns:xsd="http://www.w3.org/2001/XMLSchema" xmlns:xs="http://www.w3.org/2001/XMLSchema" xmlns:p="http://schemas.microsoft.com/office/2006/metadata/properties" xmlns:ns2="26e571e8-ddc3-472c-8618-eba6f0f6f185" xmlns:ns3="d124ce8e-04fa-4471-9d47-f8ce9088f06a" targetNamespace="http://schemas.microsoft.com/office/2006/metadata/properties" ma:root="true" ma:fieldsID="0a43dab3c0402900b3a0d4cfe3609044" ns2:_="" ns3:_="">
    <xsd:import namespace="26e571e8-ddc3-472c-8618-eba6f0f6f185"/>
    <xsd:import namespace="d124ce8e-04fa-4471-9d47-f8ce9088f0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571e8-ddc3-472c-8618-eba6f0f6f1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98fdd6e-373a-423f-b64f-2f9f0072721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24ce8e-04fa-4471-9d47-f8ce9088f0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73ad359-7b24-4a4c-91d7-b49f62a78031}" ma:internalName="TaxCatchAll" ma:showField="CatchAllData" ma:web="d124ce8e-04fa-4471-9d47-f8ce9088f0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124ce8e-04fa-4471-9d47-f8ce9088f06a" xsi:nil="true"/>
    <lcf76f155ced4ddcb4097134ff3c332f xmlns="26e571e8-ddc3-472c-8618-eba6f0f6f1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B03F03-5770-4DAE-B181-523776FC0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571e8-ddc3-472c-8618-eba6f0f6f185"/>
    <ds:schemaRef ds:uri="d124ce8e-04fa-4471-9d47-f8ce9088f0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2065AB-BA12-41FB-AF76-540EDB4B8401}">
  <ds:schemaRefs>
    <ds:schemaRef ds:uri="http://schemas.microsoft.com/sharepoint/v3/contenttype/forms"/>
  </ds:schemaRefs>
</ds:datastoreItem>
</file>

<file path=customXml/itemProps3.xml><?xml version="1.0" encoding="utf-8"?>
<ds:datastoreItem xmlns:ds="http://schemas.openxmlformats.org/officeDocument/2006/customXml" ds:itemID="{1129275A-4671-414F-A759-025029B6FC86}">
  <ds:schemaRefs>
    <ds:schemaRef ds:uri="http://schemas.openxmlformats.org/officeDocument/2006/bibliography"/>
  </ds:schemaRefs>
</ds:datastoreItem>
</file>

<file path=customXml/itemProps4.xml><?xml version="1.0" encoding="utf-8"?>
<ds:datastoreItem xmlns:ds="http://schemas.openxmlformats.org/officeDocument/2006/customXml" ds:itemID="{4CAC923C-089F-46F5-A6B9-31AFB0A27C77}">
  <ds:schemaRefs>
    <ds:schemaRef ds:uri="http://schemas.microsoft.com/office/2006/metadata/properties"/>
    <ds:schemaRef ds:uri="http://schemas.microsoft.com/office/infopath/2007/PartnerControls"/>
    <ds:schemaRef ds:uri="d124ce8e-04fa-4471-9d47-f8ce9088f06a"/>
    <ds:schemaRef ds:uri="26e571e8-ddc3-472c-8618-eba6f0f6f185"/>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Links>
    <vt:vector size="18" baseType="variant">
      <vt:variant>
        <vt:i4>5242960</vt:i4>
      </vt:variant>
      <vt:variant>
        <vt:i4>6</vt:i4>
      </vt:variant>
      <vt:variant>
        <vt:i4>0</vt:i4>
      </vt:variant>
      <vt:variant>
        <vt:i4>5</vt:i4>
      </vt:variant>
      <vt:variant>
        <vt:lpwstr>https://www.eia.gov/todayinenergy/detail.php?id=64586</vt:lpwstr>
      </vt:variant>
      <vt:variant>
        <vt:lpwstr/>
      </vt:variant>
      <vt:variant>
        <vt:i4>6094941</vt:i4>
      </vt:variant>
      <vt:variant>
        <vt:i4>3</vt:i4>
      </vt:variant>
      <vt:variant>
        <vt:i4>0</vt:i4>
      </vt:variant>
      <vt:variant>
        <vt:i4>5</vt:i4>
      </vt:variant>
      <vt:variant>
        <vt:lpwstr>https://www.eia.gov/todayinenergy/detail.php?id=63824</vt:lpwstr>
      </vt:variant>
      <vt:variant>
        <vt:lpwstr/>
      </vt:variant>
      <vt:variant>
        <vt:i4>3014773</vt:i4>
      </vt:variant>
      <vt:variant>
        <vt:i4>0</vt:i4>
      </vt:variant>
      <vt:variant>
        <vt:i4>0</vt:i4>
      </vt:variant>
      <vt:variant>
        <vt:i4>5</vt:i4>
      </vt:variant>
      <vt:variant>
        <vt:lpwstr>https://www.whitehouse.gov/presidential-actions/2025/01/declaring-a-national-energy-emergency/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Grussing</dc:creator>
  <cp:keywords/>
  <cp:lastModifiedBy>Valerie Grussing</cp:lastModifiedBy>
  <cp:revision>18</cp:revision>
  <dcterms:created xsi:type="dcterms:W3CDTF">2025-03-21T00:07:00Z</dcterms:created>
  <dcterms:modified xsi:type="dcterms:W3CDTF">2025-03-21T00:51:00Z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0x01010022E9FA0EFBF16243A659A94EA501A136</vt:lpwstr>
  </property>
  <property fmtid="{D5CDD505-2E9C-101B-9397-08002B2CF9AE}" pid="3" name="MediaServiceImageTags">
    <vt:lpwstr/>
  </property>
</Properties>
</file>